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C011" w14:textId="77777777" w:rsidR="00FD67A4" w:rsidRDefault="00FD67A4" w:rsidP="003C7C7A">
      <w:pPr>
        <w:pStyle w:val="TDC1"/>
        <w:rPr>
          <w:highlight w:val="yellow"/>
        </w:rPr>
      </w:pPr>
      <w:bookmarkStart w:id="0" w:name="_GoBack"/>
      <w:bookmarkEnd w:id="0"/>
    </w:p>
    <w:p w14:paraId="4FC4DEE9" w14:textId="77777777" w:rsidR="00FD67A4" w:rsidRDefault="00FD67A4" w:rsidP="003C7C7A">
      <w:pPr>
        <w:pStyle w:val="TDC1"/>
        <w:rPr>
          <w:highlight w:val="yellow"/>
        </w:rPr>
      </w:pPr>
    </w:p>
    <w:p w14:paraId="5D344BE6" w14:textId="7B92A5A8" w:rsidR="00412626" w:rsidRDefault="00412626" w:rsidP="002214E1">
      <w:pPr>
        <w:pStyle w:val="TDC1"/>
        <w:tabs>
          <w:tab w:val="left" w:pos="8364"/>
        </w:tabs>
        <w:ind w:right="142"/>
      </w:pPr>
      <w:r w:rsidRPr="000A25F0">
        <w:t xml:space="preserve">  </w:t>
      </w:r>
      <w:r w:rsidR="00A076D3" w:rsidRPr="000A25F0">
        <w:t xml:space="preserve">                      </w:t>
      </w:r>
      <w:r w:rsidRPr="000A25F0">
        <w:t xml:space="preserve">    </w:t>
      </w:r>
      <w:r w:rsidR="003C7C7A">
        <w:t xml:space="preserve">       </w:t>
      </w:r>
      <w:r w:rsidRPr="000A25F0">
        <w:t xml:space="preserve">                </w:t>
      </w:r>
      <w:proofErr w:type="gramStart"/>
      <w:r w:rsidRPr="000A25F0">
        <w:t>Í  N</w:t>
      </w:r>
      <w:proofErr w:type="gramEnd"/>
      <w:r w:rsidRPr="000A25F0">
        <w:t xml:space="preserve">  D  I  C  E                                     </w:t>
      </w:r>
      <w:r w:rsidR="003C7C7A">
        <w:t xml:space="preserve">  </w:t>
      </w:r>
      <w:r w:rsidRPr="000A25F0">
        <w:t xml:space="preserve">              </w:t>
      </w:r>
      <w:r w:rsidR="00FD67A4">
        <w:t xml:space="preserve">         </w:t>
      </w:r>
      <w:r w:rsidR="002214E1">
        <w:t xml:space="preserve">        </w:t>
      </w:r>
      <w:r w:rsidR="00FD67A4">
        <w:t xml:space="preserve">     </w:t>
      </w:r>
      <w:r w:rsidRPr="000A25F0">
        <w:t xml:space="preserve">    </w:t>
      </w:r>
      <w:r w:rsidR="003C7C7A">
        <w:t xml:space="preserve">    </w:t>
      </w:r>
      <w:r w:rsidRPr="000A25F0">
        <w:t xml:space="preserve"> PÁGINA</w:t>
      </w:r>
    </w:p>
    <w:p w14:paraId="68FC5BA0" w14:textId="50840F45" w:rsidR="00423043" w:rsidRPr="002214E1" w:rsidRDefault="00423043" w:rsidP="00A606AA">
      <w:pPr>
        <w:pStyle w:val="TtuloTDC"/>
        <w:spacing w:before="0"/>
        <w:rPr>
          <w:rFonts w:ascii="Arial" w:hAnsi="Arial" w:cs="Arial"/>
          <w:color w:val="auto"/>
          <w:sz w:val="22"/>
          <w:szCs w:val="22"/>
        </w:rPr>
      </w:pPr>
      <w:bookmarkStart w:id="1" w:name="_Toc74856063"/>
      <w:bookmarkStart w:id="2" w:name="_Toc11413500"/>
    </w:p>
    <w:p w14:paraId="6D56353D" w14:textId="321B67F3" w:rsidR="003F4FE4" w:rsidRDefault="00864183" w:rsidP="003C7C7A">
      <w:pPr>
        <w:pStyle w:val="TDC1"/>
        <w:rPr>
          <w:rFonts w:asciiTheme="minorHAnsi" w:hAnsiTheme="minorHAnsi" w:cstheme="minorBidi"/>
          <w:noProof/>
          <w:szCs w:val="22"/>
        </w:rPr>
      </w:pPr>
      <w:r>
        <w:fldChar w:fldCharType="begin"/>
      </w:r>
      <w:r>
        <w:instrText xml:space="preserve"> TOC \o "1-3" \h \z \u </w:instrText>
      </w:r>
      <w:r>
        <w:fldChar w:fldCharType="separate"/>
      </w:r>
      <w:hyperlink w:anchor="_Toc148097711" w:history="1">
        <w:r w:rsidR="003F4FE4" w:rsidRPr="00501D25">
          <w:rPr>
            <w:rStyle w:val="Hipervnculo"/>
            <w:noProof/>
          </w:rPr>
          <w:t>INTRODUCCIÓN</w:t>
        </w:r>
        <w:r w:rsidR="003F4FE4">
          <w:rPr>
            <w:noProof/>
            <w:webHidden/>
          </w:rPr>
          <w:tab/>
        </w:r>
        <w:r w:rsidR="003F4FE4">
          <w:rPr>
            <w:noProof/>
            <w:webHidden/>
          </w:rPr>
          <w:fldChar w:fldCharType="begin"/>
        </w:r>
        <w:r w:rsidR="003F4FE4">
          <w:rPr>
            <w:noProof/>
            <w:webHidden/>
          </w:rPr>
          <w:instrText xml:space="preserve"> PAGEREF _Toc148097711 \h </w:instrText>
        </w:r>
        <w:r w:rsidR="003F4FE4">
          <w:rPr>
            <w:noProof/>
            <w:webHidden/>
          </w:rPr>
        </w:r>
        <w:r w:rsidR="003F4FE4">
          <w:rPr>
            <w:noProof/>
            <w:webHidden/>
          </w:rPr>
          <w:fldChar w:fldCharType="separate"/>
        </w:r>
        <w:r w:rsidR="00022ACB">
          <w:rPr>
            <w:noProof/>
            <w:webHidden/>
          </w:rPr>
          <w:t>2</w:t>
        </w:r>
        <w:r w:rsidR="003F4FE4">
          <w:rPr>
            <w:noProof/>
            <w:webHidden/>
          </w:rPr>
          <w:fldChar w:fldCharType="end"/>
        </w:r>
      </w:hyperlink>
    </w:p>
    <w:p w14:paraId="1F45448C" w14:textId="2AF60D4E" w:rsidR="003F4FE4" w:rsidRDefault="00022ACB" w:rsidP="003C7C7A">
      <w:pPr>
        <w:pStyle w:val="TDC1"/>
        <w:rPr>
          <w:rFonts w:asciiTheme="minorHAnsi" w:hAnsiTheme="minorHAnsi" w:cstheme="minorBidi"/>
          <w:noProof/>
          <w:szCs w:val="22"/>
        </w:rPr>
      </w:pPr>
      <w:hyperlink w:anchor="_Toc148097712" w:history="1">
        <w:r w:rsidR="003F4FE4" w:rsidRPr="00501D25">
          <w:rPr>
            <w:rStyle w:val="Hipervnculo"/>
            <w:noProof/>
          </w:rPr>
          <w:t>I. AUDITORÍA DE DESEMPEÑO AL CUMPLIMIENTO DE FUNCIONES SUSTANTIVAS / 22-AEMD-B-GOB-083-217</w:t>
        </w:r>
        <w:r w:rsidR="003F4FE4">
          <w:rPr>
            <w:noProof/>
            <w:webHidden/>
          </w:rPr>
          <w:tab/>
        </w:r>
        <w:r w:rsidR="003F4FE4">
          <w:rPr>
            <w:noProof/>
            <w:webHidden/>
          </w:rPr>
          <w:fldChar w:fldCharType="begin"/>
        </w:r>
        <w:r w:rsidR="003F4FE4">
          <w:rPr>
            <w:noProof/>
            <w:webHidden/>
          </w:rPr>
          <w:instrText xml:space="preserve"> PAGEREF _Toc148097712 \h </w:instrText>
        </w:r>
        <w:r w:rsidR="003F4FE4">
          <w:rPr>
            <w:noProof/>
            <w:webHidden/>
          </w:rPr>
        </w:r>
        <w:r w:rsidR="003F4FE4">
          <w:rPr>
            <w:noProof/>
            <w:webHidden/>
          </w:rPr>
          <w:fldChar w:fldCharType="separate"/>
        </w:r>
        <w:r>
          <w:rPr>
            <w:noProof/>
            <w:webHidden/>
          </w:rPr>
          <w:t>4</w:t>
        </w:r>
        <w:r w:rsidR="003F4FE4">
          <w:rPr>
            <w:noProof/>
            <w:webHidden/>
          </w:rPr>
          <w:fldChar w:fldCharType="end"/>
        </w:r>
      </w:hyperlink>
    </w:p>
    <w:p w14:paraId="3F636B2D" w14:textId="2C7C8FF2" w:rsidR="003F4FE4" w:rsidRDefault="00022ACB">
      <w:pPr>
        <w:pStyle w:val="TDC2"/>
        <w:rPr>
          <w:rFonts w:asciiTheme="minorHAnsi" w:hAnsiTheme="minorHAnsi"/>
          <w:b w:val="0"/>
          <w:caps w:val="0"/>
          <w:noProof/>
          <w:szCs w:val="22"/>
        </w:rPr>
      </w:pPr>
      <w:hyperlink w:anchor="_Toc148097713" w:history="1">
        <w:r w:rsidR="003F4FE4" w:rsidRPr="00501D25">
          <w:rPr>
            <w:rStyle w:val="Hipervnculo"/>
            <w:noProof/>
          </w:rPr>
          <w:t>I.1 ANTECEDENTES</w:t>
        </w:r>
        <w:r w:rsidR="003F4FE4">
          <w:rPr>
            <w:noProof/>
            <w:webHidden/>
          </w:rPr>
          <w:tab/>
        </w:r>
        <w:r w:rsidR="003F4FE4">
          <w:rPr>
            <w:noProof/>
            <w:webHidden/>
          </w:rPr>
          <w:fldChar w:fldCharType="begin"/>
        </w:r>
        <w:r w:rsidR="003F4FE4">
          <w:rPr>
            <w:noProof/>
            <w:webHidden/>
          </w:rPr>
          <w:instrText xml:space="preserve"> PAGEREF _Toc148097713 \h </w:instrText>
        </w:r>
        <w:r w:rsidR="003F4FE4">
          <w:rPr>
            <w:noProof/>
            <w:webHidden/>
          </w:rPr>
        </w:r>
        <w:r w:rsidR="003F4FE4">
          <w:rPr>
            <w:noProof/>
            <w:webHidden/>
          </w:rPr>
          <w:fldChar w:fldCharType="separate"/>
        </w:r>
        <w:r>
          <w:rPr>
            <w:noProof/>
            <w:webHidden/>
          </w:rPr>
          <w:t>4</w:t>
        </w:r>
        <w:r w:rsidR="003F4FE4">
          <w:rPr>
            <w:noProof/>
            <w:webHidden/>
          </w:rPr>
          <w:fldChar w:fldCharType="end"/>
        </w:r>
      </w:hyperlink>
    </w:p>
    <w:p w14:paraId="64137FA7" w14:textId="573C157D" w:rsidR="003F4FE4" w:rsidRDefault="00022ACB">
      <w:pPr>
        <w:pStyle w:val="TDC2"/>
        <w:rPr>
          <w:rFonts w:asciiTheme="minorHAnsi" w:hAnsiTheme="minorHAnsi"/>
          <w:b w:val="0"/>
          <w:caps w:val="0"/>
          <w:noProof/>
          <w:szCs w:val="22"/>
        </w:rPr>
      </w:pPr>
      <w:hyperlink w:anchor="_Toc148097714" w:history="1">
        <w:r w:rsidR="003F4FE4" w:rsidRPr="00501D25">
          <w:rPr>
            <w:rStyle w:val="Hipervnculo"/>
            <w:noProof/>
          </w:rPr>
          <w:t>I.2. ASPECTOS GENERALES DE AUDITORÍA</w:t>
        </w:r>
        <w:r w:rsidR="003F4FE4">
          <w:rPr>
            <w:noProof/>
            <w:webHidden/>
          </w:rPr>
          <w:tab/>
        </w:r>
        <w:r w:rsidR="003F4FE4">
          <w:rPr>
            <w:noProof/>
            <w:webHidden/>
          </w:rPr>
          <w:fldChar w:fldCharType="begin"/>
        </w:r>
        <w:r w:rsidR="003F4FE4">
          <w:rPr>
            <w:noProof/>
            <w:webHidden/>
          </w:rPr>
          <w:instrText xml:space="preserve"> PAGEREF _Toc148097714 \h </w:instrText>
        </w:r>
        <w:r w:rsidR="003F4FE4">
          <w:rPr>
            <w:noProof/>
            <w:webHidden/>
          </w:rPr>
        </w:r>
        <w:r w:rsidR="003F4FE4">
          <w:rPr>
            <w:noProof/>
            <w:webHidden/>
          </w:rPr>
          <w:fldChar w:fldCharType="separate"/>
        </w:r>
        <w:r>
          <w:rPr>
            <w:noProof/>
            <w:webHidden/>
          </w:rPr>
          <w:t>7</w:t>
        </w:r>
        <w:r w:rsidR="003F4FE4">
          <w:rPr>
            <w:noProof/>
            <w:webHidden/>
          </w:rPr>
          <w:fldChar w:fldCharType="end"/>
        </w:r>
      </w:hyperlink>
    </w:p>
    <w:p w14:paraId="5B150F7F" w14:textId="2A2A291F" w:rsidR="003F4FE4" w:rsidRPr="003F4FE4" w:rsidRDefault="00022ACB" w:rsidP="003E4508">
      <w:pPr>
        <w:pStyle w:val="Ttulo3"/>
      </w:pPr>
      <w:hyperlink w:anchor="_Toc148097715" w:history="1">
        <w:r w:rsidR="003F4FE4" w:rsidRPr="003F4FE4">
          <w:rPr>
            <w:rStyle w:val="Hipervnculo"/>
            <w:b/>
            <w:caps w:val="0"/>
          </w:rPr>
          <w:t>A. Título de la auditoría</w:t>
        </w:r>
        <w:r w:rsidR="003F4FE4" w:rsidRPr="003F4FE4">
          <w:rPr>
            <w:webHidden/>
          </w:rPr>
          <w:tab/>
        </w:r>
        <w:r w:rsidR="003F4FE4" w:rsidRPr="003F4FE4">
          <w:rPr>
            <w:webHidden/>
          </w:rPr>
          <w:fldChar w:fldCharType="begin"/>
        </w:r>
        <w:r w:rsidR="003F4FE4" w:rsidRPr="003F4FE4">
          <w:rPr>
            <w:webHidden/>
          </w:rPr>
          <w:instrText xml:space="preserve"> PAGEREF _Toc148097715 \h </w:instrText>
        </w:r>
        <w:r w:rsidR="003F4FE4" w:rsidRPr="003F4FE4">
          <w:rPr>
            <w:webHidden/>
          </w:rPr>
        </w:r>
        <w:r w:rsidR="003F4FE4" w:rsidRPr="003F4FE4">
          <w:rPr>
            <w:webHidden/>
          </w:rPr>
          <w:fldChar w:fldCharType="separate"/>
        </w:r>
        <w:r>
          <w:rPr>
            <w:webHidden/>
          </w:rPr>
          <w:t>7</w:t>
        </w:r>
        <w:r w:rsidR="003F4FE4" w:rsidRPr="003F4FE4">
          <w:rPr>
            <w:webHidden/>
          </w:rPr>
          <w:fldChar w:fldCharType="end"/>
        </w:r>
      </w:hyperlink>
    </w:p>
    <w:p w14:paraId="52004F35" w14:textId="5A93F767" w:rsidR="003F4FE4" w:rsidRPr="003F4FE4" w:rsidRDefault="00022ACB" w:rsidP="003E4508">
      <w:pPr>
        <w:pStyle w:val="Ttulo3"/>
      </w:pPr>
      <w:hyperlink w:anchor="_Toc148097716" w:history="1">
        <w:r w:rsidR="003F4FE4" w:rsidRPr="003F4FE4">
          <w:rPr>
            <w:rStyle w:val="Hipervnculo"/>
            <w:b/>
            <w:caps w:val="0"/>
          </w:rPr>
          <w:t>B. Objetivo</w:t>
        </w:r>
        <w:r w:rsidR="003F4FE4" w:rsidRPr="003F4FE4">
          <w:rPr>
            <w:webHidden/>
          </w:rPr>
          <w:tab/>
        </w:r>
        <w:r w:rsidR="003F4FE4" w:rsidRPr="003F4FE4">
          <w:rPr>
            <w:webHidden/>
          </w:rPr>
          <w:fldChar w:fldCharType="begin"/>
        </w:r>
        <w:r w:rsidR="003F4FE4" w:rsidRPr="003F4FE4">
          <w:rPr>
            <w:webHidden/>
          </w:rPr>
          <w:instrText xml:space="preserve"> PAGEREF _Toc148097716 \h </w:instrText>
        </w:r>
        <w:r w:rsidR="003F4FE4" w:rsidRPr="003F4FE4">
          <w:rPr>
            <w:webHidden/>
          </w:rPr>
        </w:r>
        <w:r w:rsidR="003F4FE4" w:rsidRPr="003F4FE4">
          <w:rPr>
            <w:webHidden/>
          </w:rPr>
          <w:fldChar w:fldCharType="separate"/>
        </w:r>
        <w:r>
          <w:rPr>
            <w:webHidden/>
          </w:rPr>
          <w:t>8</w:t>
        </w:r>
        <w:r w:rsidR="003F4FE4" w:rsidRPr="003F4FE4">
          <w:rPr>
            <w:webHidden/>
          </w:rPr>
          <w:fldChar w:fldCharType="end"/>
        </w:r>
      </w:hyperlink>
    </w:p>
    <w:p w14:paraId="70EB7673" w14:textId="4CD7BCD8" w:rsidR="003F4FE4" w:rsidRPr="003F4FE4" w:rsidRDefault="00022ACB" w:rsidP="003E4508">
      <w:pPr>
        <w:pStyle w:val="Ttulo3"/>
      </w:pPr>
      <w:hyperlink w:anchor="_Toc148097717" w:history="1">
        <w:r w:rsidR="003F4FE4" w:rsidRPr="003F4FE4">
          <w:rPr>
            <w:rStyle w:val="Hipervnculo"/>
            <w:b/>
            <w:caps w:val="0"/>
          </w:rPr>
          <w:t>C. Alcance</w:t>
        </w:r>
        <w:r w:rsidR="003F4FE4" w:rsidRPr="003F4FE4">
          <w:rPr>
            <w:webHidden/>
          </w:rPr>
          <w:tab/>
        </w:r>
        <w:r w:rsidR="003F4FE4" w:rsidRPr="003F4FE4">
          <w:rPr>
            <w:webHidden/>
          </w:rPr>
          <w:fldChar w:fldCharType="begin"/>
        </w:r>
        <w:r w:rsidR="003F4FE4" w:rsidRPr="003F4FE4">
          <w:rPr>
            <w:webHidden/>
          </w:rPr>
          <w:instrText xml:space="preserve"> PAGEREF _Toc148097717 \h </w:instrText>
        </w:r>
        <w:r w:rsidR="003F4FE4" w:rsidRPr="003F4FE4">
          <w:rPr>
            <w:webHidden/>
          </w:rPr>
        </w:r>
        <w:r w:rsidR="003F4FE4" w:rsidRPr="003F4FE4">
          <w:rPr>
            <w:webHidden/>
          </w:rPr>
          <w:fldChar w:fldCharType="separate"/>
        </w:r>
        <w:r>
          <w:rPr>
            <w:webHidden/>
          </w:rPr>
          <w:t>8</w:t>
        </w:r>
        <w:r w:rsidR="003F4FE4" w:rsidRPr="003F4FE4">
          <w:rPr>
            <w:webHidden/>
          </w:rPr>
          <w:fldChar w:fldCharType="end"/>
        </w:r>
      </w:hyperlink>
    </w:p>
    <w:p w14:paraId="142BFD96" w14:textId="120FC4D6" w:rsidR="003F4FE4" w:rsidRPr="003F4FE4" w:rsidRDefault="00022ACB" w:rsidP="003E4508">
      <w:pPr>
        <w:pStyle w:val="Ttulo3"/>
      </w:pPr>
      <w:hyperlink w:anchor="_Toc148097718" w:history="1">
        <w:r w:rsidR="003F4FE4" w:rsidRPr="003F4FE4">
          <w:rPr>
            <w:rStyle w:val="Hipervnculo"/>
            <w:b/>
            <w:caps w:val="0"/>
          </w:rPr>
          <w:t>D. Criterios de Selección</w:t>
        </w:r>
        <w:r w:rsidR="003F4FE4" w:rsidRPr="003F4FE4">
          <w:rPr>
            <w:webHidden/>
          </w:rPr>
          <w:tab/>
        </w:r>
        <w:r w:rsidR="003F4FE4" w:rsidRPr="003F4FE4">
          <w:rPr>
            <w:webHidden/>
          </w:rPr>
          <w:fldChar w:fldCharType="begin"/>
        </w:r>
        <w:r w:rsidR="003F4FE4" w:rsidRPr="003F4FE4">
          <w:rPr>
            <w:webHidden/>
          </w:rPr>
          <w:instrText xml:space="preserve"> PAGEREF _Toc148097718 \h </w:instrText>
        </w:r>
        <w:r w:rsidR="003F4FE4" w:rsidRPr="003F4FE4">
          <w:rPr>
            <w:webHidden/>
          </w:rPr>
        </w:r>
        <w:r w:rsidR="003F4FE4" w:rsidRPr="003F4FE4">
          <w:rPr>
            <w:webHidden/>
          </w:rPr>
          <w:fldChar w:fldCharType="separate"/>
        </w:r>
        <w:r>
          <w:rPr>
            <w:webHidden/>
          </w:rPr>
          <w:t>8</w:t>
        </w:r>
        <w:r w:rsidR="003F4FE4" w:rsidRPr="003F4FE4">
          <w:rPr>
            <w:webHidden/>
          </w:rPr>
          <w:fldChar w:fldCharType="end"/>
        </w:r>
      </w:hyperlink>
    </w:p>
    <w:p w14:paraId="76AC14DE" w14:textId="302F8E0C" w:rsidR="003F4FE4" w:rsidRPr="003F4FE4" w:rsidRDefault="00022ACB" w:rsidP="003E4508">
      <w:pPr>
        <w:pStyle w:val="Ttulo3"/>
      </w:pPr>
      <w:hyperlink w:anchor="_Toc148097719" w:history="1">
        <w:r w:rsidR="003F4FE4" w:rsidRPr="003F4FE4">
          <w:rPr>
            <w:rStyle w:val="Hipervnculo"/>
            <w:b/>
            <w:caps w:val="0"/>
          </w:rPr>
          <w:t>E. Áreas Revisadas</w:t>
        </w:r>
        <w:r w:rsidR="003F4FE4" w:rsidRPr="003F4FE4">
          <w:rPr>
            <w:webHidden/>
          </w:rPr>
          <w:tab/>
        </w:r>
        <w:r w:rsidR="003F4FE4" w:rsidRPr="003F4FE4">
          <w:rPr>
            <w:webHidden/>
          </w:rPr>
          <w:fldChar w:fldCharType="begin"/>
        </w:r>
        <w:r w:rsidR="003F4FE4" w:rsidRPr="003F4FE4">
          <w:rPr>
            <w:webHidden/>
          </w:rPr>
          <w:instrText xml:space="preserve"> PAGEREF _Toc148097719 \h </w:instrText>
        </w:r>
        <w:r w:rsidR="003F4FE4" w:rsidRPr="003F4FE4">
          <w:rPr>
            <w:webHidden/>
          </w:rPr>
        </w:r>
        <w:r w:rsidR="003F4FE4" w:rsidRPr="003F4FE4">
          <w:rPr>
            <w:webHidden/>
          </w:rPr>
          <w:fldChar w:fldCharType="separate"/>
        </w:r>
        <w:r>
          <w:rPr>
            <w:webHidden/>
          </w:rPr>
          <w:t>9</w:t>
        </w:r>
        <w:r w:rsidR="003F4FE4" w:rsidRPr="003F4FE4">
          <w:rPr>
            <w:webHidden/>
          </w:rPr>
          <w:fldChar w:fldCharType="end"/>
        </w:r>
      </w:hyperlink>
    </w:p>
    <w:p w14:paraId="42A97D63" w14:textId="7ECA1E1D" w:rsidR="003F4FE4" w:rsidRPr="003F4FE4" w:rsidRDefault="00022ACB" w:rsidP="003E4508">
      <w:pPr>
        <w:pStyle w:val="Ttulo3"/>
      </w:pPr>
      <w:hyperlink w:anchor="_Toc148097720" w:history="1">
        <w:r w:rsidR="003F4FE4" w:rsidRPr="003F4FE4">
          <w:rPr>
            <w:rStyle w:val="Hipervnculo"/>
            <w:b/>
            <w:caps w:val="0"/>
          </w:rPr>
          <w:t>F. Procedimientos de Auditoría Aplicados</w:t>
        </w:r>
        <w:r w:rsidR="003F4FE4" w:rsidRPr="003F4FE4">
          <w:rPr>
            <w:webHidden/>
          </w:rPr>
          <w:tab/>
        </w:r>
        <w:r w:rsidR="003F4FE4" w:rsidRPr="003F4FE4">
          <w:rPr>
            <w:webHidden/>
          </w:rPr>
          <w:fldChar w:fldCharType="begin"/>
        </w:r>
        <w:r w:rsidR="003F4FE4" w:rsidRPr="003F4FE4">
          <w:rPr>
            <w:webHidden/>
          </w:rPr>
          <w:instrText xml:space="preserve"> PAGEREF _Toc148097720 \h </w:instrText>
        </w:r>
        <w:r w:rsidR="003F4FE4" w:rsidRPr="003F4FE4">
          <w:rPr>
            <w:webHidden/>
          </w:rPr>
        </w:r>
        <w:r w:rsidR="003F4FE4" w:rsidRPr="003F4FE4">
          <w:rPr>
            <w:webHidden/>
          </w:rPr>
          <w:fldChar w:fldCharType="separate"/>
        </w:r>
        <w:r>
          <w:rPr>
            <w:webHidden/>
          </w:rPr>
          <w:t>9</w:t>
        </w:r>
        <w:r w:rsidR="003F4FE4" w:rsidRPr="003F4FE4">
          <w:rPr>
            <w:webHidden/>
          </w:rPr>
          <w:fldChar w:fldCharType="end"/>
        </w:r>
      </w:hyperlink>
    </w:p>
    <w:p w14:paraId="7B3C18CD" w14:textId="2969557A" w:rsidR="003F4FE4" w:rsidRPr="003F4FE4" w:rsidRDefault="00022ACB" w:rsidP="003E4508">
      <w:pPr>
        <w:pStyle w:val="Ttulo3"/>
      </w:pPr>
      <w:hyperlink w:anchor="_Toc148097721" w:history="1">
        <w:r w:rsidR="003F4FE4" w:rsidRPr="003F4FE4">
          <w:rPr>
            <w:rStyle w:val="Hipervnculo"/>
            <w:b/>
            <w:caps w:val="0"/>
          </w:rPr>
          <w:t>G. Servidores Públicos que intervinieron en la Auditoría</w:t>
        </w:r>
        <w:r w:rsidR="003F4FE4" w:rsidRPr="003F4FE4">
          <w:rPr>
            <w:webHidden/>
          </w:rPr>
          <w:tab/>
        </w:r>
        <w:r w:rsidR="003F4FE4" w:rsidRPr="003F4FE4">
          <w:rPr>
            <w:webHidden/>
          </w:rPr>
          <w:fldChar w:fldCharType="begin"/>
        </w:r>
        <w:r w:rsidR="003F4FE4" w:rsidRPr="003F4FE4">
          <w:rPr>
            <w:webHidden/>
          </w:rPr>
          <w:instrText xml:space="preserve"> PAGEREF _Toc148097721 \h </w:instrText>
        </w:r>
        <w:r w:rsidR="003F4FE4" w:rsidRPr="003F4FE4">
          <w:rPr>
            <w:webHidden/>
          </w:rPr>
        </w:r>
        <w:r w:rsidR="003F4FE4" w:rsidRPr="003F4FE4">
          <w:rPr>
            <w:webHidden/>
          </w:rPr>
          <w:fldChar w:fldCharType="separate"/>
        </w:r>
        <w:r>
          <w:rPr>
            <w:webHidden/>
          </w:rPr>
          <w:t>10</w:t>
        </w:r>
        <w:r w:rsidR="003F4FE4" w:rsidRPr="003F4FE4">
          <w:rPr>
            <w:webHidden/>
          </w:rPr>
          <w:fldChar w:fldCharType="end"/>
        </w:r>
      </w:hyperlink>
    </w:p>
    <w:p w14:paraId="4B906882" w14:textId="43E94FD6" w:rsidR="003F4FE4" w:rsidRDefault="00022ACB">
      <w:pPr>
        <w:pStyle w:val="TDC2"/>
        <w:rPr>
          <w:rFonts w:asciiTheme="minorHAnsi" w:hAnsiTheme="minorHAnsi"/>
          <w:b w:val="0"/>
          <w:caps w:val="0"/>
          <w:noProof/>
          <w:szCs w:val="22"/>
        </w:rPr>
      </w:pPr>
      <w:hyperlink w:anchor="_Toc148097722" w:history="1">
        <w:r w:rsidR="003F4FE4" w:rsidRPr="00501D25">
          <w:rPr>
            <w:rStyle w:val="Hipervnculo"/>
            <w:noProof/>
          </w:rPr>
          <w:t>I.3. RESULTADOS DE LA FISCALIZACIÓN EFECTUADA</w:t>
        </w:r>
        <w:r w:rsidR="003F4FE4">
          <w:rPr>
            <w:noProof/>
            <w:webHidden/>
          </w:rPr>
          <w:tab/>
        </w:r>
        <w:r w:rsidR="003F4FE4">
          <w:rPr>
            <w:noProof/>
            <w:webHidden/>
          </w:rPr>
          <w:fldChar w:fldCharType="begin"/>
        </w:r>
        <w:r w:rsidR="003F4FE4">
          <w:rPr>
            <w:noProof/>
            <w:webHidden/>
          </w:rPr>
          <w:instrText xml:space="preserve"> PAGEREF _Toc148097722 \h </w:instrText>
        </w:r>
        <w:r w:rsidR="003F4FE4">
          <w:rPr>
            <w:noProof/>
            <w:webHidden/>
          </w:rPr>
        </w:r>
        <w:r w:rsidR="003F4FE4">
          <w:rPr>
            <w:noProof/>
            <w:webHidden/>
          </w:rPr>
          <w:fldChar w:fldCharType="separate"/>
        </w:r>
        <w:r>
          <w:rPr>
            <w:noProof/>
            <w:webHidden/>
          </w:rPr>
          <w:t>11</w:t>
        </w:r>
        <w:r w:rsidR="003F4FE4">
          <w:rPr>
            <w:noProof/>
            <w:webHidden/>
          </w:rPr>
          <w:fldChar w:fldCharType="end"/>
        </w:r>
      </w:hyperlink>
    </w:p>
    <w:p w14:paraId="7E061CC3" w14:textId="2A764DAB" w:rsidR="003F4FE4" w:rsidRPr="003F4FE4" w:rsidRDefault="00022ACB" w:rsidP="003E4508">
      <w:pPr>
        <w:pStyle w:val="Ttulo3"/>
      </w:pPr>
      <w:hyperlink w:anchor="_Toc148097723" w:history="1">
        <w:r w:rsidR="003F4FE4" w:rsidRPr="003F4FE4">
          <w:rPr>
            <w:rStyle w:val="Hipervnculo"/>
            <w:b/>
            <w:caps w:val="0"/>
          </w:rPr>
          <w:t>A.</w:t>
        </w:r>
        <w:r w:rsidR="003F4FE4" w:rsidRPr="003F4FE4">
          <w:tab/>
        </w:r>
        <w:r w:rsidR="003F4FE4" w:rsidRPr="003F4FE4">
          <w:rPr>
            <w:rStyle w:val="Hipervnculo"/>
            <w:b/>
            <w:caps w:val="0"/>
          </w:rPr>
          <w:t>Resumen general de observaciones y recomendaciones emitidas en materia de desempeño</w:t>
        </w:r>
        <w:r w:rsidR="003F4FE4" w:rsidRPr="003F4FE4">
          <w:rPr>
            <w:webHidden/>
          </w:rPr>
          <w:tab/>
        </w:r>
        <w:r w:rsidR="003F4FE4" w:rsidRPr="003F4FE4">
          <w:rPr>
            <w:webHidden/>
          </w:rPr>
          <w:fldChar w:fldCharType="begin"/>
        </w:r>
        <w:r w:rsidR="003F4FE4" w:rsidRPr="003F4FE4">
          <w:rPr>
            <w:webHidden/>
          </w:rPr>
          <w:instrText xml:space="preserve"> PAGEREF _Toc148097723 \h </w:instrText>
        </w:r>
        <w:r w:rsidR="003F4FE4" w:rsidRPr="003F4FE4">
          <w:rPr>
            <w:webHidden/>
          </w:rPr>
        </w:r>
        <w:r w:rsidR="003F4FE4" w:rsidRPr="003F4FE4">
          <w:rPr>
            <w:webHidden/>
          </w:rPr>
          <w:fldChar w:fldCharType="separate"/>
        </w:r>
        <w:r>
          <w:rPr>
            <w:webHidden/>
          </w:rPr>
          <w:t>11</w:t>
        </w:r>
        <w:r w:rsidR="003F4FE4" w:rsidRPr="003F4FE4">
          <w:rPr>
            <w:webHidden/>
          </w:rPr>
          <w:fldChar w:fldCharType="end"/>
        </w:r>
      </w:hyperlink>
    </w:p>
    <w:p w14:paraId="4B8A675D" w14:textId="4EA0BBC1" w:rsidR="003F4FE4" w:rsidRPr="003F4FE4" w:rsidRDefault="00022ACB" w:rsidP="003E4508">
      <w:pPr>
        <w:pStyle w:val="Ttulo3"/>
      </w:pPr>
      <w:hyperlink w:anchor="_Toc148097724" w:history="1">
        <w:r w:rsidR="003F4FE4" w:rsidRPr="003F4FE4">
          <w:rPr>
            <w:rStyle w:val="Hipervnculo"/>
            <w:b/>
            <w:caps w:val="0"/>
          </w:rPr>
          <w:t>B.</w:t>
        </w:r>
        <w:r w:rsidR="003F4FE4" w:rsidRPr="003F4FE4">
          <w:tab/>
        </w:r>
        <w:r w:rsidR="003F4FE4" w:rsidRPr="003F4FE4">
          <w:rPr>
            <w:rStyle w:val="Hipervnculo"/>
            <w:b/>
            <w:caps w:val="0"/>
          </w:rPr>
          <w:t>Detalle de Resultados</w:t>
        </w:r>
        <w:r w:rsidR="003F4FE4" w:rsidRPr="003F4FE4">
          <w:rPr>
            <w:webHidden/>
          </w:rPr>
          <w:tab/>
        </w:r>
        <w:r w:rsidR="003F4FE4" w:rsidRPr="003F4FE4">
          <w:rPr>
            <w:webHidden/>
          </w:rPr>
          <w:fldChar w:fldCharType="begin"/>
        </w:r>
        <w:r w:rsidR="003F4FE4" w:rsidRPr="003F4FE4">
          <w:rPr>
            <w:webHidden/>
          </w:rPr>
          <w:instrText xml:space="preserve"> PAGEREF _Toc148097724 \h </w:instrText>
        </w:r>
        <w:r w:rsidR="003F4FE4" w:rsidRPr="003F4FE4">
          <w:rPr>
            <w:webHidden/>
          </w:rPr>
        </w:r>
        <w:r w:rsidR="003F4FE4" w:rsidRPr="003F4FE4">
          <w:rPr>
            <w:webHidden/>
          </w:rPr>
          <w:fldChar w:fldCharType="separate"/>
        </w:r>
        <w:r>
          <w:rPr>
            <w:webHidden/>
          </w:rPr>
          <w:t>12</w:t>
        </w:r>
        <w:r w:rsidR="003F4FE4" w:rsidRPr="003F4FE4">
          <w:rPr>
            <w:webHidden/>
          </w:rPr>
          <w:fldChar w:fldCharType="end"/>
        </w:r>
      </w:hyperlink>
    </w:p>
    <w:p w14:paraId="17AC44D0" w14:textId="19451626" w:rsidR="003F4FE4" w:rsidRDefault="00022ACB">
      <w:pPr>
        <w:pStyle w:val="TDC2"/>
        <w:rPr>
          <w:rFonts w:asciiTheme="minorHAnsi" w:hAnsiTheme="minorHAnsi"/>
          <w:b w:val="0"/>
          <w:caps w:val="0"/>
          <w:noProof/>
          <w:szCs w:val="22"/>
        </w:rPr>
      </w:pPr>
      <w:hyperlink w:anchor="_Toc148097725" w:history="1">
        <w:r w:rsidR="003F4FE4" w:rsidRPr="00501D25">
          <w:rPr>
            <w:rStyle w:val="Hipervnculo"/>
            <w:rFonts w:cs="Arial"/>
            <w:noProof/>
          </w:rPr>
          <w:t>I.4. SÍNTESIS DE LAS JUSTIFICACIONES Y ACLARACIONES PRESENTADAS POR EL ENTE FISCALIZADO</w:t>
        </w:r>
        <w:r w:rsidR="003F4FE4">
          <w:rPr>
            <w:noProof/>
            <w:webHidden/>
          </w:rPr>
          <w:tab/>
        </w:r>
        <w:r w:rsidR="003F4FE4">
          <w:rPr>
            <w:noProof/>
            <w:webHidden/>
          </w:rPr>
          <w:fldChar w:fldCharType="begin"/>
        </w:r>
        <w:r w:rsidR="003F4FE4">
          <w:rPr>
            <w:noProof/>
            <w:webHidden/>
          </w:rPr>
          <w:instrText xml:space="preserve"> PAGEREF _Toc148097725 \h </w:instrText>
        </w:r>
        <w:r w:rsidR="003F4FE4">
          <w:rPr>
            <w:noProof/>
            <w:webHidden/>
          </w:rPr>
        </w:r>
        <w:r w:rsidR="003F4FE4">
          <w:rPr>
            <w:noProof/>
            <w:webHidden/>
          </w:rPr>
          <w:fldChar w:fldCharType="separate"/>
        </w:r>
        <w:r>
          <w:rPr>
            <w:noProof/>
            <w:webHidden/>
          </w:rPr>
          <w:t>46</w:t>
        </w:r>
        <w:r w:rsidR="003F4FE4">
          <w:rPr>
            <w:noProof/>
            <w:webHidden/>
          </w:rPr>
          <w:fldChar w:fldCharType="end"/>
        </w:r>
      </w:hyperlink>
    </w:p>
    <w:p w14:paraId="46D893DD" w14:textId="71798DB5" w:rsidR="003F4FE4" w:rsidRDefault="00022ACB">
      <w:pPr>
        <w:pStyle w:val="TDC2"/>
        <w:rPr>
          <w:rFonts w:asciiTheme="minorHAnsi" w:hAnsiTheme="minorHAnsi"/>
          <w:b w:val="0"/>
          <w:caps w:val="0"/>
          <w:noProof/>
          <w:szCs w:val="22"/>
        </w:rPr>
      </w:pPr>
      <w:hyperlink w:anchor="_Toc148097726" w:history="1">
        <w:r w:rsidR="003F4FE4" w:rsidRPr="00501D25">
          <w:rPr>
            <w:rStyle w:val="Hipervnculo"/>
            <w:rFonts w:cs="Arial"/>
            <w:bCs/>
            <w:noProof/>
          </w:rPr>
          <w:t xml:space="preserve">I.5. </w:t>
        </w:r>
        <w:r w:rsidR="003F4FE4" w:rsidRPr="00501D25">
          <w:rPr>
            <w:rStyle w:val="Hipervnculo"/>
            <w:rFonts w:cs="Arial"/>
            <w:noProof/>
          </w:rPr>
          <w:t>TABLA DE JUSTIFICACIONES Y ACLARACIONES DE LOS RESULTADOS</w:t>
        </w:r>
        <w:r w:rsidR="003F4FE4">
          <w:rPr>
            <w:noProof/>
            <w:webHidden/>
          </w:rPr>
          <w:tab/>
        </w:r>
        <w:r w:rsidR="003F4FE4">
          <w:rPr>
            <w:noProof/>
            <w:webHidden/>
          </w:rPr>
          <w:fldChar w:fldCharType="begin"/>
        </w:r>
        <w:r w:rsidR="003F4FE4">
          <w:rPr>
            <w:noProof/>
            <w:webHidden/>
          </w:rPr>
          <w:instrText xml:space="preserve"> PAGEREF _Toc148097726 \h </w:instrText>
        </w:r>
        <w:r w:rsidR="003F4FE4">
          <w:rPr>
            <w:noProof/>
            <w:webHidden/>
          </w:rPr>
        </w:r>
        <w:r w:rsidR="003F4FE4">
          <w:rPr>
            <w:noProof/>
            <w:webHidden/>
          </w:rPr>
          <w:fldChar w:fldCharType="separate"/>
        </w:r>
        <w:r>
          <w:rPr>
            <w:noProof/>
            <w:webHidden/>
          </w:rPr>
          <w:t>47</w:t>
        </w:r>
        <w:r w:rsidR="003F4FE4">
          <w:rPr>
            <w:noProof/>
            <w:webHidden/>
          </w:rPr>
          <w:fldChar w:fldCharType="end"/>
        </w:r>
      </w:hyperlink>
    </w:p>
    <w:p w14:paraId="7DAD56E1" w14:textId="76D05633" w:rsidR="003F4FE4" w:rsidRDefault="00022ACB" w:rsidP="003C7C7A">
      <w:pPr>
        <w:pStyle w:val="TDC1"/>
        <w:rPr>
          <w:rFonts w:asciiTheme="minorHAnsi" w:hAnsiTheme="minorHAnsi" w:cstheme="minorBidi"/>
          <w:noProof/>
          <w:szCs w:val="22"/>
        </w:rPr>
      </w:pPr>
      <w:hyperlink w:anchor="_Toc148097727" w:history="1">
        <w:r w:rsidR="003F4FE4" w:rsidRPr="00501D25">
          <w:rPr>
            <w:rStyle w:val="Hipervnculo"/>
            <w:noProof/>
          </w:rPr>
          <w:t>II. DICTAMEN DEL INFORME INDIVIDUAL DE AUDITORÍA</w:t>
        </w:r>
        <w:r w:rsidR="003F4FE4">
          <w:rPr>
            <w:noProof/>
            <w:webHidden/>
          </w:rPr>
          <w:tab/>
        </w:r>
        <w:r w:rsidR="003F4FE4">
          <w:rPr>
            <w:noProof/>
            <w:webHidden/>
          </w:rPr>
          <w:fldChar w:fldCharType="begin"/>
        </w:r>
        <w:r w:rsidR="003F4FE4">
          <w:rPr>
            <w:noProof/>
            <w:webHidden/>
          </w:rPr>
          <w:instrText xml:space="preserve"> PAGEREF _Toc148097727 \h </w:instrText>
        </w:r>
        <w:r w:rsidR="003F4FE4">
          <w:rPr>
            <w:noProof/>
            <w:webHidden/>
          </w:rPr>
        </w:r>
        <w:r w:rsidR="003F4FE4">
          <w:rPr>
            <w:noProof/>
            <w:webHidden/>
          </w:rPr>
          <w:fldChar w:fldCharType="separate"/>
        </w:r>
        <w:r>
          <w:rPr>
            <w:noProof/>
            <w:webHidden/>
          </w:rPr>
          <w:t>48</w:t>
        </w:r>
        <w:r w:rsidR="003F4FE4">
          <w:rPr>
            <w:noProof/>
            <w:webHidden/>
          </w:rPr>
          <w:fldChar w:fldCharType="end"/>
        </w:r>
      </w:hyperlink>
    </w:p>
    <w:p w14:paraId="754AA64D" w14:textId="154F8DF9" w:rsidR="00834A4A" w:rsidRDefault="00864183">
      <w:r>
        <w:rPr>
          <w:rFonts w:ascii="Arial" w:hAnsi="Arial" w:cs="Arial"/>
          <w:b/>
          <w:bCs/>
          <w:caps/>
          <w:szCs w:val="24"/>
        </w:rPr>
        <w:fldChar w:fldCharType="end"/>
      </w:r>
      <w:r w:rsidR="00834A4A">
        <w:br w:type="page"/>
      </w:r>
    </w:p>
    <w:p w14:paraId="7AB8687B" w14:textId="76446CB2" w:rsidR="004604E8" w:rsidRPr="00D23D5D" w:rsidRDefault="004604E8" w:rsidP="00D23D5D">
      <w:pPr>
        <w:pStyle w:val="Ttulo1"/>
      </w:pPr>
      <w:bookmarkStart w:id="3" w:name="_Toc138019024"/>
      <w:bookmarkStart w:id="4" w:name="_Toc148097711"/>
      <w:r w:rsidRPr="00D23D5D">
        <w:lastRenderedPageBreak/>
        <w:t>INTRODUCCIÓN</w:t>
      </w:r>
      <w:bookmarkEnd w:id="1"/>
      <w:bookmarkEnd w:id="2"/>
      <w:bookmarkEnd w:id="3"/>
      <w:bookmarkEnd w:id="4"/>
    </w:p>
    <w:p w14:paraId="0F8D2907" w14:textId="77777777" w:rsidR="006C13F2" w:rsidRPr="00CE2F72" w:rsidRDefault="006C13F2" w:rsidP="006C13F2">
      <w:pPr>
        <w:spacing w:after="0"/>
        <w:rPr>
          <w:rFonts w:ascii="Arial" w:hAnsi="Arial" w:cs="Arial"/>
          <w:sz w:val="24"/>
          <w:szCs w:val="24"/>
        </w:rPr>
      </w:pPr>
    </w:p>
    <w:p w14:paraId="356BAC36" w14:textId="3D7113A1" w:rsidR="00974741" w:rsidRDefault="00974741" w:rsidP="00B1191E">
      <w:pPr>
        <w:spacing w:after="0"/>
        <w:jc w:val="both"/>
        <w:rPr>
          <w:rFonts w:ascii="Arial" w:hAnsi="Arial" w:cs="Arial"/>
          <w:sz w:val="24"/>
        </w:rPr>
      </w:pPr>
      <w:r w:rsidRPr="002A2C86">
        <w:rPr>
          <w:rFonts w:ascii="Arial" w:hAnsi="Arial" w:cs="Arial"/>
          <w:bCs/>
          <w:sz w:val="24"/>
        </w:rPr>
        <w:t xml:space="preserve">Por disposición contenida en </w:t>
      </w:r>
      <w:r w:rsidR="00111E03" w:rsidRPr="00385DE6">
        <w:rPr>
          <w:rFonts w:ascii="Arial" w:hAnsi="Arial" w:cs="Arial"/>
          <w:bCs/>
          <w:sz w:val="24"/>
        </w:rPr>
        <w:t xml:space="preserve">los </w:t>
      </w:r>
      <w:r w:rsidRPr="00385DE6">
        <w:rPr>
          <w:rFonts w:ascii="Arial" w:hAnsi="Arial" w:cs="Arial"/>
          <w:bCs/>
          <w:sz w:val="24"/>
        </w:rPr>
        <w:t>artículo</w:t>
      </w:r>
      <w:r w:rsidR="00111E03" w:rsidRPr="00385DE6">
        <w:rPr>
          <w:rFonts w:ascii="Arial" w:hAnsi="Arial" w:cs="Arial"/>
          <w:bCs/>
          <w:sz w:val="24"/>
        </w:rPr>
        <w:t>s</w:t>
      </w:r>
      <w:r w:rsidRPr="002A2C86">
        <w:rPr>
          <w:rFonts w:ascii="Arial" w:hAnsi="Arial" w:cs="Arial"/>
          <w:bCs/>
          <w:sz w:val="24"/>
        </w:rPr>
        <w:t xml:space="preserve"> </w:t>
      </w:r>
      <w:r w:rsidRPr="00EC1B8E">
        <w:rPr>
          <w:rFonts w:ascii="Arial" w:hAnsi="Arial" w:cs="Arial"/>
          <w:sz w:val="24"/>
        </w:rPr>
        <w:t>7</w:t>
      </w:r>
      <w:r w:rsidR="001621E8" w:rsidRPr="00EC1B8E">
        <w:rPr>
          <w:rFonts w:ascii="Arial" w:hAnsi="Arial" w:cs="Arial"/>
          <w:sz w:val="24"/>
        </w:rPr>
        <w:t>5,</w:t>
      </w:r>
      <w:r w:rsidRPr="00EC1B8E">
        <w:rPr>
          <w:rFonts w:ascii="Arial" w:hAnsi="Arial" w:cs="Arial"/>
          <w:sz w:val="24"/>
        </w:rPr>
        <w:t xml:space="preserve"> fracción </w:t>
      </w:r>
      <w:r w:rsidR="001621E8" w:rsidRPr="00EC1B8E">
        <w:rPr>
          <w:rFonts w:ascii="Arial" w:hAnsi="Arial" w:cs="Arial"/>
          <w:sz w:val="24"/>
        </w:rPr>
        <w:t>XXIX</w:t>
      </w:r>
      <w:r w:rsidRPr="00EC1B8E">
        <w:rPr>
          <w:rFonts w:ascii="Arial" w:hAnsi="Arial" w:cs="Arial"/>
          <w:sz w:val="24"/>
        </w:rPr>
        <w:t>,</w:t>
      </w:r>
      <w:r w:rsidR="001621E8" w:rsidRPr="00EC1B8E">
        <w:rPr>
          <w:rFonts w:ascii="Arial" w:hAnsi="Arial" w:cs="Arial"/>
          <w:sz w:val="24"/>
        </w:rPr>
        <w:t xml:space="preserve"> y 77 </w:t>
      </w:r>
      <w:r w:rsidRPr="00EC1B8E">
        <w:rPr>
          <w:rFonts w:ascii="Arial" w:hAnsi="Arial" w:cs="Arial"/>
          <w:sz w:val="24"/>
        </w:rPr>
        <w:t xml:space="preserve">de la Constitución Política del Estado Libre y Soberano </w:t>
      </w:r>
      <w:r w:rsidR="00524C58" w:rsidRPr="00EC1B8E">
        <w:rPr>
          <w:rFonts w:ascii="Arial" w:hAnsi="Arial" w:cs="Arial"/>
          <w:sz w:val="24"/>
        </w:rPr>
        <w:t>de</w:t>
      </w:r>
      <w:r w:rsidRPr="00EC1B8E">
        <w:rPr>
          <w:rFonts w:ascii="Arial" w:hAnsi="Arial" w:cs="Arial"/>
          <w:sz w:val="24"/>
        </w:rPr>
        <w:t xml:space="preserve"> Quintana Roo, corresponde</w:t>
      </w:r>
      <w:r w:rsidRPr="002A2C86">
        <w:rPr>
          <w:rFonts w:ascii="Arial" w:hAnsi="Arial" w:cs="Arial"/>
          <w:sz w:val="24"/>
        </w:rPr>
        <w:t xml:space="preserve"> al Poder Legislativo a través de la Auditoría Superior del Estado, revisar de manera posterior la Cuenta Pública </w:t>
      </w:r>
      <w:r w:rsidRPr="006F67F6">
        <w:rPr>
          <w:rFonts w:ascii="Arial" w:hAnsi="Arial" w:cs="Arial"/>
          <w:sz w:val="24"/>
        </w:rPr>
        <w:t xml:space="preserve">que </w:t>
      </w:r>
      <w:r w:rsidR="00C13CD4" w:rsidRPr="006F67F6">
        <w:rPr>
          <w:rFonts w:ascii="Arial" w:hAnsi="Arial" w:cs="Arial"/>
          <w:sz w:val="24"/>
        </w:rPr>
        <w:t>los</w:t>
      </w:r>
      <w:r w:rsidRPr="006F67F6">
        <w:rPr>
          <w:rFonts w:ascii="Arial" w:hAnsi="Arial" w:cs="Arial"/>
          <w:sz w:val="24"/>
        </w:rPr>
        <w:t xml:space="preserve"> </w:t>
      </w:r>
      <w:r w:rsidR="00EC1B8E" w:rsidRPr="006F67F6">
        <w:rPr>
          <w:rFonts w:ascii="Arial" w:hAnsi="Arial" w:cs="Arial"/>
          <w:sz w:val="24"/>
        </w:rPr>
        <w:t>Gobierno</w:t>
      </w:r>
      <w:r w:rsidR="00C13CD4" w:rsidRPr="006F67F6">
        <w:rPr>
          <w:rFonts w:ascii="Arial" w:hAnsi="Arial" w:cs="Arial"/>
          <w:sz w:val="24"/>
        </w:rPr>
        <w:t>s</w:t>
      </w:r>
      <w:r w:rsidR="00EC1B8E" w:rsidRPr="006F67F6">
        <w:rPr>
          <w:rFonts w:ascii="Arial" w:hAnsi="Arial" w:cs="Arial"/>
          <w:sz w:val="24"/>
        </w:rPr>
        <w:t xml:space="preserve"> Municipal</w:t>
      </w:r>
      <w:r w:rsidR="00C13CD4" w:rsidRPr="006F67F6">
        <w:rPr>
          <w:rFonts w:ascii="Arial" w:hAnsi="Arial" w:cs="Arial"/>
          <w:sz w:val="24"/>
        </w:rPr>
        <w:t>es</w:t>
      </w:r>
      <w:r w:rsidR="00EC1B8E" w:rsidRPr="006F67F6">
        <w:rPr>
          <w:rFonts w:ascii="Arial" w:hAnsi="Arial" w:cs="Arial"/>
          <w:sz w:val="24"/>
        </w:rPr>
        <w:t xml:space="preserve"> </w:t>
      </w:r>
      <w:r w:rsidRPr="006F67F6">
        <w:rPr>
          <w:rFonts w:ascii="Arial" w:hAnsi="Arial" w:cs="Arial"/>
          <w:sz w:val="24"/>
        </w:rPr>
        <w:t>le presente</w:t>
      </w:r>
      <w:r w:rsidR="00717FE7" w:rsidRPr="006F67F6">
        <w:rPr>
          <w:rFonts w:ascii="Arial" w:hAnsi="Arial" w:cs="Arial"/>
          <w:sz w:val="24"/>
        </w:rPr>
        <w:t>n</w:t>
      </w:r>
      <w:r w:rsidRPr="006F67F6">
        <w:rPr>
          <w:rFonts w:ascii="Arial" w:hAnsi="Arial" w:cs="Arial"/>
          <w:sz w:val="24"/>
        </w:rPr>
        <w:t xml:space="preserve"> sobre</w:t>
      </w:r>
      <w:r w:rsidRPr="00D65F6A">
        <w:rPr>
          <w:rFonts w:ascii="Arial" w:hAnsi="Arial" w:cs="Arial"/>
          <w:sz w:val="24"/>
        </w:rPr>
        <w:t xml:space="preserve"> los resultados de su gestión financiera, y el grado de cumplimiento de los objetivos contenidos en los planes y programas aprobados conforme a la ley. Esta revisión comprende la fiscalización a </w:t>
      </w:r>
      <w:r w:rsidR="001840E4" w:rsidRPr="00D65F6A">
        <w:rPr>
          <w:rFonts w:ascii="Arial" w:hAnsi="Arial" w:cs="Arial"/>
          <w:sz w:val="24"/>
        </w:rPr>
        <w:t>los Entes Públicos</w:t>
      </w:r>
      <w:r w:rsidRPr="00D65F6A">
        <w:rPr>
          <w:rFonts w:ascii="Arial" w:hAnsi="Arial" w:cs="Arial"/>
          <w:sz w:val="24"/>
        </w:rPr>
        <w:t xml:space="preserve"> Fiscalizables, que se traduce a su vez, en la obligación de las autoridades que las representan de presentar la Cuenta Pública para efectos de que sea revisada y fiscalizada.</w:t>
      </w:r>
    </w:p>
    <w:p w14:paraId="7EBA7612" w14:textId="77777777" w:rsidR="00B1191E" w:rsidRPr="00D65F6A" w:rsidRDefault="00B1191E" w:rsidP="00B1191E">
      <w:pPr>
        <w:spacing w:after="0"/>
        <w:jc w:val="both"/>
        <w:rPr>
          <w:rFonts w:ascii="Arial" w:hAnsi="Arial" w:cs="Arial"/>
          <w:sz w:val="24"/>
        </w:rPr>
      </w:pPr>
    </w:p>
    <w:p w14:paraId="5250844D" w14:textId="77777777" w:rsidR="00524C58" w:rsidRPr="002A2C86" w:rsidRDefault="00974741" w:rsidP="00675667">
      <w:pPr>
        <w:pStyle w:val="Textoindependiente"/>
        <w:tabs>
          <w:tab w:val="left" w:pos="3261"/>
        </w:tabs>
        <w:spacing w:after="0"/>
        <w:jc w:val="both"/>
        <w:rPr>
          <w:rFonts w:ascii="Arial" w:hAnsi="Arial"/>
          <w:sz w:val="24"/>
          <w:szCs w:val="24"/>
        </w:rPr>
      </w:pPr>
      <w:r w:rsidRPr="00D65F6A">
        <w:rPr>
          <w:rFonts w:ascii="Arial" w:hAnsi="Arial" w:cs="Arial"/>
          <w:bCs/>
          <w:sz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w:t>
      </w:r>
      <w:r w:rsidR="00860E55" w:rsidRPr="00D65F6A">
        <w:rPr>
          <w:rFonts w:ascii="Arial" w:hAnsi="Arial" w:cs="Arial"/>
          <w:bCs/>
          <w:sz w:val="24"/>
        </w:rPr>
        <w:t xml:space="preserve">sposiciones legales aplicables, </w:t>
      </w:r>
      <w:r w:rsidR="00104B37" w:rsidRPr="00D65F6A">
        <w:rPr>
          <w:rFonts w:ascii="Arial" w:hAnsi="Arial" w:cs="Arial"/>
          <w:bCs/>
          <w:sz w:val="24"/>
        </w:rPr>
        <w:t xml:space="preserve">de conformidad con el </w:t>
      </w:r>
      <w:r w:rsidR="00104B37" w:rsidRPr="00EC1B8E">
        <w:rPr>
          <w:rFonts w:ascii="Arial" w:hAnsi="Arial" w:cs="Arial"/>
          <w:bCs/>
          <w:sz w:val="24"/>
        </w:rPr>
        <w:t>artículo 38 fracción II</w:t>
      </w:r>
      <w:r w:rsidR="00453122" w:rsidRPr="00EC1B8E">
        <w:rPr>
          <w:rFonts w:ascii="Arial" w:hAnsi="Arial" w:cs="Arial"/>
          <w:bCs/>
          <w:sz w:val="24"/>
        </w:rPr>
        <w:t>I de la Ley de Fiscalización y R</w:t>
      </w:r>
      <w:r w:rsidR="00104B37" w:rsidRPr="00EC1B8E">
        <w:rPr>
          <w:rFonts w:ascii="Arial" w:hAnsi="Arial" w:cs="Arial"/>
          <w:bCs/>
          <w:sz w:val="24"/>
        </w:rPr>
        <w:t>endición de Cuentas del Estado de Quintana Roo,</w:t>
      </w:r>
      <w:r w:rsidR="00104B37" w:rsidRPr="00D65F6A">
        <w:rPr>
          <w:rFonts w:ascii="Arial" w:hAnsi="Arial" w:cs="Arial"/>
          <w:bCs/>
          <w:sz w:val="24"/>
        </w:rPr>
        <w:t xml:space="preserve"> </w:t>
      </w:r>
      <w:r w:rsidRPr="00D65F6A">
        <w:rPr>
          <w:rFonts w:ascii="Arial" w:hAnsi="Arial" w:cs="Arial"/>
          <w:bCs/>
          <w:sz w:val="24"/>
        </w:rPr>
        <w:t>con el objeto de hacer un análisis de las Cuentas Públi</w:t>
      </w:r>
      <w:r w:rsidR="00524C58" w:rsidRPr="00D65F6A">
        <w:rPr>
          <w:rFonts w:ascii="Arial" w:hAnsi="Arial" w:cs="Arial"/>
          <w:bCs/>
          <w:sz w:val="24"/>
        </w:rPr>
        <w:t xml:space="preserve">cas </w:t>
      </w:r>
      <w:r w:rsidR="00524C58" w:rsidRPr="00D65F6A">
        <w:rPr>
          <w:rFonts w:ascii="Arial" w:hAnsi="Arial" w:cs="Arial"/>
          <w:sz w:val="24"/>
          <w:szCs w:val="24"/>
        </w:rPr>
        <w:t xml:space="preserve">a efecto de poder rendir el presente Informe a esta </w:t>
      </w:r>
      <w:r w:rsidR="00524C58" w:rsidRPr="006F67F6">
        <w:rPr>
          <w:rFonts w:ascii="Arial" w:hAnsi="Arial" w:cs="Arial"/>
          <w:sz w:val="24"/>
          <w:szCs w:val="24"/>
        </w:rPr>
        <w:t xml:space="preserve">H. </w:t>
      </w:r>
      <w:r w:rsidR="00EC1B8E" w:rsidRPr="006F67F6">
        <w:rPr>
          <w:rFonts w:ascii="Arial" w:eastAsia="Times New Roman" w:hAnsi="Arial" w:cs="Arial"/>
          <w:sz w:val="24"/>
          <w:szCs w:val="24"/>
        </w:rPr>
        <w:t>XVII</w:t>
      </w:r>
      <w:r w:rsidR="00EC1B8E" w:rsidRPr="00D65F6A">
        <w:rPr>
          <w:rFonts w:ascii="Arial" w:hAnsi="Arial" w:cs="Arial"/>
          <w:sz w:val="24"/>
          <w:szCs w:val="24"/>
        </w:rPr>
        <w:t xml:space="preserve"> </w:t>
      </w:r>
      <w:r w:rsidR="00524C58" w:rsidRPr="00D65F6A">
        <w:rPr>
          <w:rFonts w:ascii="Arial" w:hAnsi="Arial" w:cs="Arial"/>
          <w:sz w:val="24"/>
          <w:szCs w:val="24"/>
        </w:rPr>
        <w:t>Legislatura del Estado de Quintana Roo, con relación al manejo de las mismas por parte de las autoridades</w:t>
      </w:r>
      <w:r w:rsidR="004E4A35" w:rsidRPr="00D65F6A">
        <w:rPr>
          <w:rFonts w:ascii="Arial" w:hAnsi="Arial" w:cs="Arial"/>
          <w:sz w:val="24"/>
          <w:szCs w:val="24"/>
        </w:rPr>
        <w:t xml:space="preserve"> </w:t>
      </w:r>
      <w:r w:rsidR="00EC1B8E" w:rsidRPr="00EC1B8E">
        <w:rPr>
          <w:rFonts w:ascii="Arial" w:hAnsi="Arial" w:cs="Arial"/>
          <w:sz w:val="24"/>
          <w:szCs w:val="24"/>
        </w:rPr>
        <w:t>municipales</w:t>
      </w:r>
      <w:r w:rsidR="00EC1B8E">
        <w:rPr>
          <w:rFonts w:ascii="Arial" w:hAnsi="Arial" w:cs="Arial"/>
          <w:sz w:val="24"/>
          <w:szCs w:val="24"/>
        </w:rPr>
        <w:t>.</w:t>
      </w:r>
    </w:p>
    <w:p w14:paraId="75F0703C" w14:textId="77777777" w:rsidR="0034309D" w:rsidRDefault="0034309D" w:rsidP="00675667">
      <w:pPr>
        <w:spacing w:after="0"/>
        <w:jc w:val="both"/>
        <w:rPr>
          <w:rFonts w:ascii="Arial" w:hAnsi="Arial" w:cs="Arial"/>
          <w:bCs/>
          <w:sz w:val="24"/>
        </w:rPr>
      </w:pPr>
    </w:p>
    <w:p w14:paraId="240EAE13" w14:textId="77777777" w:rsidR="00412626" w:rsidRDefault="00412626" w:rsidP="00675667">
      <w:pPr>
        <w:spacing w:after="0"/>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 xml:space="preserve">La formulación, revisión y aprobación de la Cuenta Pública del </w:t>
      </w:r>
      <w:r w:rsidR="00EC1B8E" w:rsidRPr="00EC1B8E">
        <w:rPr>
          <w:rFonts w:ascii="Arial" w:eastAsia="Times New Roman" w:hAnsi="Arial" w:cs="Arial"/>
          <w:b/>
          <w:bCs/>
          <w:sz w:val="24"/>
          <w:szCs w:val="24"/>
          <w:lang w:eastAsia="es-ES"/>
        </w:rPr>
        <w:t>Instituto</w:t>
      </w:r>
      <w:r w:rsidR="008865EB">
        <w:rPr>
          <w:rFonts w:ascii="Arial" w:eastAsia="Times New Roman" w:hAnsi="Arial" w:cs="Arial"/>
          <w:b/>
          <w:bCs/>
          <w:sz w:val="24"/>
          <w:szCs w:val="24"/>
          <w:lang w:eastAsia="es-ES"/>
        </w:rPr>
        <w:t xml:space="preserve"> de las Mujeres del Municipio de Solidaridad, Quintana Roo</w:t>
      </w:r>
      <w:r w:rsidRPr="00412626">
        <w:rPr>
          <w:rFonts w:ascii="Arial" w:eastAsia="Times New Roman" w:hAnsi="Arial" w:cs="Arial"/>
          <w:bCs/>
          <w:sz w:val="24"/>
          <w:szCs w:val="24"/>
          <w:lang w:eastAsia="es-ES"/>
        </w:rPr>
        <w:t>,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14:paraId="6238E78A" w14:textId="77777777" w:rsidR="009600CB" w:rsidRPr="00412626" w:rsidRDefault="009600CB" w:rsidP="00675667">
      <w:pPr>
        <w:spacing w:after="0"/>
        <w:jc w:val="both"/>
        <w:rPr>
          <w:rFonts w:ascii="Arial" w:eastAsia="Times New Roman" w:hAnsi="Arial" w:cs="Arial"/>
          <w:bCs/>
          <w:sz w:val="24"/>
          <w:szCs w:val="24"/>
          <w:lang w:eastAsia="es-ES"/>
        </w:rPr>
      </w:pPr>
    </w:p>
    <w:p w14:paraId="3C1794C4" w14:textId="77777777" w:rsidR="00974741" w:rsidRPr="002A2C86" w:rsidRDefault="009600CB" w:rsidP="00675667">
      <w:pPr>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que es desarrollado fundamentalmente por el </w:t>
      </w:r>
      <w:r w:rsidR="007A7709" w:rsidRPr="00EC1B8E">
        <w:rPr>
          <w:rFonts w:ascii="Arial" w:eastAsia="Times New Roman" w:hAnsi="Arial" w:cs="Arial"/>
          <w:b/>
          <w:bCs/>
          <w:sz w:val="24"/>
          <w:szCs w:val="24"/>
          <w:lang w:eastAsia="es-ES"/>
        </w:rPr>
        <w:t xml:space="preserve">Instituto </w:t>
      </w:r>
      <w:r w:rsidR="008865EB">
        <w:rPr>
          <w:rFonts w:ascii="Arial" w:eastAsia="Times New Roman" w:hAnsi="Arial" w:cs="Arial"/>
          <w:b/>
          <w:bCs/>
          <w:sz w:val="24"/>
          <w:szCs w:val="24"/>
          <w:lang w:eastAsia="es-ES"/>
        </w:rPr>
        <w:t>de las Mujeres del Municipio de Solidaridad, Quintana Roo</w:t>
      </w:r>
      <w:r w:rsidRPr="009600CB">
        <w:rPr>
          <w:rFonts w:ascii="Arial" w:hAnsi="Arial" w:cs="Arial"/>
          <w:b/>
          <w:bCs/>
          <w:sz w:val="24"/>
        </w:rPr>
        <w:t>,</w:t>
      </w:r>
      <w:r w:rsidRPr="009600CB">
        <w:rPr>
          <w:rFonts w:ascii="Arial" w:hAnsi="Arial" w:cs="Arial"/>
          <w:bCs/>
          <w:sz w:val="24"/>
        </w:rPr>
        <w:t xml:space="preserve"> en la integración de la Cuenta Pública, la cual incluye los resultados de las labores administrativas </w:t>
      </w:r>
      <w:r w:rsidRPr="008F4033">
        <w:rPr>
          <w:rFonts w:ascii="Arial" w:hAnsi="Arial" w:cs="Arial"/>
          <w:bCs/>
          <w:sz w:val="24"/>
        </w:rPr>
        <w:t>realiza</w:t>
      </w:r>
      <w:r w:rsidR="004E4A35">
        <w:rPr>
          <w:rFonts w:ascii="Arial" w:hAnsi="Arial" w:cs="Arial"/>
          <w:bCs/>
          <w:sz w:val="24"/>
        </w:rPr>
        <w:t xml:space="preserve">das en el ejercicio fiscal </w:t>
      </w:r>
      <w:r w:rsidR="007A7709">
        <w:rPr>
          <w:rFonts w:ascii="Arial" w:hAnsi="Arial" w:cs="Arial"/>
          <w:bCs/>
          <w:sz w:val="24"/>
        </w:rPr>
        <w:t>2022</w:t>
      </w:r>
      <w:r w:rsidRPr="008F4033">
        <w:rPr>
          <w:rFonts w:ascii="Arial" w:hAnsi="Arial" w:cs="Arial"/>
          <w:bCs/>
          <w:sz w:val="24"/>
        </w:rPr>
        <w:t xml:space="preserve"> así como las principales políticas financieras, económicas y sociales que influyeron en el resultado de los objetivos contenidos en los </w:t>
      </w:r>
      <w:r w:rsidRPr="00717FE7">
        <w:rPr>
          <w:rFonts w:ascii="Arial" w:hAnsi="Arial" w:cs="Arial"/>
          <w:bCs/>
          <w:sz w:val="24"/>
        </w:rPr>
        <w:t xml:space="preserve">programas </w:t>
      </w:r>
      <w:r w:rsidR="007A7709" w:rsidRPr="00717FE7">
        <w:rPr>
          <w:rFonts w:ascii="Arial" w:hAnsi="Arial" w:cs="Arial"/>
          <w:bCs/>
          <w:sz w:val="24"/>
        </w:rPr>
        <w:t>municipales</w:t>
      </w:r>
      <w:r w:rsidR="00974741" w:rsidRPr="008F4033">
        <w:rPr>
          <w:rFonts w:ascii="Arial" w:hAnsi="Arial" w:cs="Arial"/>
          <w:bCs/>
          <w:sz w:val="24"/>
        </w:rPr>
        <w:t xml:space="preserve">, conforme a los indicadores establecidos en el Presupuesto de Egresos, tomando en cuenta el Plan </w:t>
      </w:r>
      <w:r w:rsidR="007A7709">
        <w:rPr>
          <w:rFonts w:ascii="Arial" w:hAnsi="Arial" w:cs="Arial"/>
          <w:bCs/>
          <w:sz w:val="24"/>
        </w:rPr>
        <w:t>Municipal</w:t>
      </w:r>
      <w:r w:rsidR="00974741" w:rsidRPr="008F4033">
        <w:rPr>
          <w:rFonts w:ascii="Arial" w:hAnsi="Arial" w:cs="Arial"/>
          <w:bCs/>
          <w:sz w:val="24"/>
        </w:rPr>
        <w:t xml:space="preserve"> de Desarrollo, el programa sectorial, institucional, regional, anuales y demás programas aplicados por el ente público.</w:t>
      </w:r>
    </w:p>
    <w:p w14:paraId="6FB2F1CD" w14:textId="77777777" w:rsidR="00253059" w:rsidRP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
          <w:bCs/>
          <w:sz w:val="24"/>
          <w:szCs w:val="24"/>
          <w:lang w:eastAsia="es-ES"/>
        </w:rPr>
        <w:lastRenderedPageBreak/>
        <w:t>B.- El Proceso de Vigilancia;</w:t>
      </w:r>
      <w:r w:rsidRPr="00253059">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 financiera-administrativa del </w:t>
      </w:r>
      <w:r w:rsidR="007A7709" w:rsidRPr="00EC1B8E">
        <w:rPr>
          <w:rFonts w:ascii="Arial" w:eastAsia="Times New Roman" w:hAnsi="Arial" w:cs="Arial"/>
          <w:b/>
          <w:bCs/>
          <w:sz w:val="24"/>
          <w:szCs w:val="24"/>
          <w:lang w:eastAsia="es-ES"/>
        </w:rPr>
        <w:t xml:space="preserve">Instituto </w:t>
      </w:r>
      <w:r w:rsidR="008865EB">
        <w:rPr>
          <w:rFonts w:ascii="Arial" w:eastAsia="Times New Roman" w:hAnsi="Arial" w:cs="Arial"/>
          <w:b/>
          <w:bCs/>
          <w:sz w:val="24"/>
          <w:szCs w:val="24"/>
          <w:lang w:eastAsia="es-ES"/>
        </w:rPr>
        <w:t>de las Mujeres del Municipio de Solidaridad, Quintana Roo</w:t>
      </w:r>
      <w:r w:rsidRPr="00253059">
        <w:rPr>
          <w:rFonts w:ascii="Arial" w:eastAsia="Times New Roman" w:hAnsi="Arial" w:cs="Arial"/>
          <w:b/>
          <w:bCs/>
          <w:sz w:val="24"/>
          <w:szCs w:val="24"/>
          <w:lang w:eastAsia="es-ES"/>
        </w:rPr>
        <w:t>.</w:t>
      </w:r>
    </w:p>
    <w:p w14:paraId="3EF33411" w14:textId="4D0CE2F3" w:rsidR="00253059" w:rsidRPr="00834A4A" w:rsidRDefault="00253059" w:rsidP="00253059">
      <w:pPr>
        <w:spacing w:after="0"/>
        <w:jc w:val="both"/>
        <w:rPr>
          <w:rFonts w:ascii="Arial" w:eastAsia="Times New Roman" w:hAnsi="Arial" w:cs="Arial"/>
          <w:bCs/>
          <w:sz w:val="24"/>
          <w:szCs w:val="24"/>
          <w:lang w:eastAsia="es-ES"/>
        </w:rPr>
      </w:pPr>
    </w:p>
    <w:p w14:paraId="13214DEA" w14:textId="77777777" w:rsidR="00253059" w:rsidRP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En la Cuenta Pública del </w:t>
      </w:r>
      <w:r w:rsidR="007A7709" w:rsidRPr="00EC1B8E">
        <w:rPr>
          <w:rFonts w:ascii="Arial" w:eastAsia="Times New Roman" w:hAnsi="Arial" w:cs="Arial"/>
          <w:b/>
          <w:bCs/>
          <w:sz w:val="24"/>
          <w:szCs w:val="24"/>
          <w:lang w:eastAsia="es-ES"/>
        </w:rPr>
        <w:t xml:space="preserve">Instituto </w:t>
      </w:r>
      <w:r w:rsidR="008865EB">
        <w:rPr>
          <w:rFonts w:ascii="Arial" w:eastAsia="Times New Roman" w:hAnsi="Arial" w:cs="Arial"/>
          <w:b/>
          <w:bCs/>
          <w:sz w:val="24"/>
          <w:szCs w:val="24"/>
          <w:lang w:eastAsia="es-ES"/>
        </w:rPr>
        <w:t>de las Mujeres del Municipio de Solidaridad, Quintana Roo</w:t>
      </w:r>
      <w:r w:rsidRPr="00253059">
        <w:rPr>
          <w:rFonts w:ascii="Arial" w:eastAsia="Times New Roman" w:hAnsi="Arial" w:cs="Arial"/>
          <w:bCs/>
          <w:sz w:val="24"/>
          <w:szCs w:val="24"/>
          <w:lang w:eastAsia="es-ES"/>
        </w:rPr>
        <w:t>, corresp</w:t>
      </w:r>
      <w:r w:rsidR="007A7709">
        <w:rPr>
          <w:rFonts w:ascii="Arial" w:eastAsia="Times New Roman" w:hAnsi="Arial" w:cs="Arial"/>
          <w:bCs/>
          <w:sz w:val="24"/>
          <w:szCs w:val="24"/>
          <w:lang w:eastAsia="es-ES"/>
        </w:rPr>
        <w:t>ondiente al ejercicio fiscal 2022</w:t>
      </w:r>
      <w:r w:rsidRPr="00253059">
        <w:rPr>
          <w:rFonts w:ascii="Arial" w:eastAsia="Times New Roman" w:hAnsi="Arial" w:cs="Arial"/>
          <w:bCs/>
          <w:sz w:val="24"/>
          <w:szCs w:val="24"/>
          <w:lang w:eastAsia="es-ES"/>
        </w:rPr>
        <w:t>, se encuentra reflejado e</w:t>
      </w:r>
      <w:r w:rsidR="007A7709">
        <w:rPr>
          <w:rFonts w:ascii="Arial" w:eastAsia="Times New Roman" w:hAnsi="Arial" w:cs="Arial"/>
          <w:bCs/>
          <w:sz w:val="24"/>
          <w:szCs w:val="24"/>
          <w:lang w:eastAsia="es-ES"/>
        </w:rPr>
        <w:t xml:space="preserve">l ejercicio del gasto público, </w:t>
      </w:r>
      <w:r w:rsidRPr="00253059">
        <w:rPr>
          <w:rFonts w:ascii="Arial" w:eastAsia="Times New Roman" w:hAnsi="Arial" w:cs="Arial"/>
          <w:bCs/>
          <w:sz w:val="24"/>
          <w:szCs w:val="24"/>
          <w:lang w:eastAsia="es-ES"/>
        </w:rPr>
        <w:t xml:space="preserve">que registra la aplicación de los </w:t>
      </w:r>
      <w:r w:rsidRPr="00686126">
        <w:rPr>
          <w:rFonts w:ascii="Arial" w:eastAsia="Times New Roman" w:hAnsi="Arial" w:cs="Arial"/>
          <w:bCs/>
          <w:sz w:val="24"/>
          <w:szCs w:val="24"/>
          <w:lang w:eastAsia="es-ES"/>
        </w:rPr>
        <w:t>recursos</w:t>
      </w:r>
      <w:r w:rsidR="00744925">
        <w:rPr>
          <w:rFonts w:ascii="Arial" w:eastAsia="Times New Roman" w:hAnsi="Arial" w:cs="Arial"/>
          <w:bCs/>
          <w:sz w:val="24"/>
          <w:szCs w:val="24"/>
          <w:lang w:eastAsia="es-ES"/>
        </w:rPr>
        <w:t xml:space="preserve"> </w:t>
      </w:r>
      <w:r w:rsidR="00744925" w:rsidRPr="00580969">
        <w:rPr>
          <w:rFonts w:ascii="Arial" w:eastAsia="Times New Roman" w:hAnsi="Arial" w:cs="Arial"/>
          <w:bCs/>
          <w:sz w:val="24"/>
          <w:szCs w:val="24"/>
          <w:lang w:eastAsia="es-ES"/>
        </w:rPr>
        <w:t xml:space="preserve">recibidos y/o recaudados por </w:t>
      </w:r>
      <w:r w:rsidR="00453122" w:rsidRPr="00580969">
        <w:rPr>
          <w:rFonts w:ascii="Arial" w:eastAsia="Times New Roman" w:hAnsi="Arial" w:cs="Arial"/>
          <w:bCs/>
          <w:sz w:val="24"/>
          <w:szCs w:val="24"/>
          <w:lang w:eastAsia="es-ES"/>
        </w:rPr>
        <w:t>el ente público</w:t>
      </w:r>
      <w:r w:rsidR="007A7709" w:rsidRPr="00580969">
        <w:rPr>
          <w:rFonts w:ascii="Arial" w:eastAsia="Times New Roman" w:hAnsi="Arial" w:cs="Arial"/>
          <w:bCs/>
          <w:color w:val="FF0000"/>
          <w:sz w:val="24"/>
          <w:szCs w:val="24"/>
          <w:lang w:eastAsia="es-ES"/>
        </w:rPr>
        <w:t>.</w:t>
      </w:r>
    </w:p>
    <w:p w14:paraId="7FB6C665" w14:textId="77777777" w:rsidR="00253059" w:rsidRPr="00253059" w:rsidRDefault="00253059" w:rsidP="00253059">
      <w:pPr>
        <w:spacing w:after="0"/>
        <w:jc w:val="both"/>
        <w:rPr>
          <w:rFonts w:ascii="Arial" w:eastAsia="Times New Roman" w:hAnsi="Arial" w:cs="Arial"/>
          <w:bCs/>
          <w:sz w:val="24"/>
          <w:szCs w:val="24"/>
          <w:lang w:eastAsia="es-ES"/>
        </w:rPr>
      </w:pPr>
    </w:p>
    <w:p w14:paraId="21E62055" w14:textId="77777777" w:rsid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El C. Auditor Superior del Estado de Quintana Roo, de conformidad con lo dispuesto en los </w:t>
      </w:r>
      <w:r w:rsidRPr="001B1434">
        <w:rPr>
          <w:rFonts w:ascii="Arial" w:eastAsia="Times New Roman" w:hAnsi="Arial" w:cs="Arial"/>
          <w:bCs/>
          <w:sz w:val="24"/>
          <w:szCs w:val="24"/>
          <w:lang w:eastAsia="es-ES"/>
        </w:rPr>
        <w:t xml:space="preserve">artículos </w:t>
      </w:r>
      <w:r w:rsidRPr="00717FE7">
        <w:rPr>
          <w:rFonts w:ascii="Arial" w:eastAsia="Times New Roman" w:hAnsi="Arial" w:cs="Arial"/>
          <w:bCs/>
          <w:sz w:val="24"/>
          <w:szCs w:val="24"/>
          <w:lang w:eastAsia="es-ES"/>
        </w:rPr>
        <w:t>8, 19 fracción I</w:t>
      </w:r>
      <w:r w:rsidR="00AE3AD3">
        <w:rPr>
          <w:rFonts w:ascii="Arial" w:eastAsia="Times New Roman" w:hAnsi="Arial" w:cs="Arial"/>
          <w:bCs/>
          <w:sz w:val="24"/>
          <w:szCs w:val="24"/>
          <w:lang w:eastAsia="es-ES"/>
        </w:rPr>
        <w:t>,</w:t>
      </w:r>
      <w:r w:rsidRPr="00717FE7">
        <w:rPr>
          <w:rFonts w:ascii="Arial" w:eastAsia="Times New Roman" w:hAnsi="Arial" w:cs="Arial"/>
          <w:bCs/>
          <w:sz w:val="24"/>
          <w:szCs w:val="24"/>
          <w:lang w:eastAsia="es-ES"/>
        </w:rPr>
        <w:t xml:space="preserve"> y 86 fracción IV, de la Ley de Fiscalización y Rendición de Cuentas del Estado</w:t>
      </w:r>
      <w:r w:rsidRPr="001B1434">
        <w:rPr>
          <w:rFonts w:ascii="Arial" w:eastAsia="Times New Roman" w:hAnsi="Arial" w:cs="Arial"/>
          <w:bCs/>
          <w:sz w:val="24"/>
          <w:szCs w:val="24"/>
          <w:lang w:eastAsia="es-ES"/>
        </w:rPr>
        <w:t xml:space="preserve"> de Quint</w:t>
      </w:r>
      <w:r w:rsidR="00C03146" w:rsidRPr="001B1434">
        <w:rPr>
          <w:rFonts w:ascii="Arial" w:eastAsia="Times New Roman" w:hAnsi="Arial" w:cs="Arial"/>
          <w:bCs/>
          <w:sz w:val="24"/>
          <w:szCs w:val="24"/>
          <w:lang w:eastAsia="es-ES"/>
        </w:rPr>
        <w:t>ana Roo</w:t>
      </w:r>
      <w:r w:rsidR="00D53EC8" w:rsidRPr="001B1434">
        <w:rPr>
          <w:rFonts w:ascii="Arial" w:eastAsia="Times New Roman" w:hAnsi="Arial" w:cs="Arial"/>
          <w:bCs/>
          <w:sz w:val="24"/>
          <w:szCs w:val="24"/>
          <w:lang w:eastAsia="es-ES"/>
        </w:rPr>
        <w:t>,</w:t>
      </w:r>
      <w:r w:rsidR="00D53EC8">
        <w:rPr>
          <w:rFonts w:ascii="Arial" w:eastAsia="Times New Roman" w:hAnsi="Arial" w:cs="Arial"/>
          <w:bCs/>
          <w:sz w:val="24"/>
          <w:szCs w:val="24"/>
          <w:lang w:eastAsia="es-ES"/>
        </w:rPr>
        <w:t xml:space="preserve"> aprobó en fecha </w:t>
      </w:r>
      <w:r w:rsidR="001B1434">
        <w:rPr>
          <w:rFonts w:ascii="Arial" w:eastAsia="Times New Roman" w:hAnsi="Arial" w:cs="Arial"/>
          <w:bCs/>
          <w:sz w:val="24"/>
          <w:szCs w:val="24"/>
          <w:lang w:eastAsia="es-ES"/>
        </w:rPr>
        <w:t>15 de marzo de 2023</w:t>
      </w:r>
      <w:r w:rsidRPr="00253059">
        <w:rPr>
          <w:rFonts w:ascii="Arial" w:eastAsia="Times New Roman" w:hAnsi="Arial" w:cs="Arial"/>
          <w:bCs/>
          <w:sz w:val="24"/>
          <w:szCs w:val="24"/>
          <w:lang w:eastAsia="es-ES"/>
        </w:rPr>
        <w:t xml:space="preserve"> mediante acuerdo administrativo, el Programa Anual de Auditorías, Visitas e Inspecciones (PAAVI), correspondiente al año </w:t>
      </w:r>
      <w:r w:rsidR="001B1434">
        <w:rPr>
          <w:rFonts w:ascii="Arial" w:eastAsia="Times New Roman" w:hAnsi="Arial" w:cs="Arial"/>
          <w:bCs/>
          <w:sz w:val="24"/>
          <w:szCs w:val="24"/>
          <w:lang w:eastAsia="es-ES"/>
        </w:rPr>
        <w:t>2023</w:t>
      </w:r>
      <w:r w:rsidRPr="00253059">
        <w:rPr>
          <w:rFonts w:ascii="Arial" w:eastAsia="Times New Roman" w:hAnsi="Arial" w:cs="Arial"/>
          <w:bCs/>
          <w:sz w:val="24"/>
          <w:szCs w:val="24"/>
          <w:lang w:eastAsia="es-ES"/>
        </w:rPr>
        <w:t xml:space="preserve"> y que contempla la Fiscalización a las Cuentas P</w:t>
      </w:r>
      <w:r w:rsidR="00D22001">
        <w:rPr>
          <w:rFonts w:ascii="Arial" w:eastAsia="Times New Roman" w:hAnsi="Arial" w:cs="Arial"/>
          <w:bCs/>
          <w:sz w:val="24"/>
          <w:szCs w:val="24"/>
          <w:lang w:eastAsia="es-ES"/>
        </w:rPr>
        <w:t xml:space="preserve">úblicas del ejercicio fiscal </w:t>
      </w:r>
      <w:r w:rsidR="001B1434">
        <w:rPr>
          <w:rFonts w:ascii="Arial" w:eastAsia="Times New Roman" w:hAnsi="Arial" w:cs="Arial"/>
          <w:bCs/>
          <w:sz w:val="24"/>
          <w:szCs w:val="24"/>
          <w:lang w:eastAsia="es-ES"/>
        </w:rPr>
        <w:t>2022</w:t>
      </w:r>
      <w:r w:rsidRPr="00253059">
        <w:rPr>
          <w:rFonts w:ascii="Arial" w:eastAsia="Times New Roman" w:hAnsi="Arial" w:cs="Arial"/>
          <w:bCs/>
          <w:sz w:val="24"/>
          <w:szCs w:val="24"/>
          <w:lang w:eastAsia="es-ES"/>
        </w:rPr>
        <w:t>, el cual fue expedido y publicado en el portal web de la Auditoría Superior del Estado de Quintana Roo.</w:t>
      </w:r>
    </w:p>
    <w:p w14:paraId="1473184D" w14:textId="77777777" w:rsidR="00253059" w:rsidRPr="00253059" w:rsidRDefault="00253059" w:rsidP="00253059">
      <w:pPr>
        <w:spacing w:after="0"/>
        <w:jc w:val="both"/>
        <w:rPr>
          <w:rFonts w:ascii="Arial" w:eastAsia="Times New Roman" w:hAnsi="Arial" w:cs="Arial"/>
          <w:bCs/>
          <w:sz w:val="24"/>
          <w:szCs w:val="24"/>
          <w:lang w:eastAsia="es-ES"/>
        </w:rPr>
      </w:pPr>
    </w:p>
    <w:p w14:paraId="1E77F706" w14:textId="77777777" w:rsidR="00253059" w:rsidRPr="00253059" w:rsidRDefault="00253059" w:rsidP="00253059">
      <w:pPr>
        <w:spacing w:after="0"/>
        <w:jc w:val="both"/>
        <w:rPr>
          <w:rFonts w:ascii="Arial" w:eastAsia="Times New Roman" w:hAnsi="Arial" w:cs="Arial"/>
          <w:b/>
          <w:sz w:val="24"/>
          <w:szCs w:val="24"/>
          <w:lang w:eastAsia="es-ES"/>
        </w:rPr>
      </w:pPr>
      <w:r w:rsidRPr="00253059">
        <w:rPr>
          <w:rFonts w:ascii="Arial" w:eastAsia="Times New Roman" w:hAnsi="Arial" w:cs="Arial"/>
          <w:bCs/>
          <w:sz w:val="24"/>
          <w:szCs w:val="24"/>
          <w:lang w:eastAsia="es-ES"/>
        </w:rPr>
        <w:t xml:space="preserve">En este sentido, la auditoría realizada a la Cuenta Pública del </w:t>
      </w:r>
      <w:r w:rsidR="00D77826" w:rsidRPr="00EC1B8E">
        <w:rPr>
          <w:rFonts w:ascii="Arial" w:eastAsia="Times New Roman" w:hAnsi="Arial" w:cs="Arial"/>
          <w:b/>
          <w:bCs/>
          <w:sz w:val="24"/>
          <w:szCs w:val="24"/>
          <w:lang w:eastAsia="es-ES"/>
        </w:rPr>
        <w:t>Instituto</w:t>
      </w:r>
      <w:r w:rsidR="008865EB">
        <w:rPr>
          <w:rFonts w:ascii="Arial" w:eastAsia="Times New Roman" w:hAnsi="Arial" w:cs="Arial"/>
          <w:b/>
          <w:bCs/>
          <w:sz w:val="24"/>
          <w:szCs w:val="24"/>
          <w:lang w:eastAsia="es-ES"/>
        </w:rPr>
        <w:t xml:space="preserve"> de las Mujeres del Municipio de Solidaridad, Quintana Roo</w:t>
      </w:r>
      <w:r w:rsidRPr="00253059">
        <w:rPr>
          <w:rFonts w:ascii="Arial" w:eastAsia="Times New Roman" w:hAnsi="Arial" w:cs="Arial"/>
          <w:b/>
          <w:bCs/>
          <w:sz w:val="24"/>
          <w:szCs w:val="24"/>
          <w:lang w:eastAsia="es-ES"/>
        </w:rPr>
        <w:t>,</w:t>
      </w:r>
      <w:r w:rsidRPr="00253059">
        <w:rPr>
          <w:rFonts w:ascii="Arial" w:eastAsia="Times New Roman" w:hAnsi="Arial" w:cs="Arial"/>
          <w:bCs/>
          <w:sz w:val="24"/>
          <w:szCs w:val="24"/>
          <w:lang w:eastAsia="es-ES"/>
        </w:rPr>
        <w:t xml:space="preserve"> corresp</w:t>
      </w:r>
      <w:r w:rsidR="003B19A2">
        <w:rPr>
          <w:rFonts w:ascii="Arial" w:eastAsia="Times New Roman" w:hAnsi="Arial" w:cs="Arial"/>
          <w:bCs/>
          <w:sz w:val="24"/>
          <w:szCs w:val="24"/>
          <w:lang w:eastAsia="es-ES"/>
        </w:rPr>
        <w:t xml:space="preserve">ondiente al ejercicio </w:t>
      </w:r>
      <w:r w:rsidR="00D77826">
        <w:rPr>
          <w:rFonts w:ascii="Arial" w:eastAsia="Times New Roman" w:hAnsi="Arial" w:cs="Arial"/>
          <w:bCs/>
          <w:sz w:val="24"/>
          <w:szCs w:val="24"/>
          <w:lang w:eastAsia="es-ES"/>
        </w:rPr>
        <w:t>fiscal 2022</w:t>
      </w:r>
      <w:r w:rsidRPr="00253059">
        <w:rPr>
          <w:rFonts w:ascii="Arial" w:eastAsia="Times New Roman" w:hAnsi="Arial" w:cs="Arial"/>
          <w:bCs/>
          <w:sz w:val="24"/>
          <w:szCs w:val="24"/>
          <w:lang w:eastAsia="es-ES"/>
        </w:rPr>
        <w:t xml:space="preserve">, se denomina </w:t>
      </w:r>
      <w:r w:rsidR="00D77826" w:rsidRPr="00E43EA2">
        <w:rPr>
          <w:rFonts w:ascii="Arial" w:eastAsia="Times New Roman" w:hAnsi="Arial" w:cs="Arial"/>
          <w:b/>
          <w:bCs/>
          <w:sz w:val="24"/>
          <w:szCs w:val="24"/>
          <w:lang w:eastAsia="es-ES"/>
        </w:rPr>
        <w:t>Auditoría de Desempeño al cumplimiento de funciones sustantivas</w:t>
      </w:r>
      <w:r w:rsidR="008865EB">
        <w:rPr>
          <w:rFonts w:ascii="Arial" w:eastAsia="Times New Roman" w:hAnsi="Arial" w:cs="Arial"/>
          <w:b/>
          <w:bCs/>
          <w:sz w:val="24"/>
          <w:szCs w:val="24"/>
          <w:lang w:eastAsia="es-ES"/>
        </w:rPr>
        <w:t xml:space="preserve"> 22-AEMD-B-GOB-083-217</w:t>
      </w:r>
      <w:r w:rsidRPr="00717FE7">
        <w:rPr>
          <w:rFonts w:ascii="Arial" w:eastAsia="Times New Roman" w:hAnsi="Arial" w:cs="Arial"/>
          <w:sz w:val="24"/>
          <w:szCs w:val="24"/>
          <w:lang w:eastAsia="es-ES"/>
        </w:rPr>
        <w:t>,</w:t>
      </w:r>
      <w:r w:rsidRPr="00253059">
        <w:rPr>
          <w:rFonts w:ascii="Arial" w:eastAsia="Times New Roman" w:hAnsi="Arial" w:cs="Arial"/>
          <w:b/>
          <w:sz w:val="24"/>
          <w:szCs w:val="24"/>
          <w:lang w:eastAsia="es-ES"/>
        </w:rPr>
        <w:t xml:space="preserve"> </w:t>
      </w:r>
      <w:r w:rsidRPr="00253059">
        <w:rPr>
          <w:rFonts w:ascii="Arial" w:eastAsia="Times New Roman" w:hAnsi="Arial" w:cs="Arial"/>
          <w:sz w:val="24"/>
          <w:szCs w:val="24"/>
          <w:lang w:eastAsia="es-ES"/>
        </w:rPr>
        <w:t xml:space="preserve">y notificada </w:t>
      </w:r>
      <w:r w:rsidRPr="00E63882">
        <w:rPr>
          <w:rFonts w:ascii="Arial" w:eastAsia="Times New Roman" w:hAnsi="Arial" w:cs="Arial"/>
          <w:sz w:val="24"/>
          <w:szCs w:val="24"/>
          <w:lang w:eastAsia="es-ES"/>
        </w:rPr>
        <w:t>e</w:t>
      </w:r>
      <w:r w:rsidR="00D53EC8" w:rsidRPr="00E63882">
        <w:rPr>
          <w:rFonts w:ascii="Arial" w:eastAsia="Times New Roman" w:hAnsi="Arial" w:cs="Arial"/>
          <w:bCs/>
          <w:sz w:val="24"/>
          <w:szCs w:val="24"/>
          <w:lang w:eastAsia="es-ES"/>
        </w:rPr>
        <w:t>n fecha</w:t>
      </w:r>
      <w:r w:rsidR="002469FE" w:rsidRPr="00E63882">
        <w:rPr>
          <w:rFonts w:ascii="Arial" w:eastAsia="Times New Roman" w:hAnsi="Arial" w:cs="Arial"/>
          <w:bCs/>
          <w:sz w:val="24"/>
          <w:szCs w:val="24"/>
          <w:lang w:eastAsia="es-ES"/>
        </w:rPr>
        <w:t xml:space="preserve"> </w:t>
      </w:r>
      <w:r w:rsidR="00E43EA2" w:rsidRPr="00E63882">
        <w:rPr>
          <w:rFonts w:ascii="Arial" w:eastAsia="Times New Roman" w:hAnsi="Arial" w:cs="Arial"/>
          <w:bCs/>
          <w:sz w:val="24"/>
          <w:szCs w:val="24"/>
          <w:lang w:eastAsia="es-ES"/>
        </w:rPr>
        <w:t>24 de abril del 2023</w:t>
      </w:r>
      <w:r w:rsidRPr="00E63882">
        <w:rPr>
          <w:rFonts w:ascii="Arial" w:eastAsia="Times New Roman" w:hAnsi="Arial" w:cs="Arial"/>
          <w:sz w:val="24"/>
          <w:szCs w:val="24"/>
          <w:lang w:eastAsia="es-ES"/>
        </w:rPr>
        <w:t>,</w:t>
      </w:r>
      <w:r w:rsidRPr="00E63882">
        <w:rPr>
          <w:rFonts w:ascii="Arial" w:eastAsia="Times New Roman" w:hAnsi="Arial" w:cs="Arial"/>
          <w:bCs/>
          <w:sz w:val="24"/>
          <w:szCs w:val="24"/>
          <w:lang w:eastAsia="es-ES"/>
        </w:rPr>
        <w:t xml:space="preserve"> mediante</w:t>
      </w:r>
      <w:r w:rsidRPr="00253059">
        <w:rPr>
          <w:rFonts w:ascii="Arial" w:eastAsia="Times New Roman" w:hAnsi="Arial" w:cs="Arial"/>
          <w:bCs/>
          <w:sz w:val="24"/>
          <w:szCs w:val="24"/>
          <w:lang w:eastAsia="es-ES"/>
        </w:rPr>
        <w:t xml:space="preserve"> la Orden de Auditoría, Visita e Ins</w:t>
      </w:r>
      <w:r w:rsidR="00E43EA2">
        <w:rPr>
          <w:rFonts w:ascii="Arial" w:eastAsia="Times New Roman" w:hAnsi="Arial" w:cs="Arial"/>
          <w:bCs/>
          <w:sz w:val="24"/>
          <w:szCs w:val="24"/>
          <w:lang w:eastAsia="es-ES"/>
        </w:rPr>
        <w:t xml:space="preserve">pección con número de oficio </w:t>
      </w:r>
      <w:r w:rsidR="00E43EA2" w:rsidRPr="00E43EA2">
        <w:rPr>
          <w:rFonts w:ascii="Arial" w:eastAsia="Times New Roman" w:hAnsi="Arial" w:cs="Arial"/>
          <w:bCs/>
          <w:sz w:val="24"/>
          <w:szCs w:val="24"/>
          <w:lang w:eastAsia="es-ES"/>
        </w:rPr>
        <w:t>ASEQROO/ASE/AEMD/</w:t>
      </w:r>
      <w:r w:rsidR="008865EB">
        <w:rPr>
          <w:rFonts w:ascii="Arial" w:eastAsia="Times New Roman" w:hAnsi="Arial" w:cs="Arial"/>
          <w:bCs/>
          <w:sz w:val="24"/>
          <w:szCs w:val="24"/>
          <w:lang w:eastAsia="es-ES"/>
        </w:rPr>
        <w:t>0400</w:t>
      </w:r>
      <w:r w:rsidR="00E43EA2" w:rsidRPr="00E43EA2">
        <w:rPr>
          <w:rFonts w:ascii="Arial" w:eastAsia="Times New Roman" w:hAnsi="Arial" w:cs="Arial"/>
          <w:bCs/>
          <w:sz w:val="24"/>
          <w:szCs w:val="24"/>
          <w:lang w:eastAsia="es-ES"/>
        </w:rPr>
        <w:t>/</w:t>
      </w:r>
      <w:r w:rsidR="00E43EA2">
        <w:rPr>
          <w:rFonts w:ascii="Arial" w:eastAsia="Times New Roman" w:hAnsi="Arial" w:cs="Arial"/>
          <w:bCs/>
          <w:sz w:val="24"/>
          <w:szCs w:val="24"/>
          <w:lang w:eastAsia="es-ES"/>
        </w:rPr>
        <w:t>04/2023</w:t>
      </w:r>
      <w:r w:rsidR="00717FE7">
        <w:rPr>
          <w:rFonts w:ascii="Arial" w:eastAsia="Times New Roman" w:hAnsi="Arial" w:cs="Arial"/>
          <w:bCs/>
          <w:sz w:val="24"/>
          <w:szCs w:val="24"/>
          <w:lang w:eastAsia="es-ES"/>
        </w:rPr>
        <w:t xml:space="preserve"> de fecha 19 de abril de 2023</w:t>
      </w:r>
      <w:r w:rsidRPr="00E43EA2">
        <w:rPr>
          <w:rFonts w:ascii="Arial" w:eastAsia="Times New Roman" w:hAnsi="Arial" w:cs="Arial"/>
          <w:bCs/>
          <w:sz w:val="24"/>
          <w:szCs w:val="24"/>
          <w:lang w:eastAsia="es-ES"/>
        </w:rPr>
        <w:t>.</w:t>
      </w:r>
      <w:r w:rsidRPr="00253059">
        <w:rPr>
          <w:rFonts w:ascii="Arial" w:eastAsia="Times New Roman" w:hAnsi="Arial" w:cs="Arial"/>
          <w:b/>
          <w:bCs/>
          <w:sz w:val="24"/>
          <w:szCs w:val="24"/>
          <w:lang w:eastAsia="es-ES"/>
        </w:rPr>
        <w:t xml:space="preserve"> </w:t>
      </w:r>
    </w:p>
    <w:p w14:paraId="7B4C6BBB" w14:textId="77777777" w:rsidR="00253059" w:rsidRDefault="00253059" w:rsidP="00465C85">
      <w:pPr>
        <w:spacing w:after="0"/>
        <w:jc w:val="both"/>
        <w:rPr>
          <w:rFonts w:ascii="Arial" w:eastAsia="Times New Roman" w:hAnsi="Arial" w:cs="Times New Roman"/>
          <w:sz w:val="24"/>
          <w:szCs w:val="24"/>
          <w:lang w:eastAsia="es-ES"/>
        </w:rPr>
      </w:pPr>
    </w:p>
    <w:p w14:paraId="3DCDDADF" w14:textId="77777777" w:rsidR="001840E4" w:rsidRDefault="00DE2AD2" w:rsidP="007E4ADD">
      <w:pPr>
        <w:jc w:val="both"/>
        <w:rPr>
          <w:rFonts w:ascii="Arial" w:hAnsi="Arial"/>
          <w:sz w:val="24"/>
        </w:rPr>
      </w:pPr>
      <w:r w:rsidRPr="001B2459">
        <w:rPr>
          <w:rFonts w:ascii="Arial" w:eastAsia="Times New Roman" w:hAnsi="Arial" w:cs="Times New Roman"/>
          <w:sz w:val="24"/>
          <w:szCs w:val="24"/>
          <w:lang w:eastAsia="es-ES"/>
        </w:rPr>
        <w:t xml:space="preserve">Por lo anterior, y en cumplimiento a </w:t>
      </w:r>
      <w:r w:rsidRPr="00E43EA2">
        <w:rPr>
          <w:rFonts w:ascii="Arial" w:eastAsia="Times New Roman" w:hAnsi="Arial" w:cs="Times New Roman"/>
          <w:sz w:val="24"/>
          <w:szCs w:val="24"/>
          <w:lang w:eastAsia="es-ES"/>
        </w:rPr>
        <w:t>los artículos 2, 3, 4, 5, 6 fracciones I, II y XX, 16, 17, 19 fracciones I, V, VII, XII, XV, XXVI y XXVIII, 22</w:t>
      </w:r>
      <w:r w:rsidR="000E1329">
        <w:rPr>
          <w:rFonts w:ascii="Arial" w:eastAsia="Times New Roman" w:hAnsi="Arial" w:cs="Times New Roman"/>
          <w:sz w:val="24"/>
          <w:szCs w:val="24"/>
          <w:lang w:eastAsia="es-ES"/>
        </w:rPr>
        <w:t>,</w:t>
      </w:r>
      <w:r w:rsidRPr="00E43EA2">
        <w:rPr>
          <w:rFonts w:ascii="Arial" w:eastAsia="Times New Roman" w:hAnsi="Arial" w:cs="Times New Roman"/>
          <w:sz w:val="24"/>
          <w:szCs w:val="24"/>
          <w:lang w:eastAsia="es-ES"/>
        </w:rPr>
        <w:t xml:space="preserve"> en su último párrafo</w:t>
      </w:r>
      <w:r w:rsidR="00AE3AD3">
        <w:rPr>
          <w:rFonts w:ascii="Arial" w:eastAsia="Times New Roman" w:hAnsi="Arial" w:cs="Times New Roman"/>
          <w:sz w:val="24"/>
          <w:szCs w:val="24"/>
          <w:lang w:eastAsia="es-ES"/>
        </w:rPr>
        <w:t>,</w:t>
      </w:r>
      <w:r w:rsidRPr="00E43EA2">
        <w:rPr>
          <w:rFonts w:ascii="Arial" w:eastAsia="Times New Roman" w:hAnsi="Arial" w:cs="Times New Roman"/>
          <w:sz w:val="24"/>
          <w:szCs w:val="24"/>
          <w:lang w:eastAsia="es-ES"/>
        </w:rPr>
        <w:t xml:space="preserve"> </w:t>
      </w:r>
      <w:r w:rsidR="004E0E10" w:rsidRPr="00E43EA2">
        <w:rPr>
          <w:rFonts w:ascii="Arial" w:eastAsia="Times New Roman" w:hAnsi="Arial" w:cs="Times New Roman"/>
          <w:sz w:val="24"/>
          <w:szCs w:val="24"/>
          <w:lang w:eastAsia="es-ES"/>
        </w:rPr>
        <w:t xml:space="preserve">37, </w:t>
      </w:r>
      <w:r w:rsidR="00FE2A61">
        <w:rPr>
          <w:rFonts w:ascii="Arial" w:eastAsia="Times New Roman" w:hAnsi="Arial" w:cs="Times New Roman"/>
          <w:sz w:val="24"/>
          <w:szCs w:val="24"/>
          <w:lang w:eastAsia="es-ES"/>
        </w:rPr>
        <w:t>38, 40, 41, 42</w:t>
      </w:r>
      <w:r w:rsidRPr="00E43EA2">
        <w:rPr>
          <w:rFonts w:ascii="Arial" w:eastAsia="Times New Roman" w:hAnsi="Arial" w:cs="Times New Roman"/>
          <w:sz w:val="24"/>
          <w:szCs w:val="24"/>
          <w:lang w:eastAsia="es-ES"/>
        </w:rPr>
        <w:t xml:space="preserve"> y 86 fracciones I, XVII, XXII y XXXVI de la Ley de Fiscalización y Rendición de Cuentas del Estado de Quintana </w:t>
      </w:r>
      <w:r w:rsidR="00E43EA2" w:rsidRPr="00E43EA2">
        <w:rPr>
          <w:rFonts w:ascii="Arial" w:eastAsia="Times New Roman" w:hAnsi="Arial" w:cs="Times New Roman"/>
          <w:sz w:val="24"/>
          <w:szCs w:val="24"/>
          <w:lang w:eastAsia="es-ES"/>
        </w:rPr>
        <w:t>Roo</w:t>
      </w:r>
      <w:r w:rsidRPr="00E43EA2">
        <w:rPr>
          <w:rFonts w:ascii="Arial" w:eastAsia="Times New Roman" w:hAnsi="Arial" w:cs="Times New Roman"/>
          <w:sz w:val="24"/>
          <w:szCs w:val="24"/>
          <w:lang w:eastAsia="es-ES"/>
        </w:rPr>
        <w:t>, se</w:t>
      </w:r>
      <w:r w:rsidRPr="001B2459">
        <w:rPr>
          <w:rFonts w:ascii="Arial" w:eastAsia="Times New Roman" w:hAnsi="Arial" w:cs="Times New Roman"/>
          <w:sz w:val="24"/>
          <w:szCs w:val="24"/>
          <w:lang w:eastAsia="es-ES"/>
        </w:rPr>
        <w:t xml:space="preserve"> tiene a bien presentar el Informe Individual </w:t>
      </w:r>
      <w:r w:rsidR="00E57B29">
        <w:rPr>
          <w:rFonts w:ascii="Arial" w:eastAsia="Times New Roman" w:hAnsi="Arial" w:cs="Times New Roman"/>
          <w:sz w:val="24"/>
          <w:szCs w:val="24"/>
          <w:lang w:eastAsia="es-ES"/>
        </w:rPr>
        <w:t>de Auditorí</w:t>
      </w:r>
      <w:r w:rsidRPr="001B2459">
        <w:rPr>
          <w:rFonts w:ascii="Arial" w:eastAsia="Times New Roman" w:hAnsi="Arial" w:cs="Times New Roman"/>
          <w:sz w:val="24"/>
          <w:szCs w:val="24"/>
          <w:lang w:eastAsia="es-ES"/>
        </w:rPr>
        <w:t>a obtenido,</w:t>
      </w:r>
      <w:r w:rsidR="00E57B29">
        <w:rPr>
          <w:rFonts w:ascii="Arial" w:eastAsia="Times New Roman" w:hAnsi="Arial" w:cs="Times New Roman"/>
          <w:sz w:val="24"/>
          <w:szCs w:val="24"/>
          <w:lang w:eastAsia="es-ES"/>
        </w:rPr>
        <w:t xml:space="preserve"> en relación con la auditorí</w:t>
      </w:r>
      <w:r w:rsidR="006B1923" w:rsidRPr="001B2459">
        <w:rPr>
          <w:rFonts w:ascii="Arial" w:eastAsia="Times New Roman" w:hAnsi="Arial" w:cs="Times New Roman"/>
          <w:sz w:val="24"/>
          <w:szCs w:val="24"/>
          <w:lang w:eastAsia="es-ES"/>
        </w:rPr>
        <w:t>a de</w:t>
      </w:r>
      <w:r w:rsidRPr="001B2459">
        <w:rPr>
          <w:rFonts w:ascii="Arial" w:eastAsia="Times New Roman" w:hAnsi="Arial" w:cs="Times New Roman"/>
          <w:sz w:val="24"/>
          <w:szCs w:val="24"/>
          <w:lang w:eastAsia="es-ES"/>
        </w:rPr>
        <w:t xml:space="preserve"> desempeño de la </w:t>
      </w:r>
      <w:r w:rsidR="00974741" w:rsidRPr="001B2459">
        <w:rPr>
          <w:rFonts w:ascii="Arial" w:hAnsi="Arial"/>
          <w:sz w:val="24"/>
        </w:rPr>
        <w:t xml:space="preserve">Cuenta Pública del </w:t>
      </w:r>
      <w:r w:rsidR="008865EB">
        <w:rPr>
          <w:rFonts w:ascii="Arial" w:eastAsia="Times New Roman" w:hAnsi="Arial" w:cs="Arial"/>
          <w:b/>
          <w:bCs/>
          <w:sz w:val="24"/>
          <w:szCs w:val="24"/>
          <w:lang w:eastAsia="es-ES"/>
        </w:rPr>
        <w:t>Instituto de las Mujeres del Municipio de Solidaridad, Quintana Roo</w:t>
      </w:r>
      <w:r w:rsidR="00974741" w:rsidRPr="001B2459">
        <w:rPr>
          <w:rFonts w:ascii="Arial" w:hAnsi="Arial"/>
          <w:sz w:val="24"/>
        </w:rPr>
        <w:t xml:space="preserve">, correspondiente al ejercicio fiscal </w:t>
      </w:r>
      <w:r w:rsidR="00E43EA2">
        <w:rPr>
          <w:rFonts w:ascii="Arial" w:hAnsi="Arial"/>
          <w:sz w:val="24"/>
        </w:rPr>
        <w:t>2022</w:t>
      </w:r>
      <w:r w:rsidR="00974741" w:rsidRPr="001B2459">
        <w:rPr>
          <w:rFonts w:ascii="Arial" w:hAnsi="Arial"/>
          <w:sz w:val="24"/>
        </w:rPr>
        <w:t>.</w:t>
      </w:r>
    </w:p>
    <w:p w14:paraId="1D527342" w14:textId="77777777" w:rsidR="00974741" w:rsidRPr="002A2C86" w:rsidRDefault="00974741" w:rsidP="007E4ADD">
      <w:pPr>
        <w:jc w:val="both"/>
        <w:rPr>
          <w:rFonts w:ascii="Arial" w:hAnsi="Arial" w:cs="Arial"/>
          <w:sz w:val="24"/>
          <w:szCs w:val="24"/>
        </w:rPr>
      </w:pPr>
      <w:r w:rsidRPr="002A2C86">
        <w:rPr>
          <w:rFonts w:ascii="Arial" w:hAnsi="Arial" w:cs="Arial"/>
          <w:sz w:val="24"/>
          <w:szCs w:val="24"/>
        </w:rPr>
        <w:br w:type="page"/>
      </w:r>
    </w:p>
    <w:p w14:paraId="7F1C6112" w14:textId="77777777" w:rsidR="003F0068" w:rsidRPr="002A2C86" w:rsidRDefault="001E6C61" w:rsidP="002E7FF5">
      <w:pPr>
        <w:pStyle w:val="Ttulo1"/>
      </w:pPr>
      <w:bookmarkStart w:id="5" w:name="_Toc74856064"/>
      <w:bookmarkStart w:id="6" w:name="_Toc138019025"/>
      <w:bookmarkStart w:id="7" w:name="_Toc148097712"/>
      <w:bookmarkStart w:id="8" w:name="_Toc11413502"/>
      <w:r w:rsidRPr="002A2C86">
        <w:t xml:space="preserve">I. </w:t>
      </w:r>
      <w:bookmarkEnd w:id="5"/>
      <w:r w:rsidR="00B1093C" w:rsidRPr="00D23D5D">
        <w:t>AUDITORÍA DE DESEMPEÑO AL CUMPLIMIENTO DE FUNCIONES SUSTANTIVAS /</w:t>
      </w:r>
      <w:r w:rsidR="007F7F6E" w:rsidRPr="00D23D5D">
        <w:t xml:space="preserve"> 22-AEMD-B-GOB-083</w:t>
      </w:r>
      <w:r w:rsidR="00B1093C" w:rsidRPr="00D23D5D">
        <w:t>-2</w:t>
      </w:r>
      <w:bookmarkEnd w:id="6"/>
      <w:r w:rsidR="007F7F6E" w:rsidRPr="00D23D5D">
        <w:t>17</w:t>
      </w:r>
      <w:bookmarkEnd w:id="7"/>
    </w:p>
    <w:p w14:paraId="7EC4F548" w14:textId="77777777" w:rsidR="00974741" w:rsidRPr="002A2C86" w:rsidRDefault="00974741" w:rsidP="00974741">
      <w:pPr>
        <w:spacing w:after="0"/>
        <w:rPr>
          <w:rFonts w:cs="Arial"/>
          <w:szCs w:val="24"/>
        </w:rPr>
      </w:pPr>
    </w:p>
    <w:p w14:paraId="6502D433" w14:textId="77777777" w:rsidR="001E6C61" w:rsidRPr="00D23D5D" w:rsidRDefault="002E701C" w:rsidP="00D23D5D">
      <w:pPr>
        <w:pStyle w:val="Ttulo2"/>
      </w:pPr>
      <w:bookmarkStart w:id="9" w:name="_Toc74856065"/>
      <w:bookmarkStart w:id="10" w:name="_Toc138019026"/>
      <w:bookmarkStart w:id="11" w:name="_Toc148097713"/>
      <w:r w:rsidRPr="00D23D5D">
        <w:t xml:space="preserve">I.1 </w:t>
      </w:r>
      <w:r w:rsidR="001E6C61" w:rsidRPr="00D23D5D">
        <w:t>ANTECEDENTES</w:t>
      </w:r>
      <w:bookmarkEnd w:id="9"/>
      <w:bookmarkEnd w:id="10"/>
      <w:bookmarkEnd w:id="11"/>
      <w:r w:rsidR="001E6C61" w:rsidRPr="00D23D5D">
        <w:t xml:space="preserve"> </w:t>
      </w:r>
    </w:p>
    <w:p w14:paraId="38938AE9" w14:textId="77777777" w:rsidR="001E6C61" w:rsidRPr="002A2C86" w:rsidRDefault="001E6C61" w:rsidP="002E701C">
      <w:pPr>
        <w:widowControl w:val="0"/>
        <w:autoSpaceDE w:val="0"/>
        <w:autoSpaceDN w:val="0"/>
        <w:adjustRightInd w:val="0"/>
        <w:spacing w:after="0"/>
        <w:jc w:val="both"/>
        <w:rPr>
          <w:rFonts w:ascii="Arial" w:hAnsi="Arial" w:cs="Arial"/>
          <w:b/>
          <w:sz w:val="24"/>
          <w:szCs w:val="24"/>
        </w:rPr>
      </w:pPr>
    </w:p>
    <w:p w14:paraId="0F44D315" w14:textId="77777777" w:rsidR="00B1093C" w:rsidRPr="00B1093C" w:rsidRDefault="00B1093C" w:rsidP="00FF0896">
      <w:pPr>
        <w:jc w:val="both"/>
        <w:rPr>
          <w:rFonts w:ascii="Arial" w:hAnsi="Arial" w:cs="Arial"/>
          <w:color w:val="212121"/>
          <w:sz w:val="24"/>
          <w:szCs w:val="24"/>
        </w:rPr>
      </w:pPr>
      <w:bookmarkStart w:id="12" w:name="_Toc74856066"/>
      <w:r w:rsidRPr="00B1093C">
        <w:rPr>
          <w:rFonts w:ascii="Arial" w:hAnsi="Arial" w:cs="Arial"/>
          <w:color w:val="212121"/>
          <w:sz w:val="24"/>
          <w:szCs w:val="24"/>
        </w:rPr>
        <w:t>En las últimas décadas, en el marco de las convenciones y tratados internacionales que México ha suscrito y ratificado, ha habido avances significativos en las modificaciones legislativas que abrieron paso al reconocimiento de las mujeres como sujetas de derecho. Con esto, se visibilizó que la violencia que se ejerce contra ellas es producto de siglos de desigualdad estructural y constituye una violación a los derechos humanos, además de ser un delito que debe ser sancionado.</w:t>
      </w:r>
    </w:p>
    <w:p w14:paraId="025DEE8E" w14:textId="77777777" w:rsidR="00B1093C" w:rsidRPr="00B1093C" w:rsidRDefault="00B1093C" w:rsidP="00FF0896">
      <w:pPr>
        <w:jc w:val="both"/>
        <w:rPr>
          <w:rFonts w:ascii="Arial" w:hAnsi="Arial" w:cs="Arial"/>
          <w:color w:val="212121"/>
          <w:sz w:val="24"/>
          <w:szCs w:val="24"/>
        </w:rPr>
      </w:pPr>
      <w:r w:rsidRPr="00B1093C">
        <w:rPr>
          <w:rFonts w:ascii="Arial" w:hAnsi="Arial" w:cs="Arial"/>
          <w:color w:val="212121"/>
          <w:sz w:val="24"/>
          <w:szCs w:val="24"/>
        </w:rPr>
        <w:t>Al respecto, desde la década de los setenta del siglo pasado, en México se vienen desarrollando programas y acciones con el objetivo de reivindicar los derechos humanos de las mujeres. Posteriormente, en la década de los noventa y a partir de la consolidación de los movimientos de mujeres comprometidos con la causa, se logra colocar el tema de la violencia contra las mujeres, en la agenda pública y con ello, el gobierno se ha obligado a iniciar acciones a través de políticas públicas en materia de igualdad entre mujeres y hombres.</w:t>
      </w:r>
    </w:p>
    <w:p w14:paraId="4916795D" w14:textId="77777777" w:rsidR="00DD561A" w:rsidRPr="00DD561A" w:rsidRDefault="00DD561A" w:rsidP="00FF0896">
      <w:pPr>
        <w:jc w:val="both"/>
        <w:rPr>
          <w:rFonts w:ascii="Arial" w:eastAsia="Times New Roman" w:hAnsi="Arial" w:cs="Arial"/>
          <w:color w:val="212121"/>
          <w:sz w:val="24"/>
          <w:szCs w:val="24"/>
          <w:lang w:eastAsia="es-ES"/>
        </w:rPr>
      </w:pPr>
      <w:r w:rsidRPr="00DD561A">
        <w:rPr>
          <w:rFonts w:ascii="Arial" w:eastAsia="Times New Roman" w:hAnsi="Arial" w:cs="Arial"/>
          <w:color w:val="212121"/>
          <w:sz w:val="24"/>
          <w:szCs w:val="24"/>
          <w:lang w:eastAsia="es-ES"/>
        </w:rPr>
        <w:t>Toda mujer tiene derecho a una vida libre de violencia, tanto en el ámbito público como en el privado. Tiene derecho al reconocimiento, goce, ejercicio y protección de todos los derechos humanos y a las libertades consagradas por los instrumentos regionales e internacionales sobre derechos humanos. Estos derechos comprenden, entre otros: el derecho a que se respete su vida, el derecho a que se respete su integridad física, psíquica y moral, el derecho a la libertad y a la seguridad personales, el derecho a no ser sometida a torturas, el derecho a que se respete la dignidad inherente a su persona y que se proteja a su familia, el derecho a igualdad de protección ante la ley y de la ley, el derecho a un recurso sencillo y rápido ante los tribunales competentes, que la ampare contra actos que violen sus derechos, y el derecho a libertad de asociación</w:t>
      </w:r>
      <w:r w:rsidRPr="00DD561A">
        <w:rPr>
          <w:rFonts w:ascii="Arial" w:eastAsia="Times New Roman" w:hAnsi="Arial" w:cs="Arial"/>
          <w:color w:val="212121"/>
          <w:sz w:val="24"/>
          <w:szCs w:val="24"/>
          <w:vertAlign w:val="superscript"/>
          <w:lang w:eastAsia="es-ES"/>
        </w:rPr>
        <w:footnoteReference w:id="1"/>
      </w:r>
      <w:r w:rsidRPr="00DD561A">
        <w:rPr>
          <w:rFonts w:ascii="Arial" w:eastAsia="Times New Roman" w:hAnsi="Arial" w:cs="Arial"/>
          <w:color w:val="212121"/>
          <w:sz w:val="24"/>
          <w:szCs w:val="24"/>
          <w:lang w:eastAsia="es-ES"/>
        </w:rPr>
        <w:t>.</w:t>
      </w:r>
    </w:p>
    <w:p w14:paraId="30B25AA6" w14:textId="77777777" w:rsidR="00B1093C" w:rsidRPr="00B1093C" w:rsidRDefault="00B1093C" w:rsidP="00FF0896">
      <w:pPr>
        <w:jc w:val="both"/>
        <w:rPr>
          <w:rFonts w:ascii="Arial" w:hAnsi="Arial" w:cs="Arial"/>
          <w:color w:val="212121"/>
          <w:sz w:val="24"/>
          <w:szCs w:val="24"/>
        </w:rPr>
      </w:pPr>
      <w:r w:rsidRPr="00B1093C">
        <w:rPr>
          <w:rFonts w:ascii="Arial" w:hAnsi="Arial" w:cs="Arial"/>
          <w:color w:val="212121"/>
          <w:sz w:val="24"/>
          <w:szCs w:val="24"/>
        </w:rPr>
        <w:t>Debe entenderse por violencia contra la mujer cualquier acción o conducta, basada en su género, que cause muerte, daño o sufrimiento físico, sexual o psicológico a la mujer, tanto en el ámbito público como en el privado, que tenga lugar dentro de la familia o unidad doméstica o en cualquier otra relación interpersonal, ya sea que el agresor comparta o haya compartido el mismo domicilio que la mujer, y que comprende, entre otros, violación, maltrato y abuso sexual;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 que sea perpetrada o tolerada por el Estado o sus agentes, dondequiera que ocurra</w:t>
      </w:r>
      <w:r w:rsidRPr="00B1093C">
        <w:rPr>
          <w:rStyle w:val="Refdenotaalpie"/>
          <w:rFonts w:ascii="Arial" w:hAnsi="Arial" w:cs="Arial"/>
          <w:color w:val="212121"/>
          <w:sz w:val="24"/>
          <w:szCs w:val="24"/>
        </w:rPr>
        <w:footnoteReference w:id="2"/>
      </w:r>
      <w:r w:rsidRPr="00B1093C">
        <w:rPr>
          <w:rFonts w:ascii="Arial" w:hAnsi="Arial" w:cs="Arial"/>
          <w:color w:val="212121"/>
          <w:sz w:val="24"/>
          <w:szCs w:val="24"/>
        </w:rPr>
        <w:t>.</w:t>
      </w:r>
    </w:p>
    <w:p w14:paraId="1E7EE8E5" w14:textId="77777777" w:rsidR="00B1093C" w:rsidRPr="00B1093C" w:rsidRDefault="00B1093C" w:rsidP="00FF0896">
      <w:pPr>
        <w:autoSpaceDE w:val="0"/>
        <w:autoSpaceDN w:val="0"/>
        <w:adjustRightInd w:val="0"/>
        <w:jc w:val="both"/>
        <w:rPr>
          <w:rFonts w:ascii="Arial" w:hAnsi="Arial" w:cs="Arial"/>
          <w:sz w:val="24"/>
          <w:szCs w:val="24"/>
        </w:rPr>
      </w:pPr>
      <w:r w:rsidRPr="00B1093C">
        <w:rPr>
          <w:rFonts w:ascii="Arial" w:hAnsi="Arial" w:cs="Arial"/>
          <w:sz w:val="24"/>
          <w:szCs w:val="24"/>
        </w:rPr>
        <w:t>La Constitución Política del Estado Libre y Soberano de Quintana Roo establece que queda prohibida toda discriminación motivada por origen étnico o nacional, el género, la edad, las discapacidades, la condición social, las condiciones de salud, la religión, las opiniones, las preferencias, la condición sexual, el estado civil o cualquier otra que atente contra la dignidad humana y tenga por objeto anular o menoscabar los derechos y libertades de las personas que habitan en este Estado. El Estado diseñará, promoverá y llevará a cabo las acciones y medidas necesarias para garantizar el derecho a la no discriminación. El Estado garantiza la igualdad jurídica respecto de sus habitantes sin distinción de origen, sexo, condición o actividad social. La mujer y el hombre serán sujetos de iguales derechos y obligaciones ante la Ley. Toda referencia de esta Constitución y de las leyes del Estado al género masculino, lo es también para el género femenino, cuando de su texto y contexto no se establezca que es expresamente para uno u otro género</w:t>
      </w:r>
      <w:r w:rsidRPr="00B1093C">
        <w:rPr>
          <w:rStyle w:val="Refdenotaalpie"/>
          <w:rFonts w:ascii="Arial" w:hAnsi="Arial" w:cs="Arial"/>
          <w:sz w:val="24"/>
          <w:szCs w:val="24"/>
        </w:rPr>
        <w:footnoteReference w:id="3"/>
      </w:r>
      <w:r w:rsidRPr="00B1093C">
        <w:rPr>
          <w:rFonts w:ascii="Arial" w:hAnsi="Arial" w:cs="Arial"/>
          <w:sz w:val="24"/>
          <w:szCs w:val="24"/>
        </w:rPr>
        <w:t>.</w:t>
      </w:r>
    </w:p>
    <w:p w14:paraId="31490796" w14:textId="77777777" w:rsidR="00B1093C" w:rsidRDefault="00B1093C" w:rsidP="0064471A">
      <w:pPr>
        <w:spacing w:after="0"/>
        <w:jc w:val="both"/>
        <w:rPr>
          <w:rFonts w:ascii="Arial" w:hAnsi="Arial" w:cs="Arial"/>
          <w:sz w:val="24"/>
          <w:szCs w:val="24"/>
        </w:rPr>
      </w:pPr>
      <w:r w:rsidRPr="00B1093C">
        <w:rPr>
          <w:rFonts w:ascii="Arial" w:hAnsi="Arial" w:cs="Arial"/>
          <w:sz w:val="24"/>
          <w:szCs w:val="24"/>
        </w:rPr>
        <w:t>Ahora bien, la igualdad sustantiva o real, parte de la necesidad de otorgar derechos y articular políticas públicas de manera fáctica e inmediata para quienes carecen de ello, y que se encuentran en desventaja y desigualdad en relación a otros, por lo que requieren dichos derechos y acciones para establecer la igualdad de hecho, siendo parte de ésta:</w:t>
      </w:r>
    </w:p>
    <w:p w14:paraId="59B4D8E3" w14:textId="77777777" w:rsidR="0064471A" w:rsidRPr="00FF0896" w:rsidRDefault="0064471A" w:rsidP="0064471A">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1093C" w:rsidRPr="00B1093C" w14:paraId="589C0ED2" w14:textId="77777777" w:rsidTr="00D44A34">
        <w:tc>
          <w:tcPr>
            <w:tcW w:w="4414" w:type="dxa"/>
          </w:tcPr>
          <w:p w14:paraId="09F15CAD"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 La igualdad jurídica;</w:t>
            </w:r>
          </w:p>
        </w:tc>
        <w:tc>
          <w:tcPr>
            <w:tcW w:w="4414" w:type="dxa"/>
          </w:tcPr>
          <w:p w14:paraId="0B7D1505"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III. La igualdad salarial; y</w:t>
            </w:r>
          </w:p>
        </w:tc>
      </w:tr>
      <w:tr w:rsidR="00B1093C" w:rsidRPr="00B1093C" w14:paraId="4E225A43" w14:textId="77777777" w:rsidTr="00D44A34">
        <w:tc>
          <w:tcPr>
            <w:tcW w:w="4414" w:type="dxa"/>
          </w:tcPr>
          <w:p w14:paraId="75F17C5B"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II. La igualdad de oportunidades;</w:t>
            </w:r>
          </w:p>
        </w:tc>
        <w:tc>
          <w:tcPr>
            <w:tcW w:w="4414" w:type="dxa"/>
          </w:tcPr>
          <w:p w14:paraId="4C3CA8BE" w14:textId="77777777" w:rsidR="00B1093C" w:rsidRPr="00B1093C" w:rsidRDefault="00B1093C" w:rsidP="00D44A34">
            <w:pPr>
              <w:spacing w:line="276" w:lineRule="auto"/>
              <w:ind w:left="708"/>
              <w:jc w:val="both"/>
              <w:rPr>
                <w:rFonts w:ascii="Arial" w:hAnsi="Arial" w:cs="Arial"/>
                <w:sz w:val="24"/>
                <w:szCs w:val="24"/>
              </w:rPr>
            </w:pPr>
            <w:r w:rsidRPr="00B1093C">
              <w:rPr>
                <w:rFonts w:ascii="Arial" w:hAnsi="Arial" w:cs="Arial"/>
                <w:sz w:val="24"/>
                <w:szCs w:val="24"/>
              </w:rPr>
              <w:t>IV. La igualdad de género.</w:t>
            </w:r>
          </w:p>
        </w:tc>
      </w:tr>
    </w:tbl>
    <w:p w14:paraId="16EDA2FF" w14:textId="77777777" w:rsidR="00765467" w:rsidRPr="00FF0896" w:rsidRDefault="00765467" w:rsidP="00B1093C">
      <w:pPr>
        <w:spacing w:after="0"/>
        <w:jc w:val="both"/>
        <w:rPr>
          <w:rFonts w:ascii="Arial" w:hAnsi="Arial" w:cs="Arial"/>
          <w:sz w:val="16"/>
          <w:szCs w:val="16"/>
        </w:rPr>
      </w:pPr>
    </w:p>
    <w:p w14:paraId="3592BE45" w14:textId="77777777" w:rsidR="00B1093C" w:rsidRPr="00B1093C" w:rsidRDefault="00B1093C" w:rsidP="00FF0896">
      <w:pPr>
        <w:jc w:val="both"/>
        <w:rPr>
          <w:rFonts w:ascii="Arial" w:hAnsi="Arial" w:cs="Arial"/>
          <w:sz w:val="24"/>
          <w:szCs w:val="24"/>
        </w:rPr>
      </w:pPr>
      <w:r w:rsidRPr="00B1093C">
        <w:rPr>
          <w:rFonts w:ascii="Arial" w:hAnsi="Arial" w:cs="Arial"/>
          <w:sz w:val="24"/>
          <w:szCs w:val="24"/>
        </w:rPr>
        <w:t>La igualdad entre mujeres y hombres implica la eliminación de toda forma de discriminación, en cualquiera de los ámbitos de la vida, que se genere en razón del sexo, independientemente del género, origen étnico, edad, discapacidad, preferencia sexual, condición social, económica o migratoria, estado civil, obligaciones familiares, condiciones de salud, embarazo, lengua, religión, opiniones o cualquier otra que tenga por efecto impedir o anular el reconocimiento o el ejercicio de los derechos y la igualdad real de oportunidades</w:t>
      </w:r>
      <w:r w:rsidRPr="00B1093C">
        <w:rPr>
          <w:rStyle w:val="Refdenotaalpie"/>
          <w:rFonts w:ascii="Arial" w:hAnsi="Arial" w:cs="Arial"/>
          <w:sz w:val="24"/>
          <w:szCs w:val="24"/>
        </w:rPr>
        <w:footnoteReference w:id="4"/>
      </w:r>
      <w:r w:rsidRPr="00B1093C">
        <w:rPr>
          <w:rFonts w:ascii="Arial" w:hAnsi="Arial" w:cs="Arial"/>
          <w:sz w:val="24"/>
          <w:szCs w:val="24"/>
        </w:rPr>
        <w:t>.</w:t>
      </w:r>
    </w:p>
    <w:p w14:paraId="0A08AD2D" w14:textId="77777777" w:rsidR="00DD561A" w:rsidRDefault="00DD561A" w:rsidP="00FF0896">
      <w:pPr>
        <w:jc w:val="both"/>
        <w:rPr>
          <w:rFonts w:ascii="Arial" w:eastAsia="Times New Roman" w:hAnsi="Arial" w:cs="Arial"/>
          <w:color w:val="212121"/>
          <w:sz w:val="24"/>
          <w:szCs w:val="24"/>
          <w:lang w:eastAsia="es-ES"/>
        </w:rPr>
      </w:pPr>
      <w:r w:rsidRPr="00DD561A">
        <w:rPr>
          <w:rFonts w:ascii="Arial" w:eastAsia="Times New Roman" w:hAnsi="Arial" w:cs="Arial"/>
          <w:color w:val="212121"/>
          <w:sz w:val="24"/>
          <w:szCs w:val="24"/>
          <w:lang w:eastAsia="es-ES"/>
        </w:rPr>
        <w:t>El municipio de Solidaridad, en el ámbito de su competencia, fomentará la adopción y aplicación de acciones y programas, por medio de los cuales brinde protección a las víctimas, al mismo tiempo que establecerá políticas públicas que garanticen el derecho de las mujeres a una vida libre de violencia, y promoverá la atención a víctimas por parte de diversas instituciones, tanto públicas como privadas, del sector salud, así como atención y servicio psicológico y jurídico, de manera integral, gratuita y expedita. De igual manera, brindará asesoría y atención a las víctimas de violencia que soliciten orientación y apoyo, para lo cual el personal que tenga entre sus atribuciones brindar dicha atención, deberá estar debidamente capacitado y sensibilizado en el tema de violencia</w:t>
      </w:r>
      <w:r w:rsidRPr="00DD561A">
        <w:rPr>
          <w:rFonts w:ascii="Arial" w:eastAsia="Times New Roman" w:hAnsi="Arial" w:cs="Arial"/>
          <w:color w:val="212121"/>
          <w:sz w:val="24"/>
          <w:szCs w:val="24"/>
          <w:vertAlign w:val="superscript"/>
          <w:lang w:eastAsia="es-ES"/>
        </w:rPr>
        <w:footnoteReference w:id="5"/>
      </w:r>
      <w:r w:rsidRPr="00DD561A">
        <w:rPr>
          <w:rFonts w:ascii="Arial" w:eastAsia="Times New Roman" w:hAnsi="Arial" w:cs="Arial"/>
          <w:color w:val="212121"/>
          <w:sz w:val="24"/>
          <w:szCs w:val="24"/>
          <w:lang w:eastAsia="es-ES"/>
        </w:rPr>
        <w:t>.</w:t>
      </w:r>
    </w:p>
    <w:p w14:paraId="2F2C7698" w14:textId="3DFE7AE8" w:rsidR="00DD561A" w:rsidRDefault="00DD561A" w:rsidP="00FF0896">
      <w:pPr>
        <w:jc w:val="both"/>
        <w:rPr>
          <w:rFonts w:ascii="Arial" w:eastAsia="Times New Roman" w:hAnsi="Arial" w:cs="Arial"/>
          <w:color w:val="212121"/>
          <w:sz w:val="24"/>
          <w:szCs w:val="24"/>
          <w:lang w:eastAsia="es-ES"/>
        </w:rPr>
      </w:pPr>
      <w:r w:rsidRPr="00DD561A">
        <w:rPr>
          <w:rFonts w:ascii="Arial" w:eastAsia="Times New Roman" w:hAnsi="Arial" w:cs="Arial"/>
          <w:color w:val="212121"/>
          <w:sz w:val="24"/>
          <w:szCs w:val="24"/>
          <w:lang w:eastAsia="es-ES"/>
        </w:rPr>
        <w:t xml:space="preserve">Ahora bien, el objetivo principal del Instituto de las Mujeres del Municipio de Solidaridad es, entre otros, la transversalización de la perspectiva de género en la </w:t>
      </w:r>
      <w:r w:rsidR="00455A9A" w:rsidRPr="00DD561A">
        <w:rPr>
          <w:rFonts w:ascii="Arial" w:eastAsia="Times New Roman" w:hAnsi="Arial" w:cs="Arial"/>
          <w:color w:val="212121"/>
          <w:sz w:val="24"/>
          <w:szCs w:val="24"/>
          <w:lang w:eastAsia="es-ES"/>
        </w:rPr>
        <w:t>administración pública del municipio</w:t>
      </w:r>
      <w:r w:rsidRPr="00DD561A">
        <w:rPr>
          <w:rFonts w:ascii="Arial" w:eastAsia="Times New Roman" w:hAnsi="Arial" w:cs="Arial"/>
          <w:color w:val="212121"/>
          <w:sz w:val="24"/>
          <w:szCs w:val="24"/>
          <w:lang w:eastAsia="es-ES"/>
        </w:rPr>
        <w:t>, para garantizar la igualdad sustantiva entre mujeres y hombres a fin de apoyar e impulsar la aplicación de políticas, estrategias y acciones dirigidas</w:t>
      </w:r>
      <w:r w:rsidRPr="00DD561A">
        <w:rPr>
          <w:rFonts w:ascii="Arial" w:eastAsia="Times New Roman" w:hAnsi="Arial" w:cs="Arial"/>
          <w:sz w:val="24"/>
          <w:szCs w:val="24"/>
          <w:lang w:eastAsia="es-ES"/>
        </w:rPr>
        <w:t xml:space="preserve"> al </w:t>
      </w:r>
      <w:r w:rsidRPr="00DD561A">
        <w:rPr>
          <w:rFonts w:ascii="Arial" w:eastAsia="Times New Roman" w:hAnsi="Arial" w:cs="Arial"/>
          <w:color w:val="212121"/>
          <w:sz w:val="24"/>
          <w:szCs w:val="24"/>
          <w:lang w:eastAsia="es-ES"/>
        </w:rPr>
        <w:t>desarrollo integral de la mujer dentro del Municipio de Solidaridad, Quintana Roo</w:t>
      </w:r>
      <w:r w:rsidRPr="00DD561A">
        <w:rPr>
          <w:rFonts w:ascii="Arial" w:eastAsia="Times New Roman" w:hAnsi="Arial" w:cs="Arial"/>
          <w:color w:val="212121"/>
          <w:sz w:val="24"/>
          <w:szCs w:val="24"/>
          <w:vertAlign w:val="superscript"/>
          <w:lang w:eastAsia="es-ES"/>
        </w:rPr>
        <w:footnoteReference w:id="6"/>
      </w:r>
      <w:r w:rsidRPr="00DD561A">
        <w:rPr>
          <w:rFonts w:ascii="Arial" w:eastAsia="Times New Roman" w:hAnsi="Arial" w:cs="Arial"/>
          <w:color w:val="212121"/>
          <w:sz w:val="24"/>
          <w:szCs w:val="24"/>
          <w:lang w:eastAsia="es-ES"/>
        </w:rPr>
        <w:t xml:space="preserve">. </w:t>
      </w:r>
    </w:p>
    <w:p w14:paraId="253E3308" w14:textId="77777777" w:rsidR="00DD561A" w:rsidRDefault="00DD561A" w:rsidP="00FF0896">
      <w:pPr>
        <w:jc w:val="both"/>
        <w:rPr>
          <w:rFonts w:ascii="Arial" w:eastAsia="Times New Roman" w:hAnsi="Arial" w:cs="Arial"/>
          <w:sz w:val="24"/>
          <w:szCs w:val="24"/>
          <w:lang w:eastAsia="es-ES"/>
        </w:rPr>
      </w:pPr>
      <w:r w:rsidRPr="00DD561A">
        <w:rPr>
          <w:rFonts w:ascii="Arial" w:eastAsia="Times New Roman" w:hAnsi="Arial" w:cs="Arial"/>
          <w:sz w:val="24"/>
          <w:szCs w:val="24"/>
          <w:lang w:eastAsia="es-ES"/>
        </w:rPr>
        <w:t>Uno de los instrumentos que permiten medir el impacto de los programas y acciones para verificar y evaluar los proyectos de desarrollo, son los indicadores. Especialmente para los municipios, este es uno de los mayores retos en el proceso de planeación, debido a que este ámbito de gobierno ha estado por muchos años al margen de la rendición de cuentas. Es momento que, con el desarrollo de políticas públicas para la igualdad de género, se actualicen y monitoreen, los sistemas de información del ámbito local. La formulación de indicadores es un mecanismo institucional que forma parte de un proceso integral y continuo de investigación y análisis de los cambios en el mediano y largo plazo, como una consecuencia directa o indirecta del quehacer institucional del programa o proyecto. Es fundamental que los ayuntamientos cuenten con estadísticas sobre la situación de las mujeres en su municipio para el diseño, planeación y evaluación de las políticas públicas. A partir de lo anterior, es necesario actualizar la información sobre la situación de las mujeres en la localidad, a fin de generar indicadores que ayuden a la formulación de nuevas políticas públicas</w:t>
      </w:r>
      <w:r w:rsidRPr="00DD561A">
        <w:rPr>
          <w:rFonts w:ascii="Arial" w:eastAsia="Times New Roman" w:hAnsi="Arial" w:cs="Arial"/>
          <w:sz w:val="24"/>
          <w:szCs w:val="24"/>
          <w:vertAlign w:val="superscript"/>
          <w:lang w:eastAsia="es-ES"/>
        </w:rPr>
        <w:footnoteReference w:id="7"/>
      </w:r>
      <w:r w:rsidRPr="00DD561A">
        <w:rPr>
          <w:rFonts w:ascii="Arial" w:eastAsia="Times New Roman" w:hAnsi="Arial" w:cs="Arial"/>
          <w:sz w:val="24"/>
          <w:szCs w:val="24"/>
          <w:lang w:eastAsia="es-ES"/>
        </w:rPr>
        <w:t>.</w:t>
      </w:r>
    </w:p>
    <w:p w14:paraId="39978E6F" w14:textId="77777777" w:rsidR="00DD561A" w:rsidRPr="00DD561A" w:rsidRDefault="00DD561A" w:rsidP="00FF0896">
      <w:pPr>
        <w:jc w:val="both"/>
        <w:rPr>
          <w:rFonts w:ascii="Arial" w:eastAsia="Times New Roman" w:hAnsi="Arial" w:cs="Arial"/>
          <w:sz w:val="24"/>
          <w:szCs w:val="24"/>
          <w:lang w:eastAsia="es-ES"/>
        </w:rPr>
      </w:pPr>
      <w:r w:rsidRPr="00DD561A">
        <w:rPr>
          <w:rFonts w:ascii="Arial" w:eastAsia="Times New Roman" w:hAnsi="Arial" w:cs="Arial"/>
          <w:sz w:val="24"/>
          <w:szCs w:val="24"/>
          <w:lang w:eastAsia="es-ES"/>
        </w:rPr>
        <w:t>La asignación adecuada de los recursos y el desarrollo de los presupuestos con perspectiva de género han sido motivo recurrente de preocupación de diversos compromisos internacionales y regionales relacionados con los derechos y el empoderamiento de las mujeres, y la igualdad de género</w:t>
      </w:r>
      <w:r w:rsidRPr="00DD561A">
        <w:rPr>
          <w:rFonts w:ascii="Arial" w:eastAsia="Times New Roman" w:hAnsi="Arial" w:cs="Arial"/>
          <w:sz w:val="24"/>
          <w:szCs w:val="24"/>
          <w:vertAlign w:val="superscript"/>
          <w:lang w:eastAsia="es-ES"/>
        </w:rPr>
        <w:footnoteReference w:id="8"/>
      </w:r>
      <w:r w:rsidRPr="00DD561A">
        <w:rPr>
          <w:rFonts w:ascii="Arial" w:eastAsia="Times New Roman" w:hAnsi="Arial" w:cs="Arial"/>
          <w:sz w:val="24"/>
          <w:szCs w:val="24"/>
          <w:lang w:eastAsia="es-ES"/>
        </w:rPr>
        <w:t>.</w:t>
      </w:r>
    </w:p>
    <w:p w14:paraId="60902340" w14:textId="77777777" w:rsidR="00DD561A" w:rsidRPr="00DD561A" w:rsidRDefault="00DD561A" w:rsidP="00DD561A">
      <w:pPr>
        <w:spacing w:after="0"/>
        <w:jc w:val="both"/>
        <w:rPr>
          <w:rFonts w:ascii="Arial" w:eastAsia="Times New Roman" w:hAnsi="Arial" w:cs="Arial"/>
          <w:sz w:val="24"/>
          <w:szCs w:val="24"/>
          <w:lang w:eastAsia="es-ES"/>
        </w:rPr>
      </w:pPr>
      <w:r w:rsidRPr="00DD561A">
        <w:rPr>
          <w:rFonts w:ascii="Arial" w:eastAsia="Times New Roman" w:hAnsi="Arial" w:cs="Arial"/>
          <w:sz w:val="24"/>
          <w:szCs w:val="24"/>
          <w:lang w:eastAsia="es-ES"/>
        </w:rPr>
        <w:t>Bajo este contexto, la Auditoría de Desempeño a realizarse al cumplimiento de las funciones sustantivas del Instituto de las Mujeres del Municipio de Solidaridad, Quintana Roo, se realiza con base en las políticas, programas, estrategias y acciones ejecutadas para la consecución de su objetivo institucional, en materia de igualdad de género y erradicación de todo tipo de violencia contra las mujeres, así como los derechos de la mujer.</w:t>
      </w:r>
    </w:p>
    <w:p w14:paraId="14A53BCC" w14:textId="06056D39" w:rsidR="00CE2F72" w:rsidRPr="00FF0896" w:rsidRDefault="00CE2F72" w:rsidP="00BD46F7">
      <w:pPr>
        <w:spacing w:after="0"/>
        <w:jc w:val="both"/>
        <w:rPr>
          <w:rFonts w:ascii="Arial" w:hAnsi="Arial" w:cs="Arial"/>
          <w:sz w:val="24"/>
          <w:szCs w:val="24"/>
        </w:rPr>
      </w:pPr>
    </w:p>
    <w:p w14:paraId="193BEA11" w14:textId="77777777" w:rsidR="00FF0896" w:rsidRPr="00FF0896" w:rsidRDefault="00FF0896" w:rsidP="00BD46F7">
      <w:pPr>
        <w:spacing w:after="0"/>
        <w:jc w:val="both"/>
        <w:rPr>
          <w:rFonts w:ascii="Arial" w:hAnsi="Arial" w:cs="Arial"/>
          <w:sz w:val="24"/>
          <w:szCs w:val="24"/>
        </w:rPr>
      </w:pPr>
    </w:p>
    <w:p w14:paraId="21F3CA04" w14:textId="32571432" w:rsidR="00AA1DE4" w:rsidRPr="00D23D5D" w:rsidRDefault="002E701C" w:rsidP="00D23D5D">
      <w:pPr>
        <w:pStyle w:val="Ttulo2"/>
      </w:pPr>
      <w:bookmarkStart w:id="13" w:name="_Toc138019027"/>
      <w:bookmarkStart w:id="14" w:name="_Toc148097714"/>
      <w:r w:rsidRPr="00D23D5D">
        <w:t>I.2</w:t>
      </w:r>
      <w:r w:rsidR="00A10290" w:rsidRPr="00D23D5D">
        <w:t>.</w:t>
      </w:r>
      <w:r w:rsidR="003F0068" w:rsidRPr="00D23D5D">
        <w:t xml:space="preserve"> </w:t>
      </w:r>
      <w:r w:rsidR="007C09D8" w:rsidRPr="00D23D5D">
        <w:t>ASPECTOS GENERALES DE AUDITORÍ</w:t>
      </w:r>
      <w:r w:rsidR="007328C7" w:rsidRPr="00D23D5D">
        <w:t>A</w:t>
      </w:r>
      <w:bookmarkEnd w:id="8"/>
      <w:bookmarkEnd w:id="12"/>
      <w:bookmarkEnd w:id="13"/>
      <w:bookmarkEnd w:id="14"/>
    </w:p>
    <w:p w14:paraId="2099CB2E" w14:textId="77777777" w:rsidR="003B5E6D" w:rsidRPr="00FF0896" w:rsidRDefault="003B5E6D" w:rsidP="003B5E6D">
      <w:pPr>
        <w:spacing w:after="0"/>
        <w:rPr>
          <w:rFonts w:ascii="Arial" w:hAnsi="Arial" w:cs="Arial"/>
          <w:sz w:val="24"/>
          <w:szCs w:val="24"/>
        </w:rPr>
      </w:pPr>
    </w:p>
    <w:p w14:paraId="47146160" w14:textId="77777777" w:rsidR="00925047" w:rsidRPr="00FF0896" w:rsidRDefault="003B5E6D" w:rsidP="000E1329">
      <w:pPr>
        <w:spacing w:after="0"/>
        <w:jc w:val="both"/>
        <w:rPr>
          <w:rFonts w:ascii="Arial" w:eastAsia="Times New Roman" w:hAnsi="Arial" w:cs="Arial"/>
          <w:sz w:val="24"/>
          <w:szCs w:val="24"/>
          <w:lang w:eastAsia="es-ES"/>
        </w:rPr>
      </w:pPr>
      <w:r w:rsidRPr="00FF0896">
        <w:rPr>
          <w:rFonts w:ascii="Arial" w:eastAsia="Times New Roman" w:hAnsi="Arial" w:cs="Arial"/>
          <w:sz w:val="24"/>
          <w:szCs w:val="24"/>
          <w:lang w:eastAsia="es-ES"/>
        </w:rPr>
        <w:t>En cumplimiento al artículo 38 fracción I</w:t>
      </w:r>
      <w:r w:rsidR="002469FE" w:rsidRPr="00FF0896">
        <w:rPr>
          <w:rFonts w:ascii="Arial" w:eastAsia="Times New Roman" w:hAnsi="Arial" w:cs="Arial"/>
          <w:sz w:val="24"/>
          <w:szCs w:val="24"/>
          <w:lang w:eastAsia="es-ES"/>
        </w:rPr>
        <w:t xml:space="preserve"> de la Ley de Fiscalización y Rendición de Cuentas del Estado de Quintana Roo</w:t>
      </w:r>
      <w:r w:rsidRPr="00FF0896">
        <w:rPr>
          <w:rFonts w:ascii="Arial" w:eastAsia="Times New Roman" w:hAnsi="Arial" w:cs="Arial"/>
          <w:sz w:val="24"/>
          <w:szCs w:val="24"/>
          <w:lang w:eastAsia="es-ES"/>
        </w:rPr>
        <w:t>, se establece el título de la auditoría, el objetivo, el alcance, los criterios de selección, las áreas revisadas y los procedimientos de auditoría aplicados.</w:t>
      </w:r>
    </w:p>
    <w:p w14:paraId="73E88C85" w14:textId="3D3A37AB" w:rsidR="000E1329" w:rsidRPr="00FF0896" w:rsidRDefault="000E1329" w:rsidP="000E1329">
      <w:pPr>
        <w:spacing w:after="0"/>
        <w:jc w:val="both"/>
        <w:rPr>
          <w:rFonts w:ascii="Arial" w:eastAsia="Times New Roman" w:hAnsi="Arial" w:cs="Arial"/>
          <w:sz w:val="24"/>
          <w:szCs w:val="24"/>
          <w:lang w:eastAsia="es-ES"/>
        </w:rPr>
      </w:pPr>
    </w:p>
    <w:p w14:paraId="7D76605A" w14:textId="77777777" w:rsidR="00FF0896" w:rsidRPr="00FF0896" w:rsidRDefault="00FF0896" w:rsidP="00FF0896">
      <w:pPr>
        <w:spacing w:after="0"/>
        <w:jc w:val="both"/>
        <w:rPr>
          <w:rFonts w:ascii="Arial" w:eastAsia="Times New Roman" w:hAnsi="Arial" w:cs="Arial"/>
          <w:sz w:val="24"/>
          <w:szCs w:val="24"/>
          <w:lang w:eastAsia="es-ES"/>
        </w:rPr>
      </w:pPr>
    </w:p>
    <w:p w14:paraId="3B63B2B1" w14:textId="31C90E41" w:rsidR="007328C7" w:rsidRPr="003E4508" w:rsidRDefault="001C6ACB" w:rsidP="003E4508">
      <w:pPr>
        <w:pStyle w:val="Ttulo3"/>
      </w:pPr>
      <w:bookmarkStart w:id="15" w:name="_Toc11413503"/>
      <w:bookmarkStart w:id="16" w:name="_Toc74856067"/>
      <w:bookmarkStart w:id="17" w:name="_Toc138019028"/>
      <w:bookmarkStart w:id="18" w:name="_Toc148097715"/>
      <w:r w:rsidRPr="003E4508">
        <w:t xml:space="preserve">A. </w:t>
      </w:r>
      <w:r w:rsidR="00864183" w:rsidRPr="003E4508">
        <w:t>Título de la auditoría</w:t>
      </w:r>
      <w:bookmarkEnd w:id="15"/>
      <w:bookmarkEnd w:id="16"/>
      <w:bookmarkEnd w:id="17"/>
      <w:bookmarkEnd w:id="18"/>
    </w:p>
    <w:p w14:paraId="7ACB0B2F" w14:textId="77777777" w:rsidR="002E701C" w:rsidRPr="00FF0896" w:rsidRDefault="002E701C" w:rsidP="002E701C">
      <w:pPr>
        <w:spacing w:after="0"/>
        <w:jc w:val="both"/>
        <w:rPr>
          <w:rFonts w:ascii="Arial" w:hAnsi="Arial" w:cs="Arial"/>
          <w:sz w:val="24"/>
          <w:szCs w:val="24"/>
        </w:rPr>
      </w:pPr>
    </w:p>
    <w:p w14:paraId="5A7916F0" w14:textId="77777777" w:rsidR="002E701C" w:rsidRPr="00FF0896" w:rsidRDefault="002E701C" w:rsidP="00BD46F7">
      <w:pPr>
        <w:spacing w:after="0"/>
        <w:jc w:val="both"/>
        <w:rPr>
          <w:rFonts w:ascii="Arial" w:hAnsi="Arial" w:cs="Arial"/>
          <w:sz w:val="24"/>
          <w:szCs w:val="24"/>
        </w:rPr>
      </w:pPr>
      <w:r w:rsidRPr="00FF0896">
        <w:rPr>
          <w:rFonts w:ascii="Arial" w:hAnsi="Arial" w:cs="Arial"/>
          <w:sz w:val="24"/>
          <w:szCs w:val="24"/>
        </w:rPr>
        <w:t xml:space="preserve">La auditoría que se realizó en materia de desempeño </w:t>
      </w:r>
      <w:r w:rsidR="002417F8" w:rsidRPr="00FF0896">
        <w:rPr>
          <w:rFonts w:ascii="Arial" w:hAnsi="Arial" w:cs="Arial"/>
          <w:sz w:val="24"/>
          <w:szCs w:val="24"/>
        </w:rPr>
        <w:t xml:space="preserve">al </w:t>
      </w:r>
      <w:r w:rsidR="004603AC" w:rsidRPr="00FF0896">
        <w:rPr>
          <w:rFonts w:ascii="Arial" w:eastAsia="Times New Roman" w:hAnsi="Arial" w:cs="Arial"/>
          <w:b/>
          <w:bCs/>
          <w:sz w:val="24"/>
          <w:szCs w:val="24"/>
          <w:lang w:eastAsia="es-ES"/>
        </w:rPr>
        <w:t>Instituto</w:t>
      </w:r>
      <w:r w:rsidR="00E11DFC" w:rsidRPr="00FF0896">
        <w:rPr>
          <w:rFonts w:ascii="Arial" w:eastAsia="Times New Roman" w:hAnsi="Arial" w:cs="Arial"/>
          <w:b/>
          <w:bCs/>
          <w:sz w:val="24"/>
          <w:szCs w:val="24"/>
          <w:lang w:eastAsia="es-ES"/>
        </w:rPr>
        <w:t xml:space="preserve"> de las Mujeres del Municipio de Solidaridad, Quintana Roo</w:t>
      </w:r>
      <w:r w:rsidRPr="00FF0896">
        <w:rPr>
          <w:rFonts w:ascii="Arial" w:hAnsi="Arial" w:cs="Arial"/>
          <w:sz w:val="24"/>
          <w:szCs w:val="24"/>
        </w:rPr>
        <w:t>, de manera especial y enunciativa mas no limitativa, fue la siguiente:</w:t>
      </w:r>
      <w:r w:rsidRPr="00FF0896">
        <w:rPr>
          <w:rFonts w:ascii="Arial" w:hAnsi="Arial" w:cs="Arial"/>
          <w:sz w:val="24"/>
          <w:szCs w:val="24"/>
        </w:rPr>
        <w:cr/>
      </w:r>
    </w:p>
    <w:p w14:paraId="7271E19B" w14:textId="79D106CA" w:rsidR="00974741" w:rsidRDefault="004603AC" w:rsidP="00974741">
      <w:pPr>
        <w:spacing w:after="0"/>
        <w:jc w:val="both"/>
        <w:rPr>
          <w:rFonts w:ascii="Arial" w:eastAsia="Times New Roman" w:hAnsi="Arial" w:cs="Arial"/>
          <w:b/>
          <w:bCs/>
          <w:sz w:val="24"/>
          <w:szCs w:val="24"/>
          <w:lang w:eastAsia="es-ES"/>
        </w:rPr>
      </w:pPr>
      <w:r w:rsidRPr="00E43EA2">
        <w:rPr>
          <w:rFonts w:ascii="Arial" w:eastAsia="Times New Roman" w:hAnsi="Arial" w:cs="Arial"/>
          <w:b/>
          <w:bCs/>
          <w:sz w:val="24"/>
          <w:szCs w:val="24"/>
          <w:lang w:eastAsia="es-ES"/>
        </w:rPr>
        <w:t xml:space="preserve">Auditoría de Desempeño al cumplimiento de funciones </w:t>
      </w:r>
      <w:r w:rsidRPr="00385DE6">
        <w:rPr>
          <w:rFonts w:ascii="Arial" w:eastAsia="Times New Roman" w:hAnsi="Arial" w:cs="Arial"/>
          <w:b/>
          <w:bCs/>
          <w:sz w:val="24"/>
          <w:szCs w:val="24"/>
          <w:lang w:eastAsia="es-ES"/>
        </w:rPr>
        <w:t>s</w:t>
      </w:r>
      <w:r w:rsidR="00E11DFC" w:rsidRPr="00385DE6">
        <w:rPr>
          <w:rFonts w:ascii="Arial" w:eastAsia="Times New Roman" w:hAnsi="Arial" w:cs="Arial"/>
          <w:b/>
          <w:bCs/>
          <w:sz w:val="24"/>
          <w:szCs w:val="24"/>
          <w:lang w:eastAsia="es-ES"/>
        </w:rPr>
        <w:t>ustantivas</w:t>
      </w:r>
      <w:r w:rsidR="00CF3054" w:rsidRPr="00385DE6">
        <w:rPr>
          <w:rFonts w:ascii="Arial" w:eastAsia="Times New Roman" w:hAnsi="Arial" w:cs="Arial"/>
          <w:b/>
          <w:bCs/>
          <w:sz w:val="24"/>
          <w:szCs w:val="24"/>
          <w:lang w:eastAsia="es-ES"/>
        </w:rPr>
        <w:t>,</w:t>
      </w:r>
      <w:r w:rsidR="00E11DFC" w:rsidRPr="00385DE6">
        <w:rPr>
          <w:rFonts w:ascii="Arial" w:eastAsia="Times New Roman" w:hAnsi="Arial" w:cs="Arial"/>
          <w:b/>
          <w:bCs/>
          <w:sz w:val="24"/>
          <w:szCs w:val="24"/>
          <w:lang w:eastAsia="es-ES"/>
        </w:rPr>
        <w:t xml:space="preserve"> 22</w:t>
      </w:r>
      <w:r w:rsidR="00E11DFC">
        <w:rPr>
          <w:rFonts w:ascii="Arial" w:eastAsia="Times New Roman" w:hAnsi="Arial" w:cs="Arial"/>
          <w:b/>
          <w:bCs/>
          <w:sz w:val="24"/>
          <w:szCs w:val="24"/>
          <w:lang w:eastAsia="es-ES"/>
        </w:rPr>
        <w:t>-AEMD-B-GOB-083-217</w:t>
      </w:r>
    </w:p>
    <w:p w14:paraId="15E8F125" w14:textId="0BE1079C" w:rsidR="00E11DFC" w:rsidRPr="00FF0896" w:rsidRDefault="00E11DFC" w:rsidP="00974741">
      <w:pPr>
        <w:spacing w:after="0"/>
        <w:jc w:val="both"/>
        <w:rPr>
          <w:rFonts w:ascii="Arial" w:hAnsi="Arial" w:cs="Arial"/>
          <w:sz w:val="24"/>
          <w:szCs w:val="24"/>
        </w:rPr>
      </w:pPr>
    </w:p>
    <w:p w14:paraId="2477D968" w14:textId="5BA20DF4" w:rsidR="00974741" w:rsidRPr="0000173D" w:rsidRDefault="001C6ACB" w:rsidP="003E4508">
      <w:pPr>
        <w:pStyle w:val="Ttulo3"/>
      </w:pPr>
      <w:bookmarkStart w:id="19" w:name="_Toc11413504"/>
      <w:bookmarkStart w:id="20" w:name="_Toc74856068"/>
      <w:bookmarkStart w:id="21" w:name="_Toc138019029"/>
      <w:bookmarkStart w:id="22" w:name="_Toc148097716"/>
      <w:r w:rsidRPr="0000173D">
        <w:t xml:space="preserve">B. </w:t>
      </w:r>
      <w:bookmarkEnd w:id="19"/>
      <w:bookmarkEnd w:id="20"/>
      <w:bookmarkEnd w:id="21"/>
      <w:r w:rsidR="00864183">
        <w:t>Objetivo</w:t>
      </w:r>
      <w:bookmarkEnd w:id="22"/>
    </w:p>
    <w:p w14:paraId="24DC30C4" w14:textId="77777777" w:rsidR="0083364E" w:rsidRPr="003E4508" w:rsidRDefault="0083364E" w:rsidP="004603AC">
      <w:pPr>
        <w:spacing w:after="0"/>
        <w:jc w:val="both"/>
        <w:rPr>
          <w:rFonts w:ascii="Arial" w:hAnsi="Arial"/>
          <w:sz w:val="20"/>
          <w:szCs w:val="20"/>
        </w:rPr>
      </w:pPr>
    </w:p>
    <w:p w14:paraId="2E479BB5" w14:textId="77777777" w:rsidR="004603AC" w:rsidRPr="004603AC" w:rsidRDefault="004603AC" w:rsidP="004603AC">
      <w:pPr>
        <w:spacing w:after="0"/>
        <w:jc w:val="both"/>
        <w:rPr>
          <w:rFonts w:ascii="Arial" w:hAnsi="Arial"/>
          <w:sz w:val="24"/>
          <w:szCs w:val="24"/>
        </w:rPr>
      </w:pPr>
      <w:r w:rsidRPr="004603AC">
        <w:rPr>
          <w:rFonts w:ascii="Arial" w:hAnsi="Arial"/>
          <w:sz w:val="24"/>
          <w:szCs w:val="24"/>
        </w:rPr>
        <w:t xml:space="preserve">Fiscalizar el cumplimiento de las funciones sustantivas del </w:t>
      </w:r>
      <w:r w:rsidRPr="00E11DFC">
        <w:rPr>
          <w:rFonts w:ascii="Arial" w:hAnsi="Arial"/>
          <w:b/>
          <w:sz w:val="24"/>
          <w:szCs w:val="24"/>
        </w:rPr>
        <w:t>Instituto</w:t>
      </w:r>
      <w:r w:rsidR="00E11DFC" w:rsidRPr="00E11DFC">
        <w:rPr>
          <w:rFonts w:ascii="Arial" w:hAnsi="Arial"/>
          <w:b/>
          <w:sz w:val="24"/>
          <w:szCs w:val="24"/>
        </w:rPr>
        <w:t xml:space="preserve"> de las Mujeres del Municipio de Solidaridad, Quintana Roo</w:t>
      </w:r>
      <w:r w:rsidRPr="004603AC">
        <w:rPr>
          <w:rFonts w:ascii="Arial" w:hAnsi="Arial"/>
          <w:sz w:val="24"/>
          <w:szCs w:val="24"/>
        </w:rPr>
        <w:t>, con base en las políticas, programas, estrategias y acciones ejecutadas para la consecución de su objetivo institucional.</w:t>
      </w:r>
    </w:p>
    <w:p w14:paraId="0C2D33B1" w14:textId="77777777" w:rsidR="00974741" w:rsidRPr="00CE2F72" w:rsidRDefault="00974741" w:rsidP="00974741">
      <w:pPr>
        <w:spacing w:after="0"/>
        <w:jc w:val="both"/>
        <w:rPr>
          <w:rFonts w:ascii="Arial" w:hAnsi="Arial"/>
          <w:b/>
          <w:sz w:val="24"/>
          <w:szCs w:val="24"/>
        </w:rPr>
      </w:pPr>
    </w:p>
    <w:p w14:paraId="3D24C4F9" w14:textId="46356FF8" w:rsidR="006F3B5D" w:rsidRPr="0000173D" w:rsidRDefault="001C6ACB" w:rsidP="003E4508">
      <w:pPr>
        <w:pStyle w:val="Ttulo3"/>
      </w:pPr>
      <w:bookmarkStart w:id="23" w:name="_Toc11413505"/>
      <w:bookmarkStart w:id="24" w:name="_Toc74856069"/>
      <w:bookmarkStart w:id="25" w:name="_Toc138019030"/>
      <w:bookmarkStart w:id="26" w:name="_Toc148097717"/>
      <w:r w:rsidRPr="0000173D">
        <w:t xml:space="preserve">C. </w:t>
      </w:r>
      <w:bookmarkEnd w:id="23"/>
      <w:bookmarkEnd w:id="24"/>
      <w:bookmarkEnd w:id="25"/>
      <w:r w:rsidR="00864183">
        <w:t>Alcance</w:t>
      </w:r>
      <w:bookmarkEnd w:id="26"/>
    </w:p>
    <w:p w14:paraId="46A55CB9" w14:textId="77777777" w:rsidR="006F3B5D" w:rsidRPr="003E4508" w:rsidRDefault="006F3B5D" w:rsidP="00363166">
      <w:pPr>
        <w:spacing w:after="0"/>
        <w:rPr>
          <w:rFonts w:ascii="Arial" w:eastAsia="Calibri" w:hAnsi="Arial" w:cs="Arial"/>
          <w:sz w:val="20"/>
          <w:szCs w:val="20"/>
        </w:rPr>
      </w:pPr>
    </w:p>
    <w:p w14:paraId="50E2FDFF" w14:textId="0BFF393E" w:rsidR="00974741" w:rsidRPr="002A2C86" w:rsidRDefault="00974741" w:rsidP="00FF0896">
      <w:pPr>
        <w:jc w:val="both"/>
        <w:rPr>
          <w:rFonts w:ascii="Arial" w:hAnsi="Arial"/>
          <w:sz w:val="24"/>
        </w:rPr>
      </w:pPr>
      <w:r w:rsidRPr="002A2C86">
        <w:rPr>
          <w:rFonts w:ascii="Arial" w:hAnsi="Arial"/>
          <w:sz w:val="24"/>
        </w:rPr>
        <w:t>La auditoría se basó en el estudio general de las acciones emprendidas por el</w:t>
      </w:r>
      <w:r w:rsidR="004603AC">
        <w:rPr>
          <w:rFonts w:ascii="Arial" w:hAnsi="Arial"/>
          <w:sz w:val="24"/>
        </w:rPr>
        <w:t xml:space="preserve"> </w:t>
      </w:r>
      <w:r w:rsidR="004603AC" w:rsidRPr="00EC1B8E">
        <w:rPr>
          <w:rFonts w:ascii="Arial" w:eastAsia="Times New Roman" w:hAnsi="Arial" w:cs="Arial"/>
          <w:b/>
          <w:bCs/>
          <w:sz w:val="24"/>
          <w:szCs w:val="24"/>
          <w:lang w:eastAsia="es-ES"/>
        </w:rPr>
        <w:t xml:space="preserve">Instituto </w:t>
      </w:r>
      <w:r w:rsidR="00E11DFC">
        <w:rPr>
          <w:rFonts w:ascii="Arial" w:eastAsia="Times New Roman" w:hAnsi="Arial" w:cs="Arial"/>
          <w:b/>
          <w:bCs/>
          <w:sz w:val="24"/>
          <w:szCs w:val="24"/>
          <w:lang w:eastAsia="es-ES"/>
        </w:rPr>
        <w:t>de las Mujeres del Municipio de Solidaridad, Quintana Roo</w:t>
      </w:r>
      <w:r w:rsidRPr="002A2C86">
        <w:rPr>
          <w:rFonts w:ascii="Arial" w:hAnsi="Arial" w:cs="Arial"/>
          <w:sz w:val="24"/>
        </w:rPr>
        <w:t xml:space="preserve"> </w:t>
      </w:r>
      <w:r w:rsidR="002F48F1">
        <w:rPr>
          <w:rFonts w:ascii="Arial" w:hAnsi="Arial" w:cs="Arial"/>
          <w:sz w:val="24"/>
        </w:rPr>
        <w:t xml:space="preserve">orientadas </w:t>
      </w:r>
      <w:r w:rsidRPr="002A2C86">
        <w:rPr>
          <w:rFonts w:ascii="Arial" w:hAnsi="Arial"/>
          <w:sz w:val="24"/>
        </w:rPr>
        <w:t xml:space="preserve">a </w:t>
      </w:r>
      <w:r w:rsidR="004603AC" w:rsidRPr="004603AC">
        <w:rPr>
          <w:rFonts w:ascii="Arial" w:hAnsi="Arial"/>
          <w:sz w:val="24"/>
          <w:szCs w:val="24"/>
        </w:rPr>
        <w:t>verificar el marco normativo, como parte del ambiente de control, el avance en el cumplimiento de los objetivos y metas y la evidencia documental que los sustenta, a verificar la implementación de acciones para coordinar políticas, estrategias y actividades en materia de igualdad de género, violencia de género contra las mujeres y no discriminación en el municipio</w:t>
      </w:r>
      <w:r w:rsidR="00785B8E">
        <w:rPr>
          <w:rFonts w:ascii="Arial" w:hAnsi="Arial"/>
          <w:sz w:val="24"/>
          <w:szCs w:val="24"/>
        </w:rPr>
        <w:t xml:space="preserve"> </w:t>
      </w:r>
      <w:r w:rsidR="00785B8E" w:rsidRPr="002C2E14">
        <w:rPr>
          <w:rFonts w:ascii="Arial" w:hAnsi="Arial"/>
          <w:sz w:val="24"/>
          <w:szCs w:val="24"/>
        </w:rPr>
        <w:t>como parte de sus funciones sustantivas</w:t>
      </w:r>
      <w:r w:rsidR="002F48F1">
        <w:rPr>
          <w:rFonts w:ascii="Arial" w:hAnsi="Arial"/>
          <w:sz w:val="24"/>
          <w:szCs w:val="24"/>
        </w:rPr>
        <w:t>,</w:t>
      </w:r>
      <w:r w:rsidR="004603AC" w:rsidRPr="004603AC">
        <w:rPr>
          <w:rFonts w:ascii="Arial" w:hAnsi="Arial"/>
          <w:sz w:val="24"/>
          <w:szCs w:val="24"/>
        </w:rPr>
        <w:t xml:space="preserve"> y por último</w:t>
      </w:r>
      <w:r w:rsidR="00785B8E">
        <w:rPr>
          <w:rFonts w:ascii="Arial" w:hAnsi="Arial"/>
          <w:sz w:val="24"/>
          <w:szCs w:val="24"/>
        </w:rPr>
        <w:t>,</w:t>
      </w:r>
      <w:r w:rsidR="004603AC" w:rsidRPr="004603AC">
        <w:rPr>
          <w:rFonts w:ascii="Arial" w:hAnsi="Arial"/>
          <w:sz w:val="24"/>
          <w:szCs w:val="24"/>
        </w:rPr>
        <w:t xml:space="preserve"> la profesionalización, competencias y capacitación del personal del </w:t>
      </w:r>
      <w:r w:rsidR="00C7585D">
        <w:rPr>
          <w:rFonts w:ascii="Arial" w:hAnsi="Arial"/>
          <w:sz w:val="24"/>
          <w:szCs w:val="24"/>
        </w:rPr>
        <w:t>i</w:t>
      </w:r>
      <w:r w:rsidR="004603AC" w:rsidRPr="004603AC">
        <w:rPr>
          <w:rFonts w:ascii="Arial" w:hAnsi="Arial"/>
          <w:sz w:val="24"/>
          <w:szCs w:val="24"/>
        </w:rPr>
        <w:t>nstituto.</w:t>
      </w:r>
    </w:p>
    <w:p w14:paraId="6C74DED3" w14:textId="77777777" w:rsidR="005C2309" w:rsidRDefault="005C2309" w:rsidP="00363166">
      <w:pPr>
        <w:spacing w:after="0"/>
        <w:jc w:val="both"/>
        <w:rPr>
          <w:rFonts w:ascii="Arial" w:hAnsi="Arial"/>
          <w:sz w:val="24"/>
        </w:rPr>
      </w:pPr>
      <w:r w:rsidRPr="002A2C86">
        <w:rPr>
          <w:rFonts w:ascii="Arial" w:hAnsi="Arial"/>
          <w:sz w:val="24"/>
        </w:rPr>
        <w:t xml:space="preserve">La auditoría se realizó de conformidad con la normativa aplicable a la Fiscalización Superior de la Cuenta Pública, la Norma Profesional de Auditoría del Sistema Nacional de Fiscalización No.300 </w:t>
      </w:r>
      <w:r w:rsidR="006A4314" w:rsidRPr="002A2C86">
        <w:rPr>
          <w:rFonts w:ascii="Arial" w:hAnsi="Arial"/>
          <w:sz w:val="24"/>
        </w:rPr>
        <w:t>“</w:t>
      </w:r>
      <w:r w:rsidRPr="002A2C86">
        <w:rPr>
          <w:rFonts w:ascii="Arial" w:hAnsi="Arial"/>
          <w:sz w:val="24"/>
        </w:rPr>
        <w:t>Principios Fundamentale</w:t>
      </w:r>
      <w:r w:rsidR="00870649">
        <w:rPr>
          <w:rFonts w:ascii="Arial" w:hAnsi="Arial"/>
          <w:sz w:val="24"/>
        </w:rPr>
        <w:t>s de la auditoría de d</w:t>
      </w:r>
      <w:r w:rsidRPr="002A2C86">
        <w:rPr>
          <w:rFonts w:ascii="Arial" w:hAnsi="Arial"/>
          <w:sz w:val="24"/>
        </w:rPr>
        <w:t>esempeño</w:t>
      </w:r>
      <w:r w:rsidR="0039315E" w:rsidRPr="002A2C86">
        <w:rPr>
          <w:rFonts w:ascii="Arial" w:hAnsi="Arial"/>
          <w:sz w:val="24"/>
        </w:rPr>
        <w:t>”</w:t>
      </w:r>
      <w:r w:rsidRPr="002A2C86">
        <w:rPr>
          <w:rFonts w:ascii="Arial" w:hAnsi="Arial"/>
          <w:sz w:val="24"/>
        </w:rPr>
        <w:t>, así como lo relativo a los procesos y procedimientos de Auditoría en Materia de Desempeño del Sistema de Gestión de Calidad de la Auditoría Superior del Estado de Quintana Roo, para asegurar el</w:t>
      </w:r>
      <w:r w:rsidR="006822EB">
        <w:rPr>
          <w:rFonts w:ascii="Arial" w:hAnsi="Arial"/>
          <w:sz w:val="24"/>
        </w:rPr>
        <w:t xml:space="preserve"> </w:t>
      </w:r>
      <w:r w:rsidRPr="002A2C86">
        <w:rPr>
          <w:rFonts w:ascii="Arial" w:hAnsi="Arial"/>
          <w:sz w:val="24"/>
        </w:rPr>
        <w:t xml:space="preserve">logro del objetivo y el alcance establecido. Los datos proporcionados por </w:t>
      </w:r>
      <w:r w:rsidRPr="00385DE6">
        <w:rPr>
          <w:rFonts w:ascii="Arial" w:hAnsi="Arial"/>
          <w:sz w:val="24"/>
        </w:rPr>
        <w:t>el</w:t>
      </w:r>
      <w:r w:rsidR="003B19A2" w:rsidRPr="00385DE6">
        <w:rPr>
          <w:rFonts w:ascii="Arial" w:hAnsi="Arial"/>
          <w:sz w:val="24"/>
        </w:rPr>
        <w:t xml:space="preserve"> </w:t>
      </w:r>
      <w:r w:rsidR="005053A1" w:rsidRPr="00385DE6">
        <w:rPr>
          <w:rFonts w:ascii="Arial" w:hAnsi="Arial"/>
          <w:sz w:val="24"/>
        </w:rPr>
        <w:t xml:space="preserve">Instituto </w:t>
      </w:r>
      <w:r w:rsidR="002F48F1" w:rsidRPr="00385DE6">
        <w:rPr>
          <w:rFonts w:ascii="Arial" w:hAnsi="Arial"/>
          <w:sz w:val="24"/>
        </w:rPr>
        <w:t>de las Mujeres del Municipio</w:t>
      </w:r>
      <w:r w:rsidR="005053A1" w:rsidRPr="00385DE6">
        <w:rPr>
          <w:rFonts w:ascii="Arial" w:hAnsi="Arial"/>
          <w:sz w:val="24"/>
        </w:rPr>
        <w:t xml:space="preserve"> de </w:t>
      </w:r>
      <w:r w:rsidR="002F48F1" w:rsidRPr="00385DE6">
        <w:rPr>
          <w:rFonts w:ascii="Arial" w:hAnsi="Arial"/>
          <w:sz w:val="24"/>
        </w:rPr>
        <w:t>Solidaridad</w:t>
      </w:r>
      <w:r w:rsidRPr="00385DE6">
        <w:rPr>
          <w:rFonts w:ascii="Arial" w:hAnsi="Arial"/>
          <w:sz w:val="24"/>
        </w:rPr>
        <w:t xml:space="preserve">, </w:t>
      </w:r>
      <w:r w:rsidR="002F48F1" w:rsidRPr="00385DE6">
        <w:rPr>
          <w:rFonts w:ascii="Arial" w:hAnsi="Arial"/>
          <w:sz w:val="24"/>
        </w:rPr>
        <w:t xml:space="preserve">Quintana Roo, </w:t>
      </w:r>
      <w:r w:rsidRPr="00385DE6">
        <w:rPr>
          <w:rFonts w:ascii="Arial" w:hAnsi="Arial"/>
          <w:sz w:val="24"/>
        </w:rPr>
        <w:t>fueron en lo general, suficientes, de calidad, confiables y consistentes para aplicar los procedimientos</w:t>
      </w:r>
      <w:r w:rsidRPr="002A2C86">
        <w:rPr>
          <w:rFonts w:ascii="Arial" w:hAnsi="Arial"/>
          <w:sz w:val="24"/>
        </w:rPr>
        <w:t xml:space="preserve"> establecidos y para sustentar los hallazgos y la opinión de la Auditoría Superior del Estado</w:t>
      </w:r>
      <w:r w:rsidR="0039315E" w:rsidRPr="002A2C86">
        <w:rPr>
          <w:rFonts w:ascii="Arial" w:hAnsi="Arial"/>
          <w:sz w:val="24"/>
        </w:rPr>
        <w:t>.</w:t>
      </w:r>
    </w:p>
    <w:p w14:paraId="5A9533FF" w14:textId="77777777" w:rsidR="00E11DFC" w:rsidRPr="002A2C86" w:rsidRDefault="00E11DFC" w:rsidP="00363166">
      <w:pPr>
        <w:spacing w:after="0"/>
        <w:jc w:val="both"/>
        <w:rPr>
          <w:rFonts w:ascii="Arial" w:hAnsi="Arial"/>
          <w:sz w:val="24"/>
        </w:rPr>
      </w:pPr>
    </w:p>
    <w:p w14:paraId="28F8947B" w14:textId="4E750539" w:rsidR="000B6B7D" w:rsidRPr="0000173D" w:rsidRDefault="001C6ACB" w:rsidP="003E4508">
      <w:pPr>
        <w:pStyle w:val="Ttulo3"/>
      </w:pPr>
      <w:bookmarkStart w:id="27" w:name="_Toc11413506"/>
      <w:bookmarkStart w:id="28" w:name="_Toc74856070"/>
      <w:bookmarkStart w:id="29" w:name="_Toc138019031"/>
      <w:bookmarkStart w:id="30" w:name="_Toc148097718"/>
      <w:r w:rsidRPr="0000173D">
        <w:t xml:space="preserve">D. </w:t>
      </w:r>
      <w:r w:rsidR="003C1388" w:rsidRPr="0000173D">
        <w:t>Criterios de S</w:t>
      </w:r>
      <w:r w:rsidR="00321853" w:rsidRPr="0000173D">
        <w:t>elecció</w:t>
      </w:r>
      <w:bookmarkEnd w:id="27"/>
      <w:r w:rsidR="000B6B7D" w:rsidRPr="0000173D">
        <w:t>n</w:t>
      </w:r>
      <w:bookmarkEnd w:id="28"/>
      <w:bookmarkEnd w:id="29"/>
      <w:bookmarkEnd w:id="30"/>
    </w:p>
    <w:p w14:paraId="6364FA2A" w14:textId="77777777" w:rsidR="000B6B7D" w:rsidRPr="003E4508" w:rsidRDefault="000B6B7D" w:rsidP="0083364E">
      <w:pPr>
        <w:spacing w:after="0"/>
        <w:rPr>
          <w:rFonts w:ascii="Arial" w:hAnsi="Arial" w:cs="Arial"/>
          <w:b/>
          <w:sz w:val="20"/>
          <w:szCs w:val="20"/>
        </w:rPr>
      </w:pPr>
    </w:p>
    <w:p w14:paraId="33DE020A" w14:textId="77777777" w:rsidR="004E09A6" w:rsidRPr="002A2C86" w:rsidRDefault="00974741" w:rsidP="004E09A6">
      <w:pPr>
        <w:spacing w:after="0"/>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00F122DB">
        <w:rPr>
          <w:rFonts w:ascii="Arial" w:hAnsi="Arial"/>
          <w:sz w:val="24"/>
        </w:rPr>
        <w:t>correspondiente al año 2023</w:t>
      </w:r>
      <w:r w:rsidRPr="002A2C86">
        <w:rPr>
          <w:rFonts w:ascii="Arial" w:hAnsi="Arial"/>
          <w:sz w:val="24"/>
        </w:rPr>
        <w:t>, que comprende la Fiscalización Superior de la Cuenta Pú</w:t>
      </w:r>
      <w:r w:rsidR="00F122DB">
        <w:rPr>
          <w:rFonts w:ascii="Arial" w:hAnsi="Arial"/>
          <w:sz w:val="24"/>
        </w:rPr>
        <w:t>blica del ejercicio fiscal 2022</w:t>
      </w:r>
      <w:r w:rsidR="0039315E" w:rsidRPr="002A2C86">
        <w:rPr>
          <w:rFonts w:ascii="Arial" w:hAnsi="Arial"/>
          <w:sz w:val="24"/>
        </w:rPr>
        <w:t>.</w:t>
      </w:r>
      <w:r w:rsidRPr="002A2C86">
        <w:rPr>
          <w:rFonts w:ascii="Arial" w:hAnsi="Arial"/>
          <w:sz w:val="24"/>
        </w:rPr>
        <w:t xml:space="preserve"> </w:t>
      </w:r>
    </w:p>
    <w:p w14:paraId="6700F8DF" w14:textId="77777777" w:rsidR="00974741" w:rsidRPr="00FF0896" w:rsidRDefault="00974741" w:rsidP="005C2309">
      <w:pPr>
        <w:spacing w:after="0"/>
        <w:jc w:val="both"/>
        <w:rPr>
          <w:rFonts w:ascii="Arial" w:hAnsi="Arial"/>
          <w:sz w:val="10"/>
          <w:szCs w:val="10"/>
        </w:rPr>
      </w:pPr>
    </w:p>
    <w:p w14:paraId="2B58688B" w14:textId="3ECE8218" w:rsidR="004523DD" w:rsidRPr="0000173D" w:rsidRDefault="001C6ACB" w:rsidP="003E4508">
      <w:pPr>
        <w:pStyle w:val="Ttulo3"/>
      </w:pPr>
      <w:bookmarkStart w:id="31" w:name="_Toc11413507"/>
      <w:bookmarkStart w:id="32" w:name="_Toc74856071"/>
      <w:bookmarkStart w:id="33" w:name="_Toc138019032"/>
      <w:bookmarkStart w:id="34" w:name="_Toc148097719"/>
      <w:r w:rsidRPr="0000173D">
        <w:t xml:space="preserve">E. </w:t>
      </w:r>
      <w:r w:rsidR="004523DD" w:rsidRPr="0000173D">
        <w:t>Áreas Revisadas</w:t>
      </w:r>
      <w:bookmarkEnd w:id="31"/>
      <w:bookmarkEnd w:id="32"/>
      <w:bookmarkEnd w:id="33"/>
      <w:bookmarkEnd w:id="34"/>
    </w:p>
    <w:p w14:paraId="79AF54B0" w14:textId="77777777" w:rsidR="00A55E1A" w:rsidRPr="003E4508" w:rsidRDefault="00A55E1A" w:rsidP="00A55E1A">
      <w:pPr>
        <w:spacing w:after="0"/>
        <w:rPr>
          <w:rFonts w:ascii="Arial" w:hAnsi="Arial" w:cs="Arial"/>
          <w:sz w:val="20"/>
          <w:szCs w:val="20"/>
        </w:rPr>
      </w:pPr>
    </w:p>
    <w:p w14:paraId="5650ECFB" w14:textId="77777777" w:rsidR="005D5A61" w:rsidRPr="00A55E1A" w:rsidRDefault="00DA61FE" w:rsidP="00164F75">
      <w:pPr>
        <w:pStyle w:val="Prrafodelista"/>
        <w:numPr>
          <w:ilvl w:val="0"/>
          <w:numId w:val="6"/>
        </w:numPr>
        <w:spacing w:after="0"/>
        <w:jc w:val="both"/>
        <w:rPr>
          <w:rFonts w:ascii="Arial" w:hAnsi="Arial" w:cs="Arial"/>
          <w:bCs/>
          <w:sz w:val="24"/>
          <w:szCs w:val="24"/>
        </w:rPr>
      </w:pPr>
      <w:r>
        <w:rPr>
          <w:rFonts w:ascii="Arial" w:hAnsi="Arial" w:cs="Arial"/>
          <w:bCs/>
          <w:sz w:val="24"/>
          <w:szCs w:val="24"/>
        </w:rPr>
        <w:t xml:space="preserve">Dirección General del </w:t>
      </w:r>
      <w:r w:rsidR="00E11DFC">
        <w:rPr>
          <w:rFonts w:ascii="Arial" w:hAnsi="Arial"/>
          <w:sz w:val="24"/>
        </w:rPr>
        <w:t>Instituto de las Mujeres del Municipio de Solidaridad, Quintana Roo.</w:t>
      </w:r>
    </w:p>
    <w:p w14:paraId="79A03B90" w14:textId="42CCD811" w:rsidR="00A55E1A" w:rsidRDefault="00A55E1A" w:rsidP="00925047">
      <w:pPr>
        <w:spacing w:after="0"/>
        <w:jc w:val="both"/>
        <w:rPr>
          <w:rFonts w:ascii="Arial" w:hAnsi="Arial" w:cs="Arial"/>
          <w:bCs/>
          <w:sz w:val="24"/>
          <w:szCs w:val="24"/>
        </w:rPr>
      </w:pPr>
    </w:p>
    <w:p w14:paraId="4789D8B2" w14:textId="77777777" w:rsidR="00FF0896" w:rsidRPr="002A2C86" w:rsidRDefault="00FF0896" w:rsidP="00925047">
      <w:pPr>
        <w:spacing w:after="0"/>
        <w:jc w:val="both"/>
        <w:rPr>
          <w:rFonts w:ascii="Arial" w:hAnsi="Arial" w:cs="Arial"/>
          <w:bCs/>
          <w:sz w:val="24"/>
          <w:szCs w:val="24"/>
        </w:rPr>
      </w:pPr>
    </w:p>
    <w:p w14:paraId="1319F01D" w14:textId="5279B23E" w:rsidR="000B6B7D" w:rsidRPr="0000173D" w:rsidRDefault="001C6ACB" w:rsidP="003E4508">
      <w:pPr>
        <w:pStyle w:val="Ttulo3"/>
      </w:pPr>
      <w:bookmarkStart w:id="35" w:name="_Toc11413508"/>
      <w:bookmarkStart w:id="36" w:name="_Toc74856072"/>
      <w:bookmarkStart w:id="37" w:name="_Toc138019033"/>
      <w:bookmarkStart w:id="38" w:name="_Toc148097720"/>
      <w:r w:rsidRPr="0000173D">
        <w:t xml:space="preserve">F. </w:t>
      </w:r>
      <w:r w:rsidR="00251427" w:rsidRPr="0000173D">
        <w:t xml:space="preserve">Procedimientos de </w:t>
      </w:r>
      <w:r w:rsidR="00094490" w:rsidRPr="0000173D">
        <w:t>A</w:t>
      </w:r>
      <w:r w:rsidR="00251427" w:rsidRPr="0000173D">
        <w:t>uditorí</w:t>
      </w:r>
      <w:r w:rsidR="00094490" w:rsidRPr="0000173D">
        <w:t>a A</w:t>
      </w:r>
      <w:r w:rsidR="004649C1" w:rsidRPr="0000173D">
        <w:t>plicados</w:t>
      </w:r>
      <w:bookmarkEnd w:id="35"/>
      <w:bookmarkEnd w:id="36"/>
      <w:bookmarkEnd w:id="37"/>
      <w:bookmarkEnd w:id="38"/>
    </w:p>
    <w:p w14:paraId="651D321E" w14:textId="77777777" w:rsidR="007D7165" w:rsidRPr="002C5AF0" w:rsidRDefault="007D7165" w:rsidP="007D7165">
      <w:pPr>
        <w:spacing w:after="0"/>
        <w:rPr>
          <w:rFonts w:ascii="Arial" w:hAnsi="Arial" w:cs="Arial"/>
          <w:b/>
          <w:sz w:val="24"/>
          <w:szCs w:val="24"/>
        </w:rPr>
      </w:pPr>
    </w:p>
    <w:p w14:paraId="2C18A1D6" w14:textId="77777777" w:rsidR="00DA61FE" w:rsidRPr="00DA61FE" w:rsidRDefault="00DA61FE" w:rsidP="00DA61FE">
      <w:pPr>
        <w:autoSpaceDE w:val="0"/>
        <w:autoSpaceDN w:val="0"/>
        <w:adjustRightInd w:val="0"/>
        <w:spacing w:after="0"/>
        <w:jc w:val="both"/>
        <w:rPr>
          <w:rFonts w:ascii="Arial" w:hAnsi="Arial" w:cs="Arial"/>
          <w:b/>
          <w:bCs/>
          <w:sz w:val="24"/>
          <w:szCs w:val="24"/>
        </w:rPr>
      </w:pPr>
      <w:r w:rsidRPr="00DA61FE">
        <w:rPr>
          <w:rFonts w:ascii="Arial" w:hAnsi="Arial" w:cs="Arial"/>
          <w:b/>
          <w:bCs/>
          <w:sz w:val="24"/>
          <w:szCs w:val="24"/>
        </w:rPr>
        <w:t>Eficacia</w:t>
      </w:r>
      <w:r w:rsidR="00580969">
        <w:rPr>
          <w:rFonts w:ascii="Arial" w:hAnsi="Arial" w:cs="Arial"/>
          <w:b/>
          <w:bCs/>
          <w:sz w:val="24"/>
          <w:szCs w:val="24"/>
        </w:rPr>
        <w:t>.</w:t>
      </w:r>
    </w:p>
    <w:p w14:paraId="480548A9" w14:textId="77777777" w:rsidR="00BC3BC3" w:rsidRPr="002A2C86" w:rsidRDefault="000941F3" w:rsidP="00494E0A">
      <w:pPr>
        <w:spacing w:after="0"/>
        <w:jc w:val="both"/>
        <w:rPr>
          <w:rFonts w:ascii="Arial" w:hAnsi="Arial" w:cs="Arial"/>
          <w:b/>
          <w:sz w:val="24"/>
          <w:szCs w:val="24"/>
        </w:rPr>
      </w:pPr>
      <w:r w:rsidRPr="000941F3">
        <w:rPr>
          <w:rFonts w:ascii="Arial" w:hAnsi="Arial" w:cs="Arial"/>
          <w:b/>
          <w:sz w:val="24"/>
          <w:szCs w:val="24"/>
        </w:rPr>
        <w:t xml:space="preserve">1. </w:t>
      </w:r>
      <w:r w:rsidR="00DA61FE" w:rsidRPr="00DA61FE">
        <w:rPr>
          <w:rFonts w:ascii="Arial" w:hAnsi="Arial" w:cs="Arial"/>
          <w:b/>
          <w:sz w:val="24"/>
          <w:szCs w:val="24"/>
        </w:rPr>
        <w:t>Contro</w:t>
      </w:r>
      <w:r w:rsidR="00DA61FE">
        <w:rPr>
          <w:rFonts w:ascii="Arial" w:hAnsi="Arial" w:cs="Arial"/>
          <w:b/>
          <w:sz w:val="24"/>
          <w:szCs w:val="24"/>
        </w:rPr>
        <w:t>l Interno / Ambiente de Control</w:t>
      </w:r>
      <w:r w:rsidR="00580969">
        <w:rPr>
          <w:rFonts w:ascii="Arial" w:hAnsi="Arial" w:cs="Arial"/>
          <w:b/>
          <w:sz w:val="24"/>
          <w:szCs w:val="24"/>
        </w:rPr>
        <w:t>.</w:t>
      </w:r>
    </w:p>
    <w:p w14:paraId="0DC164E6" w14:textId="77777777" w:rsidR="00BC3BC3" w:rsidRDefault="009A7203" w:rsidP="00CB42D9">
      <w:pPr>
        <w:spacing w:after="0"/>
        <w:ind w:left="142"/>
        <w:jc w:val="both"/>
        <w:rPr>
          <w:rFonts w:ascii="Arial" w:hAnsi="Arial" w:cs="Arial"/>
          <w:b/>
          <w:sz w:val="24"/>
          <w:szCs w:val="24"/>
        </w:rPr>
      </w:pPr>
      <w:r w:rsidRPr="002A2C86">
        <w:rPr>
          <w:rFonts w:ascii="Arial" w:hAnsi="Arial" w:cs="Arial"/>
          <w:b/>
          <w:sz w:val="24"/>
          <w:szCs w:val="24"/>
        </w:rPr>
        <w:t xml:space="preserve">1.1 </w:t>
      </w:r>
      <w:r w:rsidR="00DA61FE" w:rsidRPr="00DA61FE">
        <w:rPr>
          <w:rFonts w:ascii="Arial" w:hAnsi="Arial" w:cs="Arial"/>
          <w:b/>
          <w:sz w:val="24"/>
          <w:szCs w:val="24"/>
        </w:rPr>
        <w:t>Marco Jurídico y Normativo</w:t>
      </w:r>
      <w:r w:rsidR="00580969">
        <w:rPr>
          <w:rFonts w:ascii="Arial" w:hAnsi="Arial" w:cs="Arial"/>
          <w:b/>
          <w:sz w:val="24"/>
          <w:szCs w:val="24"/>
        </w:rPr>
        <w:t>.</w:t>
      </w:r>
    </w:p>
    <w:p w14:paraId="4F487570" w14:textId="77777777" w:rsidR="00A55E1A" w:rsidRPr="004F6558" w:rsidRDefault="00DA61FE" w:rsidP="00040AFF">
      <w:pPr>
        <w:pStyle w:val="Prrafodelista"/>
        <w:numPr>
          <w:ilvl w:val="2"/>
          <w:numId w:val="4"/>
        </w:numPr>
        <w:spacing w:after="0"/>
        <w:ind w:left="1276" w:hanging="709"/>
        <w:jc w:val="both"/>
        <w:rPr>
          <w:rFonts w:ascii="Arial" w:hAnsi="Arial" w:cs="Arial"/>
          <w:sz w:val="24"/>
          <w:szCs w:val="24"/>
        </w:rPr>
      </w:pPr>
      <w:r w:rsidRPr="00DA61FE">
        <w:rPr>
          <w:rFonts w:ascii="Arial" w:hAnsi="Arial" w:cs="Arial"/>
          <w:sz w:val="24"/>
          <w:szCs w:val="24"/>
        </w:rPr>
        <w:t xml:space="preserve">Verificar que </w:t>
      </w:r>
      <w:r w:rsidR="00A546E2">
        <w:rPr>
          <w:rFonts w:ascii="Arial" w:hAnsi="Arial" w:cs="Arial"/>
          <w:sz w:val="24"/>
          <w:szCs w:val="24"/>
        </w:rPr>
        <w:t>el Instituto de las Mujer</w:t>
      </w:r>
      <w:r w:rsidR="004E19C2">
        <w:rPr>
          <w:rFonts w:ascii="Arial" w:hAnsi="Arial" w:cs="Arial"/>
          <w:sz w:val="24"/>
          <w:szCs w:val="24"/>
        </w:rPr>
        <w:t>es del Municipio de Solidaridad</w:t>
      </w:r>
      <w:r w:rsidR="00A546E2">
        <w:rPr>
          <w:rFonts w:ascii="Arial" w:hAnsi="Arial" w:cs="Arial"/>
          <w:sz w:val="24"/>
          <w:szCs w:val="24"/>
        </w:rPr>
        <w:t xml:space="preserve"> contó con un marco jurídico y normativo que reguló su actuación para el desarrollo de s</w:t>
      </w:r>
      <w:r w:rsidR="00E63882">
        <w:rPr>
          <w:rFonts w:ascii="Arial" w:hAnsi="Arial" w:cs="Arial"/>
          <w:sz w:val="24"/>
          <w:szCs w:val="24"/>
        </w:rPr>
        <w:t>us funciones sustantivas para las cuales</w:t>
      </w:r>
      <w:r w:rsidR="00A546E2">
        <w:rPr>
          <w:rFonts w:ascii="Arial" w:hAnsi="Arial" w:cs="Arial"/>
          <w:sz w:val="24"/>
          <w:szCs w:val="24"/>
        </w:rPr>
        <w:t xml:space="preserve"> fue creado.</w:t>
      </w:r>
    </w:p>
    <w:p w14:paraId="29CE3822" w14:textId="77777777" w:rsidR="003140AB" w:rsidRDefault="003140AB" w:rsidP="003140AB">
      <w:pPr>
        <w:spacing w:after="0"/>
        <w:ind w:left="142"/>
        <w:jc w:val="both"/>
        <w:rPr>
          <w:rFonts w:ascii="Arial" w:hAnsi="Arial" w:cs="Arial"/>
          <w:b/>
          <w:sz w:val="24"/>
          <w:szCs w:val="24"/>
        </w:rPr>
      </w:pPr>
      <w:r>
        <w:rPr>
          <w:rFonts w:ascii="Arial" w:hAnsi="Arial" w:cs="Arial"/>
          <w:b/>
          <w:sz w:val="24"/>
          <w:szCs w:val="24"/>
        </w:rPr>
        <w:t>1.2</w:t>
      </w:r>
      <w:r w:rsidRPr="002A2C86">
        <w:rPr>
          <w:rFonts w:ascii="Arial" w:hAnsi="Arial" w:cs="Arial"/>
          <w:b/>
          <w:sz w:val="24"/>
          <w:szCs w:val="24"/>
        </w:rPr>
        <w:t xml:space="preserve"> </w:t>
      </w:r>
      <w:r w:rsidR="00040AFF" w:rsidRPr="00040AFF">
        <w:rPr>
          <w:rFonts w:ascii="Arial" w:hAnsi="Arial" w:cs="Arial"/>
          <w:b/>
          <w:sz w:val="24"/>
          <w:szCs w:val="24"/>
        </w:rPr>
        <w:t xml:space="preserve">Estructura orgánica del </w:t>
      </w:r>
      <w:r w:rsidR="0086251B">
        <w:rPr>
          <w:rFonts w:ascii="Arial" w:hAnsi="Arial" w:cs="Arial"/>
          <w:b/>
          <w:sz w:val="24"/>
          <w:szCs w:val="24"/>
        </w:rPr>
        <w:t xml:space="preserve">Instituto </w:t>
      </w:r>
      <w:r w:rsidR="00A546E2">
        <w:rPr>
          <w:rFonts w:ascii="Arial" w:hAnsi="Arial" w:cs="Arial"/>
          <w:b/>
          <w:sz w:val="24"/>
          <w:szCs w:val="24"/>
        </w:rPr>
        <w:t>de las Mujeres del Municipio de Solidaridad</w:t>
      </w:r>
      <w:r w:rsidR="00580969">
        <w:rPr>
          <w:rFonts w:ascii="Arial" w:hAnsi="Arial" w:cs="Arial"/>
          <w:b/>
          <w:sz w:val="24"/>
          <w:szCs w:val="24"/>
        </w:rPr>
        <w:t>.</w:t>
      </w:r>
    </w:p>
    <w:p w14:paraId="674C4026" w14:textId="77777777" w:rsidR="00841E24" w:rsidRPr="00841E24" w:rsidRDefault="00841E24" w:rsidP="00164F75">
      <w:pPr>
        <w:pStyle w:val="Prrafodelista"/>
        <w:numPr>
          <w:ilvl w:val="0"/>
          <w:numId w:val="7"/>
        </w:numPr>
        <w:jc w:val="both"/>
        <w:rPr>
          <w:rFonts w:ascii="Arial" w:hAnsi="Arial" w:cs="Arial"/>
          <w:vanish/>
          <w:sz w:val="24"/>
          <w:szCs w:val="24"/>
        </w:rPr>
      </w:pPr>
    </w:p>
    <w:p w14:paraId="7345DCCD" w14:textId="77777777" w:rsidR="00841E24" w:rsidRPr="00841E24" w:rsidRDefault="00841E24" w:rsidP="00164F75">
      <w:pPr>
        <w:pStyle w:val="Prrafodelista"/>
        <w:numPr>
          <w:ilvl w:val="1"/>
          <w:numId w:val="7"/>
        </w:numPr>
        <w:jc w:val="both"/>
        <w:rPr>
          <w:rFonts w:ascii="Arial" w:hAnsi="Arial" w:cs="Arial"/>
          <w:vanish/>
          <w:sz w:val="24"/>
          <w:szCs w:val="24"/>
        </w:rPr>
      </w:pPr>
    </w:p>
    <w:p w14:paraId="5A348CFF" w14:textId="77777777" w:rsidR="00841E24" w:rsidRPr="00841E24" w:rsidRDefault="00841E24" w:rsidP="00164F75">
      <w:pPr>
        <w:pStyle w:val="Prrafodelista"/>
        <w:numPr>
          <w:ilvl w:val="1"/>
          <w:numId w:val="7"/>
        </w:numPr>
        <w:jc w:val="both"/>
        <w:rPr>
          <w:rFonts w:ascii="Arial" w:hAnsi="Arial" w:cs="Arial"/>
          <w:vanish/>
          <w:sz w:val="24"/>
          <w:szCs w:val="24"/>
        </w:rPr>
      </w:pPr>
    </w:p>
    <w:p w14:paraId="2D11FB76" w14:textId="68795F28" w:rsidR="00040AFF" w:rsidRPr="00040AFF" w:rsidRDefault="00DA61FE" w:rsidP="00164F75">
      <w:pPr>
        <w:pStyle w:val="Prrafodelista"/>
        <w:numPr>
          <w:ilvl w:val="2"/>
          <w:numId w:val="7"/>
        </w:numPr>
        <w:spacing w:after="0"/>
        <w:ind w:left="1276" w:hanging="709"/>
        <w:jc w:val="both"/>
        <w:rPr>
          <w:rFonts w:ascii="Arial" w:hAnsi="Arial" w:cs="Arial"/>
          <w:sz w:val="24"/>
          <w:szCs w:val="24"/>
        </w:rPr>
      </w:pPr>
      <w:r w:rsidRPr="00040AFF">
        <w:rPr>
          <w:rFonts w:ascii="Arial" w:hAnsi="Arial" w:cs="Arial"/>
          <w:sz w:val="24"/>
          <w:szCs w:val="24"/>
        </w:rPr>
        <w:t xml:space="preserve">Verificar que la estructura orgánica del Instituto </w:t>
      </w:r>
      <w:r w:rsidR="00A546E2">
        <w:rPr>
          <w:rFonts w:ascii="Arial" w:hAnsi="Arial" w:cs="Arial"/>
          <w:sz w:val="24"/>
          <w:szCs w:val="24"/>
        </w:rPr>
        <w:t>de las Mujeres del Municipio de Solidaridad</w:t>
      </w:r>
      <w:r w:rsidR="00CC07C5">
        <w:rPr>
          <w:rFonts w:ascii="Arial" w:hAnsi="Arial" w:cs="Arial"/>
          <w:sz w:val="24"/>
          <w:szCs w:val="24"/>
        </w:rPr>
        <w:t xml:space="preserve"> se integró de acuerdo con</w:t>
      </w:r>
      <w:r w:rsidR="00C7585D">
        <w:rPr>
          <w:rFonts w:ascii="Arial" w:hAnsi="Arial" w:cs="Arial"/>
          <w:sz w:val="24"/>
          <w:szCs w:val="24"/>
        </w:rPr>
        <w:t xml:space="preserve"> lo señalado en su reglamento</w:t>
      </w:r>
      <w:r w:rsidRPr="00040AFF">
        <w:rPr>
          <w:rFonts w:ascii="Arial" w:hAnsi="Arial" w:cs="Arial"/>
          <w:sz w:val="24"/>
          <w:szCs w:val="24"/>
        </w:rPr>
        <w:t>.</w:t>
      </w:r>
    </w:p>
    <w:p w14:paraId="25E8BC21" w14:textId="0CE190E5" w:rsidR="00DA61FE" w:rsidRPr="00040AFF" w:rsidRDefault="0086251B" w:rsidP="00164F75">
      <w:pPr>
        <w:pStyle w:val="Prrafodelista"/>
        <w:numPr>
          <w:ilvl w:val="1"/>
          <w:numId w:val="11"/>
        </w:numPr>
        <w:ind w:left="567" w:hanging="425"/>
        <w:jc w:val="both"/>
        <w:rPr>
          <w:rFonts w:ascii="Arial" w:hAnsi="Arial" w:cs="Arial"/>
          <w:b/>
          <w:sz w:val="24"/>
          <w:szCs w:val="24"/>
        </w:rPr>
      </w:pPr>
      <w:r>
        <w:rPr>
          <w:rFonts w:ascii="Arial" w:hAnsi="Arial" w:cs="Arial"/>
          <w:b/>
          <w:sz w:val="24"/>
          <w:szCs w:val="24"/>
        </w:rPr>
        <w:t>Órganos de Gobierno</w:t>
      </w:r>
      <w:r w:rsidR="00385DE6">
        <w:rPr>
          <w:rFonts w:ascii="Arial" w:hAnsi="Arial" w:cs="Arial"/>
          <w:b/>
          <w:sz w:val="24"/>
          <w:szCs w:val="24"/>
        </w:rPr>
        <w:t xml:space="preserve"> y Consulta</w:t>
      </w:r>
      <w:r w:rsidR="00580969">
        <w:rPr>
          <w:rFonts w:ascii="Arial" w:hAnsi="Arial" w:cs="Arial"/>
          <w:b/>
          <w:sz w:val="24"/>
          <w:szCs w:val="24"/>
        </w:rPr>
        <w:t>.</w:t>
      </w:r>
    </w:p>
    <w:p w14:paraId="6C8604CB" w14:textId="77777777" w:rsidR="00040AFF" w:rsidRPr="00040AFF" w:rsidRDefault="00040AFF" w:rsidP="00164F75">
      <w:pPr>
        <w:pStyle w:val="Prrafodelista"/>
        <w:numPr>
          <w:ilvl w:val="0"/>
          <w:numId w:val="12"/>
        </w:numPr>
        <w:jc w:val="both"/>
        <w:rPr>
          <w:rFonts w:ascii="Arial" w:hAnsi="Arial" w:cs="Arial"/>
          <w:vanish/>
          <w:sz w:val="24"/>
          <w:szCs w:val="24"/>
        </w:rPr>
      </w:pPr>
    </w:p>
    <w:p w14:paraId="6C72D289" w14:textId="77777777" w:rsidR="00040AFF" w:rsidRPr="00040AFF" w:rsidRDefault="00040AFF" w:rsidP="00164F75">
      <w:pPr>
        <w:pStyle w:val="Prrafodelista"/>
        <w:numPr>
          <w:ilvl w:val="1"/>
          <w:numId w:val="12"/>
        </w:numPr>
        <w:jc w:val="both"/>
        <w:rPr>
          <w:rFonts w:ascii="Arial" w:hAnsi="Arial" w:cs="Arial"/>
          <w:vanish/>
          <w:sz w:val="24"/>
          <w:szCs w:val="24"/>
        </w:rPr>
      </w:pPr>
    </w:p>
    <w:p w14:paraId="0C03B61A" w14:textId="77777777" w:rsidR="00040AFF" w:rsidRPr="00040AFF" w:rsidRDefault="00040AFF" w:rsidP="00164F75">
      <w:pPr>
        <w:pStyle w:val="Prrafodelista"/>
        <w:numPr>
          <w:ilvl w:val="1"/>
          <w:numId w:val="12"/>
        </w:numPr>
        <w:jc w:val="both"/>
        <w:rPr>
          <w:rFonts w:ascii="Arial" w:hAnsi="Arial" w:cs="Arial"/>
          <w:vanish/>
          <w:sz w:val="24"/>
          <w:szCs w:val="24"/>
        </w:rPr>
      </w:pPr>
    </w:p>
    <w:p w14:paraId="056DBF51" w14:textId="77777777" w:rsidR="00F34A98" w:rsidRPr="00F34A98" w:rsidRDefault="00F34A98" w:rsidP="00164F75">
      <w:pPr>
        <w:pStyle w:val="Prrafodelista"/>
        <w:numPr>
          <w:ilvl w:val="1"/>
          <w:numId w:val="7"/>
        </w:numPr>
        <w:spacing w:after="0"/>
        <w:jc w:val="both"/>
        <w:rPr>
          <w:rFonts w:ascii="Arial" w:hAnsi="Arial" w:cs="Arial"/>
          <w:vanish/>
          <w:sz w:val="24"/>
          <w:szCs w:val="24"/>
        </w:rPr>
      </w:pPr>
    </w:p>
    <w:p w14:paraId="5E513EEC" w14:textId="2F6DB70C" w:rsidR="00F34A98" w:rsidRPr="00040AFF" w:rsidRDefault="00F34A98" w:rsidP="00164F75">
      <w:pPr>
        <w:pStyle w:val="Prrafodelista"/>
        <w:numPr>
          <w:ilvl w:val="2"/>
          <w:numId w:val="7"/>
        </w:numPr>
        <w:spacing w:after="0"/>
        <w:ind w:left="1276" w:hanging="709"/>
        <w:jc w:val="both"/>
        <w:rPr>
          <w:rFonts w:ascii="Arial" w:hAnsi="Arial" w:cs="Arial"/>
          <w:sz w:val="24"/>
          <w:szCs w:val="24"/>
        </w:rPr>
      </w:pPr>
      <w:r w:rsidRPr="00040AFF">
        <w:rPr>
          <w:rFonts w:ascii="Arial" w:hAnsi="Arial" w:cs="Arial"/>
          <w:sz w:val="24"/>
          <w:szCs w:val="24"/>
        </w:rPr>
        <w:t>Verificar la integración e instalación</w:t>
      </w:r>
      <w:r w:rsidR="00A546E2">
        <w:rPr>
          <w:rFonts w:ascii="Arial" w:hAnsi="Arial" w:cs="Arial"/>
          <w:sz w:val="24"/>
          <w:szCs w:val="24"/>
        </w:rPr>
        <w:t xml:space="preserve">, en su caso, de los Órganos de Gobierno </w:t>
      </w:r>
      <w:r w:rsidR="00385DE6">
        <w:rPr>
          <w:rFonts w:ascii="Arial" w:hAnsi="Arial" w:cs="Arial"/>
          <w:sz w:val="24"/>
          <w:szCs w:val="24"/>
        </w:rPr>
        <w:t xml:space="preserve">y Consulta </w:t>
      </w:r>
      <w:r w:rsidR="00A546E2">
        <w:rPr>
          <w:rFonts w:ascii="Arial" w:hAnsi="Arial" w:cs="Arial"/>
          <w:sz w:val="24"/>
          <w:szCs w:val="24"/>
        </w:rPr>
        <w:t>señalados en la reglamentación interna del Instituto de las Mujeres del Municipio de Solidaridad</w:t>
      </w:r>
      <w:r>
        <w:rPr>
          <w:rFonts w:ascii="Arial" w:hAnsi="Arial" w:cs="Arial"/>
          <w:sz w:val="24"/>
          <w:szCs w:val="24"/>
        </w:rPr>
        <w:t>.</w:t>
      </w:r>
    </w:p>
    <w:p w14:paraId="6DE7BBEC" w14:textId="77777777" w:rsidR="00CA7A3E" w:rsidRPr="003E4508" w:rsidRDefault="00CA7A3E" w:rsidP="00F34A98">
      <w:pPr>
        <w:pStyle w:val="Prrafodelista"/>
        <w:spacing w:after="0"/>
        <w:ind w:left="851"/>
        <w:jc w:val="both"/>
        <w:rPr>
          <w:rFonts w:ascii="Arial" w:hAnsi="Arial" w:cs="Arial"/>
          <w:sz w:val="20"/>
          <w:szCs w:val="20"/>
        </w:rPr>
      </w:pPr>
    </w:p>
    <w:p w14:paraId="6E2144EB" w14:textId="77777777" w:rsidR="00F34A98" w:rsidRPr="00F34A98" w:rsidRDefault="00F34A98" w:rsidP="00F34A98">
      <w:pPr>
        <w:autoSpaceDE w:val="0"/>
        <w:autoSpaceDN w:val="0"/>
        <w:adjustRightInd w:val="0"/>
        <w:spacing w:after="0"/>
        <w:jc w:val="both"/>
        <w:rPr>
          <w:rFonts w:ascii="Arial" w:hAnsi="Arial" w:cs="Arial"/>
          <w:b/>
          <w:bCs/>
          <w:sz w:val="24"/>
          <w:szCs w:val="24"/>
        </w:rPr>
      </w:pPr>
      <w:r>
        <w:rPr>
          <w:rFonts w:ascii="Arial" w:hAnsi="Arial" w:cs="Arial"/>
          <w:b/>
          <w:bCs/>
          <w:sz w:val="24"/>
          <w:szCs w:val="24"/>
        </w:rPr>
        <w:t>Eficiencia</w:t>
      </w:r>
      <w:r w:rsidR="00580969">
        <w:rPr>
          <w:rFonts w:ascii="Arial" w:hAnsi="Arial" w:cs="Arial"/>
          <w:b/>
          <w:bCs/>
          <w:sz w:val="24"/>
          <w:szCs w:val="24"/>
        </w:rPr>
        <w:t>.</w:t>
      </w:r>
    </w:p>
    <w:p w14:paraId="0D5DD2B3" w14:textId="77777777" w:rsidR="003140AB" w:rsidRPr="002A2C86" w:rsidRDefault="003140AB" w:rsidP="0076156D">
      <w:pPr>
        <w:spacing w:after="0"/>
        <w:ind w:left="426" w:hanging="426"/>
        <w:jc w:val="both"/>
        <w:rPr>
          <w:rFonts w:ascii="Arial" w:hAnsi="Arial" w:cs="Arial"/>
          <w:b/>
          <w:sz w:val="24"/>
          <w:szCs w:val="24"/>
        </w:rPr>
      </w:pPr>
      <w:r>
        <w:rPr>
          <w:rFonts w:ascii="Arial" w:hAnsi="Arial" w:cs="Arial"/>
          <w:b/>
          <w:sz w:val="24"/>
          <w:szCs w:val="24"/>
        </w:rPr>
        <w:t>2</w:t>
      </w:r>
      <w:r w:rsidR="00661619">
        <w:rPr>
          <w:rFonts w:ascii="Arial" w:hAnsi="Arial" w:cs="Arial"/>
          <w:b/>
          <w:sz w:val="24"/>
          <w:szCs w:val="24"/>
        </w:rPr>
        <w:t xml:space="preserve">. </w:t>
      </w:r>
      <w:r w:rsidR="00F34A98" w:rsidRPr="00F34A98">
        <w:rPr>
          <w:rFonts w:ascii="Arial" w:hAnsi="Arial" w:cs="Arial"/>
          <w:b/>
          <w:sz w:val="24"/>
          <w:szCs w:val="24"/>
        </w:rPr>
        <w:t xml:space="preserve">Programa presupuestario </w:t>
      </w:r>
      <w:r w:rsidR="00A546E2">
        <w:rPr>
          <w:rFonts w:ascii="Arial" w:hAnsi="Arial" w:cs="Arial"/>
          <w:b/>
          <w:sz w:val="24"/>
          <w:szCs w:val="24"/>
        </w:rPr>
        <w:t xml:space="preserve">PP25 Programa Solidaridad Seguro </w:t>
      </w:r>
      <w:r w:rsidR="00CC07C5">
        <w:rPr>
          <w:rFonts w:ascii="Arial" w:hAnsi="Arial" w:cs="Arial"/>
          <w:b/>
          <w:sz w:val="24"/>
          <w:szCs w:val="24"/>
        </w:rPr>
        <w:t>para Niñas y M</w:t>
      </w:r>
      <w:r w:rsidR="00A546E2">
        <w:rPr>
          <w:rFonts w:ascii="Arial" w:hAnsi="Arial" w:cs="Arial"/>
          <w:b/>
          <w:sz w:val="24"/>
          <w:szCs w:val="24"/>
        </w:rPr>
        <w:t>ujeres de Solidaridad</w:t>
      </w:r>
      <w:r w:rsidR="00580969">
        <w:rPr>
          <w:rFonts w:ascii="Arial" w:hAnsi="Arial" w:cs="Arial"/>
          <w:b/>
          <w:sz w:val="24"/>
          <w:szCs w:val="24"/>
        </w:rPr>
        <w:t>.</w:t>
      </w:r>
    </w:p>
    <w:p w14:paraId="6368E315" w14:textId="77777777" w:rsidR="003140AB" w:rsidRDefault="003140AB" w:rsidP="003140AB">
      <w:pPr>
        <w:spacing w:after="0"/>
        <w:ind w:left="142"/>
        <w:jc w:val="both"/>
        <w:rPr>
          <w:rFonts w:ascii="Arial" w:hAnsi="Arial" w:cs="Arial"/>
          <w:b/>
          <w:sz w:val="24"/>
          <w:szCs w:val="24"/>
        </w:rPr>
      </w:pPr>
      <w:r>
        <w:rPr>
          <w:rFonts w:ascii="Arial" w:hAnsi="Arial" w:cs="Arial"/>
          <w:b/>
          <w:sz w:val="24"/>
          <w:szCs w:val="24"/>
        </w:rPr>
        <w:t>2</w:t>
      </w:r>
      <w:r w:rsidRPr="002A2C86">
        <w:rPr>
          <w:rFonts w:ascii="Arial" w:hAnsi="Arial" w:cs="Arial"/>
          <w:b/>
          <w:sz w:val="24"/>
          <w:szCs w:val="24"/>
        </w:rPr>
        <w:t xml:space="preserve">.1 </w:t>
      </w:r>
      <w:r w:rsidR="00661619" w:rsidRPr="00661619">
        <w:rPr>
          <w:rFonts w:ascii="Arial" w:hAnsi="Arial" w:cs="Arial"/>
          <w:b/>
          <w:sz w:val="24"/>
          <w:szCs w:val="24"/>
        </w:rPr>
        <w:t>Cu</w:t>
      </w:r>
      <w:r w:rsidR="0086251B">
        <w:rPr>
          <w:rFonts w:ascii="Arial" w:hAnsi="Arial" w:cs="Arial"/>
          <w:b/>
          <w:sz w:val="24"/>
          <w:szCs w:val="24"/>
        </w:rPr>
        <w:t>mplimiento de Objetivos y Metas</w:t>
      </w:r>
      <w:r w:rsidR="00580969">
        <w:rPr>
          <w:rFonts w:ascii="Arial" w:hAnsi="Arial" w:cs="Arial"/>
          <w:b/>
          <w:sz w:val="24"/>
          <w:szCs w:val="24"/>
        </w:rPr>
        <w:t>.</w:t>
      </w:r>
    </w:p>
    <w:p w14:paraId="49DC9676" w14:textId="77777777" w:rsidR="00841E24" w:rsidRPr="00841E24" w:rsidRDefault="00841E24" w:rsidP="00164F75">
      <w:pPr>
        <w:pStyle w:val="Prrafodelista"/>
        <w:numPr>
          <w:ilvl w:val="0"/>
          <w:numId w:val="8"/>
        </w:numPr>
        <w:jc w:val="both"/>
        <w:rPr>
          <w:rFonts w:ascii="Arial" w:hAnsi="Arial" w:cs="Arial"/>
          <w:vanish/>
          <w:sz w:val="24"/>
          <w:szCs w:val="24"/>
        </w:rPr>
      </w:pPr>
    </w:p>
    <w:p w14:paraId="2E85140B" w14:textId="77777777" w:rsidR="00841E24" w:rsidRPr="00841E24" w:rsidRDefault="00841E24" w:rsidP="00164F75">
      <w:pPr>
        <w:pStyle w:val="Prrafodelista"/>
        <w:numPr>
          <w:ilvl w:val="0"/>
          <w:numId w:val="8"/>
        </w:numPr>
        <w:jc w:val="both"/>
        <w:rPr>
          <w:rFonts w:ascii="Arial" w:hAnsi="Arial" w:cs="Arial"/>
          <w:vanish/>
          <w:sz w:val="24"/>
          <w:szCs w:val="24"/>
        </w:rPr>
      </w:pPr>
    </w:p>
    <w:p w14:paraId="425EC868" w14:textId="77777777" w:rsidR="00841E24" w:rsidRPr="00841E24" w:rsidRDefault="00841E24" w:rsidP="00164F75">
      <w:pPr>
        <w:pStyle w:val="Prrafodelista"/>
        <w:numPr>
          <w:ilvl w:val="1"/>
          <w:numId w:val="8"/>
        </w:numPr>
        <w:jc w:val="both"/>
        <w:rPr>
          <w:rFonts w:ascii="Arial" w:hAnsi="Arial" w:cs="Arial"/>
          <w:vanish/>
          <w:sz w:val="24"/>
          <w:szCs w:val="24"/>
        </w:rPr>
      </w:pPr>
    </w:p>
    <w:p w14:paraId="493B1286" w14:textId="77777777" w:rsidR="003140AB" w:rsidRDefault="00661619" w:rsidP="00164F75">
      <w:pPr>
        <w:pStyle w:val="Prrafodelista"/>
        <w:numPr>
          <w:ilvl w:val="2"/>
          <w:numId w:val="8"/>
        </w:numPr>
        <w:spacing w:after="0"/>
        <w:ind w:left="1276" w:hanging="709"/>
        <w:jc w:val="both"/>
        <w:rPr>
          <w:rFonts w:ascii="Arial" w:hAnsi="Arial" w:cs="Arial"/>
          <w:sz w:val="24"/>
          <w:szCs w:val="24"/>
        </w:rPr>
      </w:pPr>
      <w:r w:rsidRPr="00661619">
        <w:rPr>
          <w:rFonts w:ascii="Arial" w:hAnsi="Arial" w:cs="Arial"/>
          <w:sz w:val="24"/>
          <w:szCs w:val="24"/>
        </w:rPr>
        <w:t>Verificar el nivel de cumplimiento de objetiv</w:t>
      </w:r>
      <w:r w:rsidR="00CC07C5">
        <w:rPr>
          <w:rFonts w:ascii="Arial" w:hAnsi="Arial" w:cs="Arial"/>
          <w:sz w:val="24"/>
          <w:szCs w:val="24"/>
        </w:rPr>
        <w:t>os y metas implementadas en el p</w:t>
      </w:r>
      <w:r w:rsidRPr="00661619">
        <w:rPr>
          <w:rFonts w:ascii="Arial" w:hAnsi="Arial" w:cs="Arial"/>
          <w:sz w:val="24"/>
          <w:szCs w:val="24"/>
        </w:rPr>
        <w:t xml:space="preserve">rograma presupuestario </w:t>
      </w:r>
      <w:r w:rsidR="00A546E2">
        <w:rPr>
          <w:rFonts w:ascii="Arial" w:hAnsi="Arial" w:cs="Arial"/>
          <w:sz w:val="24"/>
          <w:szCs w:val="24"/>
        </w:rPr>
        <w:t>PP25 Pr</w:t>
      </w:r>
      <w:r w:rsidR="00CC07C5">
        <w:rPr>
          <w:rFonts w:ascii="Arial" w:hAnsi="Arial" w:cs="Arial"/>
          <w:sz w:val="24"/>
          <w:szCs w:val="24"/>
        </w:rPr>
        <w:t>ograma Solidaridad Seguro para Niñas y M</w:t>
      </w:r>
      <w:r w:rsidR="00A546E2">
        <w:rPr>
          <w:rFonts w:ascii="Arial" w:hAnsi="Arial" w:cs="Arial"/>
          <w:sz w:val="24"/>
          <w:szCs w:val="24"/>
        </w:rPr>
        <w:t>ujeres de Solidaridad</w:t>
      </w:r>
      <w:r w:rsidRPr="00661619">
        <w:rPr>
          <w:rFonts w:ascii="Arial" w:hAnsi="Arial" w:cs="Arial"/>
          <w:sz w:val="24"/>
          <w:szCs w:val="24"/>
        </w:rPr>
        <w:t>, constatando que las evidencias generadas sustenten los logros reportados.</w:t>
      </w:r>
    </w:p>
    <w:p w14:paraId="7A428939" w14:textId="77777777" w:rsidR="00661619" w:rsidRPr="00661619" w:rsidRDefault="00661619" w:rsidP="00661619">
      <w:pPr>
        <w:spacing w:after="0"/>
        <w:jc w:val="both"/>
        <w:rPr>
          <w:rFonts w:ascii="Arial" w:hAnsi="Arial" w:cs="Arial"/>
          <w:sz w:val="24"/>
          <w:szCs w:val="24"/>
        </w:rPr>
      </w:pPr>
    </w:p>
    <w:p w14:paraId="65975B26" w14:textId="77777777" w:rsidR="00661619" w:rsidRDefault="00CE176C" w:rsidP="00661619">
      <w:pPr>
        <w:spacing w:after="0"/>
        <w:jc w:val="both"/>
        <w:rPr>
          <w:rFonts w:ascii="Arial" w:hAnsi="Arial" w:cs="Arial"/>
          <w:b/>
          <w:sz w:val="24"/>
          <w:szCs w:val="24"/>
        </w:rPr>
      </w:pPr>
      <w:r>
        <w:rPr>
          <w:rFonts w:ascii="Arial" w:hAnsi="Arial" w:cs="Arial"/>
          <w:b/>
          <w:sz w:val="24"/>
          <w:szCs w:val="24"/>
        </w:rPr>
        <w:t>Eficacia</w:t>
      </w:r>
      <w:r w:rsidR="00580969">
        <w:rPr>
          <w:rFonts w:ascii="Arial" w:hAnsi="Arial" w:cs="Arial"/>
          <w:b/>
          <w:sz w:val="24"/>
          <w:szCs w:val="24"/>
        </w:rPr>
        <w:t>.</w:t>
      </w:r>
    </w:p>
    <w:p w14:paraId="7A909BFD" w14:textId="77777777" w:rsidR="00661619" w:rsidRDefault="00661619" w:rsidP="00164F75">
      <w:pPr>
        <w:pStyle w:val="Prrafodelista"/>
        <w:numPr>
          <w:ilvl w:val="0"/>
          <w:numId w:val="13"/>
        </w:numPr>
        <w:jc w:val="both"/>
        <w:rPr>
          <w:rFonts w:ascii="Arial" w:hAnsi="Arial" w:cs="Arial"/>
          <w:b/>
          <w:sz w:val="24"/>
          <w:szCs w:val="24"/>
        </w:rPr>
      </w:pPr>
      <w:r w:rsidRPr="00661619">
        <w:rPr>
          <w:rFonts w:ascii="Arial" w:hAnsi="Arial" w:cs="Arial"/>
          <w:b/>
          <w:sz w:val="24"/>
          <w:szCs w:val="24"/>
        </w:rPr>
        <w:t>Cumpl</w:t>
      </w:r>
      <w:r w:rsidR="004510F1">
        <w:rPr>
          <w:rFonts w:ascii="Arial" w:hAnsi="Arial" w:cs="Arial"/>
          <w:b/>
          <w:sz w:val="24"/>
          <w:szCs w:val="24"/>
        </w:rPr>
        <w:t>imento de Funciones Sustantivas</w:t>
      </w:r>
      <w:r w:rsidR="00580969">
        <w:rPr>
          <w:rFonts w:ascii="Arial" w:hAnsi="Arial" w:cs="Arial"/>
          <w:b/>
          <w:sz w:val="24"/>
          <w:szCs w:val="24"/>
        </w:rPr>
        <w:t>.</w:t>
      </w:r>
    </w:p>
    <w:p w14:paraId="18BD3B4A" w14:textId="77777777" w:rsidR="00661619" w:rsidRPr="0086251B" w:rsidRDefault="00661619" w:rsidP="00164F75">
      <w:pPr>
        <w:pStyle w:val="Prrafodelista"/>
        <w:numPr>
          <w:ilvl w:val="0"/>
          <w:numId w:val="23"/>
        </w:numPr>
        <w:spacing w:after="0"/>
        <w:ind w:left="567" w:hanging="425"/>
        <w:jc w:val="both"/>
        <w:rPr>
          <w:rFonts w:ascii="Arial" w:hAnsi="Arial" w:cs="Arial"/>
          <w:b/>
          <w:sz w:val="24"/>
          <w:szCs w:val="24"/>
        </w:rPr>
      </w:pPr>
      <w:r w:rsidRPr="0086251B">
        <w:rPr>
          <w:rFonts w:ascii="Arial" w:hAnsi="Arial" w:cs="Arial"/>
          <w:b/>
          <w:sz w:val="24"/>
          <w:szCs w:val="24"/>
        </w:rPr>
        <w:t xml:space="preserve">Políticas, estrategias y acciones en materia de Igualdad de Género, Violencia de Género contra </w:t>
      </w:r>
      <w:r w:rsidR="004510F1">
        <w:rPr>
          <w:rFonts w:ascii="Arial" w:hAnsi="Arial" w:cs="Arial"/>
          <w:b/>
          <w:sz w:val="24"/>
          <w:szCs w:val="24"/>
        </w:rPr>
        <w:t>las Mujeres y No Discriminación</w:t>
      </w:r>
      <w:r w:rsidR="00580969">
        <w:rPr>
          <w:rFonts w:ascii="Arial" w:hAnsi="Arial" w:cs="Arial"/>
          <w:b/>
          <w:sz w:val="24"/>
          <w:szCs w:val="24"/>
        </w:rPr>
        <w:t>.</w:t>
      </w:r>
    </w:p>
    <w:p w14:paraId="2E983B75" w14:textId="77777777" w:rsidR="00661619" w:rsidRDefault="00661619" w:rsidP="00164F75">
      <w:pPr>
        <w:pStyle w:val="Prrafodelista"/>
        <w:numPr>
          <w:ilvl w:val="2"/>
          <w:numId w:val="13"/>
        </w:numPr>
        <w:spacing w:after="0" w:line="259" w:lineRule="auto"/>
        <w:ind w:left="1276" w:hanging="709"/>
        <w:jc w:val="both"/>
        <w:rPr>
          <w:rFonts w:ascii="Arial" w:hAnsi="Arial" w:cs="Arial"/>
          <w:sz w:val="24"/>
          <w:szCs w:val="24"/>
        </w:rPr>
      </w:pPr>
      <w:r w:rsidRPr="0076156D">
        <w:rPr>
          <w:rFonts w:ascii="Arial" w:hAnsi="Arial" w:cs="Arial"/>
          <w:sz w:val="24"/>
          <w:szCs w:val="24"/>
        </w:rPr>
        <w:t>Verificar que el Instituto</w:t>
      </w:r>
      <w:r w:rsidR="00815B3A">
        <w:rPr>
          <w:rFonts w:ascii="Arial" w:hAnsi="Arial" w:cs="Arial"/>
          <w:sz w:val="24"/>
          <w:szCs w:val="24"/>
        </w:rPr>
        <w:t xml:space="preserve"> de las Mujeres del Municipio de Solidaridad, mediante la realización de políticas</w:t>
      </w:r>
      <w:r w:rsidR="00CC07C5">
        <w:rPr>
          <w:rFonts w:ascii="Arial" w:hAnsi="Arial" w:cs="Arial"/>
          <w:sz w:val="24"/>
          <w:szCs w:val="24"/>
        </w:rPr>
        <w:t>,</w:t>
      </w:r>
      <w:r w:rsidR="00815B3A">
        <w:rPr>
          <w:rFonts w:ascii="Arial" w:hAnsi="Arial" w:cs="Arial"/>
          <w:sz w:val="24"/>
          <w:szCs w:val="24"/>
        </w:rPr>
        <w:t xml:space="preserve"> estrategias y acciones en materia de Igualdad de Género, Violencia de Género contra las mujeres y No Discriminación</w:t>
      </w:r>
      <w:r w:rsidR="00CC07C5">
        <w:rPr>
          <w:rFonts w:ascii="Arial" w:hAnsi="Arial" w:cs="Arial"/>
          <w:sz w:val="24"/>
          <w:szCs w:val="24"/>
        </w:rPr>
        <w:t>,</w:t>
      </w:r>
      <w:r w:rsidR="00815B3A">
        <w:rPr>
          <w:rFonts w:ascii="Arial" w:hAnsi="Arial" w:cs="Arial"/>
          <w:sz w:val="24"/>
          <w:szCs w:val="24"/>
        </w:rPr>
        <w:t xml:space="preserve"> coadyuvó al desarrollo integral de las mujeres del municipio de Solidaridad</w:t>
      </w:r>
      <w:r w:rsidRPr="0076156D">
        <w:rPr>
          <w:rFonts w:ascii="Arial" w:hAnsi="Arial" w:cs="Arial"/>
          <w:sz w:val="24"/>
          <w:szCs w:val="24"/>
        </w:rPr>
        <w:t>.</w:t>
      </w:r>
    </w:p>
    <w:p w14:paraId="212DCC7A" w14:textId="1FD488EE" w:rsidR="0076156D" w:rsidRDefault="0076156D" w:rsidP="0076156D">
      <w:pPr>
        <w:spacing w:after="0" w:line="259" w:lineRule="auto"/>
        <w:ind w:left="567" w:hanging="425"/>
        <w:jc w:val="both"/>
        <w:rPr>
          <w:rFonts w:ascii="Arial" w:hAnsi="Arial" w:cs="Arial"/>
          <w:b/>
          <w:sz w:val="24"/>
          <w:szCs w:val="24"/>
        </w:rPr>
      </w:pPr>
      <w:r w:rsidRPr="0076156D">
        <w:rPr>
          <w:rFonts w:ascii="Arial" w:hAnsi="Arial" w:cs="Arial"/>
          <w:b/>
          <w:sz w:val="24"/>
          <w:szCs w:val="24"/>
        </w:rPr>
        <w:t xml:space="preserve">3.2 Acciones de </w:t>
      </w:r>
      <w:r w:rsidR="0086251B">
        <w:rPr>
          <w:rFonts w:ascii="Arial" w:hAnsi="Arial" w:cs="Arial"/>
          <w:b/>
          <w:sz w:val="24"/>
          <w:szCs w:val="24"/>
        </w:rPr>
        <w:t>d</w:t>
      </w:r>
      <w:r w:rsidRPr="0076156D">
        <w:rPr>
          <w:rFonts w:ascii="Arial" w:hAnsi="Arial" w:cs="Arial"/>
          <w:b/>
          <w:sz w:val="24"/>
          <w:szCs w:val="24"/>
        </w:rPr>
        <w:t xml:space="preserve">ifusión sobre los </w:t>
      </w:r>
      <w:r w:rsidR="0086251B">
        <w:rPr>
          <w:rFonts w:ascii="Arial" w:hAnsi="Arial" w:cs="Arial"/>
          <w:b/>
          <w:sz w:val="24"/>
          <w:szCs w:val="24"/>
        </w:rPr>
        <w:t>d</w:t>
      </w:r>
      <w:r w:rsidRPr="0076156D">
        <w:rPr>
          <w:rFonts w:ascii="Arial" w:hAnsi="Arial" w:cs="Arial"/>
          <w:b/>
          <w:sz w:val="24"/>
          <w:szCs w:val="24"/>
        </w:rPr>
        <w:t xml:space="preserve">erechos de las </w:t>
      </w:r>
      <w:r w:rsidR="0086251B">
        <w:rPr>
          <w:rFonts w:ascii="Arial" w:hAnsi="Arial" w:cs="Arial"/>
          <w:b/>
          <w:sz w:val="24"/>
          <w:szCs w:val="24"/>
        </w:rPr>
        <w:t>m</w:t>
      </w:r>
      <w:r w:rsidRPr="0076156D">
        <w:rPr>
          <w:rFonts w:ascii="Arial" w:hAnsi="Arial" w:cs="Arial"/>
          <w:b/>
          <w:sz w:val="24"/>
          <w:szCs w:val="24"/>
        </w:rPr>
        <w:t xml:space="preserve">ujeres, así como de los planes y programas que ofrece el </w:t>
      </w:r>
      <w:r w:rsidR="000B6137">
        <w:rPr>
          <w:rFonts w:ascii="Arial" w:hAnsi="Arial" w:cs="Arial"/>
          <w:b/>
          <w:sz w:val="24"/>
          <w:szCs w:val="24"/>
        </w:rPr>
        <w:t>i</w:t>
      </w:r>
      <w:r w:rsidRPr="0076156D">
        <w:rPr>
          <w:rFonts w:ascii="Arial" w:hAnsi="Arial" w:cs="Arial"/>
          <w:b/>
          <w:sz w:val="24"/>
          <w:szCs w:val="24"/>
        </w:rPr>
        <w:t>nstituto a favor de las mujeres.</w:t>
      </w:r>
    </w:p>
    <w:p w14:paraId="750A170B" w14:textId="4669DE78" w:rsidR="00CE176C" w:rsidRDefault="0076156D" w:rsidP="00CE176C">
      <w:pPr>
        <w:spacing w:after="0" w:line="259" w:lineRule="auto"/>
        <w:ind w:left="1276" w:hanging="709"/>
        <w:jc w:val="both"/>
        <w:rPr>
          <w:rFonts w:ascii="Arial" w:hAnsi="Arial" w:cs="Arial"/>
          <w:sz w:val="24"/>
          <w:szCs w:val="24"/>
        </w:rPr>
      </w:pPr>
      <w:r w:rsidRPr="0076156D">
        <w:rPr>
          <w:rFonts w:ascii="Arial" w:hAnsi="Arial" w:cs="Arial"/>
          <w:sz w:val="24"/>
          <w:szCs w:val="24"/>
        </w:rPr>
        <w:t xml:space="preserve">3.2.1 Verificar los programas, estrategias y acciones de difusión que se implementaron acerca de los derechos de las mujeres del municipio de </w:t>
      </w:r>
      <w:r w:rsidR="00815B3A">
        <w:rPr>
          <w:rFonts w:ascii="Arial" w:hAnsi="Arial" w:cs="Arial"/>
          <w:sz w:val="24"/>
          <w:szCs w:val="24"/>
        </w:rPr>
        <w:t>Solidaridad</w:t>
      </w:r>
      <w:r w:rsidRPr="0076156D">
        <w:rPr>
          <w:rFonts w:ascii="Arial" w:hAnsi="Arial" w:cs="Arial"/>
          <w:sz w:val="24"/>
          <w:szCs w:val="24"/>
        </w:rPr>
        <w:t xml:space="preserve">, así como acciones que permitieron a las mujeres del municipio, conocer los planes y programas que ofrece el </w:t>
      </w:r>
      <w:r w:rsidR="000B6137">
        <w:rPr>
          <w:rFonts w:ascii="Arial" w:hAnsi="Arial" w:cs="Arial"/>
          <w:sz w:val="24"/>
          <w:szCs w:val="24"/>
        </w:rPr>
        <w:t>i</w:t>
      </w:r>
      <w:r w:rsidRPr="0076156D">
        <w:rPr>
          <w:rFonts w:ascii="Arial" w:hAnsi="Arial" w:cs="Arial"/>
          <w:sz w:val="24"/>
          <w:szCs w:val="24"/>
        </w:rPr>
        <w:t>nstituto.</w:t>
      </w:r>
    </w:p>
    <w:p w14:paraId="1F230014" w14:textId="77777777" w:rsidR="00CE176C" w:rsidRDefault="00CE176C" w:rsidP="00CE176C">
      <w:pPr>
        <w:spacing w:after="0" w:line="259" w:lineRule="auto"/>
        <w:jc w:val="both"/>
        <w:rPr>
          <w:rFonts w:ascii="Arial" w:hAnsi="Arial" w:cs="Arial"/>
          <w:sz w:val="24"/>
          <w:szCs w:val="24"/>
        </w:rPr>
      </w:pPr>
    </w:p>
    <w:p w14:paraId="1CC6B524" w14:textId="77777777" w:rsidR="00CE176C" w:rsidRDefault="00CE176C" w:rsidP="00CE176C">
      <w:pPr>
        <w:spacing w:after="0" w:line="259" w:lineRule="auto"/>
        <w:jc w:val="both"/>
        <w:rPr>
          <w:rFonts w:ascii="Arial" w:hAnsi="Arial" w:cs="Arial"/>
          <w:b/>
          <w:sz w:val="24"/>
          <w:szCs w:val="24"/>
        </w:rPr>
      </w:pPr>
      <w:r w:rsidRPr="00CE176C">
        <w:rPr>
          <w:rFonts w:ascii="Arial" w:hAnsi="Arial" w:cs="Arial"/>
          <w:b/>
          <w:sz w:val="24"/>
          <w:szCs w:val="24"/>
        </w:rPr>
        <w:t>Competencia de los actores</w:t>
      </w:r>
      <w:r w:rsidR="00580969">
        <w:rPr>
          <w:rFonts w:ascii="Arial" w:hAnsi="Arial" w:cs="Arial"/>
          <w:b/>
          <w:sz w:val="24"/>
          <w:szCs w:val="24"/>
        </w:rPr>
        <w:t>.</w:t>
      </w:r>
    </w:p>
    <w:p w14:paraId="0E1FF08F" w14:textId="0E2DD513" w:rsidR="00CE176C" w:rsidRPr="00926F29" w:rsidRDefault="00CE176C" w:rsidP="00926F29">
      <w:pPr>
        <w:pStyle w:val="Prrafodelista"/>
        <w:numPr>
          <w:ilvl w:val="0"/>
          <w:numId w:val="13"/>
        </w:numPr>
        <w:spacing w:after="0" w:line="259" w:lineRule="auto"/>
        <w:jc w:val="both"/>
        <w:rPr>
          <w:rFonts w:ascii="Arial" w:hAnsi="Arial" w:cs="Arial"/>
          <w:b/>
          <w:sz w:val="24"/>
          <w:szCs w:val="24"/>
        </w:rPr>
      </w:pPr>
      <w:r w:rsidRPr="00926F29">
        <w:rPr>
          <w:rFonts w:ascii="Arial" w:hAnsi="Arial" w:cs="Arial"/>
          <w:b/>
          <w:sz w:val="24"/>
          <w:szCs w:val="24"/>
        </w:rPr>
        <w:t>Profesionalización, competencias y capacitación</w:t>
      </w:r>
      <w:r w:rsidR="00580969" w:rsidRPr="00926F29">
        <w:rPr>
          <w:rFonts w:ascii="Arial" w:hAnsi="Arial" w:cs="Arial"/>
          <w:b/>
          <w:sz w:val="24"/>
          <w:szCs w:val="24"/>
        </w:rPr>
        <w:t>.</w:t>
      </w:r>
    </w:p>
    <w:p w14:paraId="7A5C668D" w14:textId="77777777" w:rsidR="00CE176C" w:rsidRDefault="00CE176C" w:rsidP="00164F75">
      <w:pPr>
        <w:numPr>
          <w:ilvl w:val="1"/>
          <w:numId w:val="14"/>
        </w:numPr>
        <w:spacing w:after="0" w:line="259" w:lineRule="auto"/>
        <w:ind w:hanging="218"/>
        <w:jc w:val="both"/>
        <w:rPr>
          <w:rFonts w:ascii="Arial" w:hAnsi="Arial" w:cs="Arial"/>
          <w:b/>
          <w:sz w:val="24"/>
          <w:szCs w:val="24"/>
        </w:rPr>
      </w:pPr>
      <w:r w:rsidRPr="00CE176C">
        <w:rPr>
          <w:rFonts w:ascii="Arial" w:hAnsi="Arial" w:cs="Arial"/>
          <w:b/>
          <w:sz w:val="24"/>
          <w:szCs w:val="24"/>
        </w:rPr>
        <w:t>Perfil de puestos</w:t>
      </w:r>
      <w:r w:rsidR="00580969">
        <w:rPr>
          <w:rFonts w:ascii="Arial" w:hAnsi="Arial" w:cs="Arial"/>
          <w:b/>
          <w:sz w:val="24"/>
          <w:szCs w:val="24"/>
        </w:rPr>
        <w:t>.</w:t>
      </w:r>
    </w:p>
    <w:p w14:paraId="45D72FCD" w14:textId="77777777" w:rsidR="00CE176C" w:rsidRPr="00CE176C" w:rsidRDefault="00CE176C" w:rsidP="00CE176C">
      <w:pPr>
        <w:spacing w:after="0" w:line="259" w:lineRule="auto"/>
        <w:ind w:left="1276" w:hanging="709"/>
        <w:jc w:val="both"/>
        <w:rPr>
          <w:rFonts w:ascii="Arial" w:hAnsi="Arial" w:cs="Arial"/>
          <w:sz w:val="24"/>
          <w:szCs w:val="24"/>
        </w:rPr>
      </w:pPr>
      <w:r w:rsidRPr="00CE176C">
        <w:rPr>
          <w:rFonts w:ascii="Arial" w:hAnsi="Arial" w:cs="Arial"/>
          <w:sz w:val="24"/>
          <w:szCs w:val="24"/>
        </w:rPr>
        <w:t>4.1.1. Verificar la implementación y cumplimiento de u</w:t>
      </w:r>
      <w:r w:rsidR="00CC07C5">
        <w:rPr>
          <w:rFonts w:ascii="Arial" w:hAnsi="Arial" w:cs="Arial"/>
          <w:sz w:val="24"/>
          <w:szCs w:val="24"/>
        </w:rPr>
        <w:t>n perfil de puestos de acuerdo con</w:t>
      </w:r>
      <w:r w:rsidRPr="00CE176C">
        <w:rPr>
          <w:rFonts w:ascii="Arial" w:hAnsi="Arial" w:cs="Arial"/>
          <w:sz w:val="24"/>
          <w:szCs w:val="24"/>
        </w:rPr>
        <w:t xml:space="preserve"> la normatividad aplicable, para el desempeño de las funciones del personal adscrito al Instituto </w:t>
      </w:r>
      <w:r w:rsidR="00815B3A">
        <w:rPr>
          <w:rFonts w:ascii="Arial" w:hAnsi="Arial" w:cs="Arial"/>
          <w:sz w:val="24"/>
          <w:szCs w:val="24"/>
        </w:rPr>
        <w:t>de las Mujeres del Municipio de Solidaridad</w:t>
      </w:r>
      <w:r w:rsidRPr="00CE176C">
        <w:rPr>
          <w:rFonts w:ascii="Arial" w:hAnsi="Arial" w:cs="Arial"/>
          <w:sz w:val="24"/>
          <w:szCs w:val="24"/>
        </w:rPr>
        <w:t>.</w:t>
      </w:r>
    </w:p>
    <w:p w14:paraId="6B51999F" w14:textId="77777777" w:rsidR="00CE176C" w:rsidRDefault="000E5045" w:rsidP="00164F75">
      <w:pPr>
        <w:numPr>
          <w:ilvl w:val="1"/>
          <w:numId w:val="14"/>
        </w:numPr>
        <w:spacing w:after="0" w:line="259" w:lineRule="auto"/>
        <w:ind w:hanging="218"/>
        <w:jc w:val="both"/>
        <w:rPr>
          <w:rFonts w:ascii="Arial" w:hAnsi="Arial" w:cs="Arial"/>
          <w:b/>
          <w:sz w:val="24"/>
          <w:szCs w:val="24"/>
        </w:rPr>
      </w:pPr>
      <w:r>
        <w:rPr>
          <w:rFonts w:ascii="Arial" w:hAnsi="Arial" w:cs="Arial"/>
          <w:b/>
          <w:sz w:val="24"/>
          <w:szCs w:val="24"/>
        </w:rPr>
        <w:t>Capacitación</w:t>
      </w:r>
      <w:r w:rsidR="00580969">
        <w:rPr>
          <w:rFonts w:ascii="Arial" w:hAnsi="Arial" w:cs="Arial"/>
          <w:b/>
          <w:sz w:val="24"/>
          <w:szCs w:val="24"/>
        </w:rPr>
        <w:t>.</w:t>
      </w:r>
    </w:p>
    <w:p w14:paraId="347F53E9" w14:textId="22507970" w:rsidR="00CE176C" w:rsidRPr="00CE176C" w:rsidRDefault="00926F29" w:rsidP="00A0048F">
      <w:pPr>
        <w:spacing w:after="0" w:line="259" w:lineRule="auto"/>
        <w:ind w:left="1276" w:hanging="709"/>
        <w:jc w:val="both"/>
        <w:rPr>
          <w:rFonts w:ascii="Arial" w:hAnsi="Arial" w:cs="Arial"/>
          <w:sz w:val="24"/>
          <w:szCs w:val="24"/>
        </w:rPr>
      </w:pPr>
      <w:r>
        <w:rPr>
          <w:rFonts w:ascii="Arial" w:hAnsi="Arial" w:cs="Arial"/>
          <w:sz w:val="24"/>
          <w:szCs w:val="24"/>
        </w:rPr>
        <w:t xml:space="preserve">4.2.1 </w:t>
      </w:r>
      <w:r w:rsidR="00CE176C" w:rsidRPr="00CE176C">
        <w:rPr>
          <w:rFonts w:ascii="Arial" w:hAnsi="Arial" w:cs="Arial"/>
          <w:sz w:val="24"/>
          <w:szCs w:val="24"/>
        </w:rPr>
        <w:t xml:space="preserve">Corroborar que el Instituto </w:t>
      </w:r>
      <w:r w:rsidR="00A175D1">
        <w:rPr>
          <w:rFonts w:ascii="Arial" w:hAnsi="Arial" w:cs="Arial"/>
          <w:sz w:val="24"/>
          <w:szCs w:val="24"/>
        </w:rPr>
        <w:t xml:space="preserve">de las Mujeres del Municipio de </w:t>
      </w:r>
      <w:r w:rsidR="00A175D1" w:rsidRPr="00A175D1">
        <w:rPr>
          <w:rFonts w:ascii="Arial" w:hAnsi="Arial" w:cs="Arial"/>
          <w:sz w:val="24"/>
          <w:szCs w:val="24"/>
        </w:rPr>
        <w:t>Solidaridad</w:t>
      </w:r>
      <w:r w:rsidR="00CE176C" w:rsidRPr="00CE176C">
        <w:rPr>
          <w:rFonts w:ascii="Arial" w:hAnsi="Arial" w:cs="Arial"/>
          <w:sz w:val="24"/>
          <w:szCs w:val="24"/>
        </w:rPr>
        <w:t xml:space="preserve"> implementó capacitación para su personal, durante el ejercicio 2022, para el cumplimiento de sus funciones sustantivas.</w:t>
      </w:r>
    </w:p>
    <w:p w14:paraId="13C2E1E5" w14:textId="225560A9" w:rsidR="00CE176C" w:rsidRDefault="00CE176C" w:rsidP="00CE176C">
      <w:pPr>
        <w:spacing w:after="0" w:line="259" w:lineRule="auto"/>
        <w:jc w:val="both"/>
        <w:rPr>
          <w:rFonts w:ascii="Arial" w:hAnsi="Arial" w:cs="Arial"/>
          <w:b/>
          <w:sz w:val="24"/>
          <w:szCs w:val="24"/>
        </w:rPr>
      </w:pPr>
    </w:p>
    <w:p w14:paraId="406A0298" w14:textId="77777777" w:rsidR="00FF0896" w:rsidRPr="00CE176C" w:rsidRDefault="00FF0896" w:rsidP="00CE176C">
      <w:pPr>
        <w:spacing w:after="0" w:line="259" w:lineRule="auto"/>
        <w:jc w:val="both"/>
        <w:rPr>
          <w:rFonts w:ascii="Arial" w:hAnsi="Arial" w:cs="Arial"/>
          <w:b/>
          <w:sz w:val="24"/>
          <w:szCs w:val="24"/>
        </w:rPr>
      </w:pPr>
    </w:p>
    <w:p w14:paraId="3660D646" w14:textId="50F82958" w:rsidR="004649C1" w:rsidRPr="0000173D" w:rsidRDefault="001C6ACB" w:rsidP="003E4508">
      <w:pPr>
        <w:pStyle w:val="Ttulo3"/>
      </w:pPr>
      <w:bookmarkStart w:id="39" w:name="_Toc11413509"/>
      <w:bookmarkStart w:id="40" w:name="_Toc74856073"/>
      <w:bookmarkStart w:id="41" w:name="_Toc138019034"/>
      <w:bookmarkStart w:id="42" w:name="_Toc148097721"/>
      <w:r w:rsidRPr="0000173D">
        <w:t xml:space="preserve">G. </w:t>
      </w:r>
      <w:r w:rsidR="00730352" w:rsidRPr="0000173D">
        <w:t>S</w:t>
      </w:r>
      <w:r w:rsidR="003F0068" w:rsidRPr="0000173D">
        <w:t>ervidores P</w:t>
      </w:r>
      <w:r w:rsidR="004649C1" w:rsidRPr="0000173D">
        <w:t>úbl</w:t>
      </w:r>
      <w:r w:rsidR="00251427" w:rsidRPr="0000173D">
        <w:t xml:space="preserve">icos </w:t>
      </w:r>
      <w:r w:rsidR="003F0068" w:rsidRPr="0000173D">
        <w:t>que intervinieron en la A</w:t>
      </w:r>
      <w:r w:rsidR="00251427" w:rsidRPr="0000173D">
        <w:t>uditorí</w:t>
      </w:r>
      <w:r w:rsidR="004649C1" w:rsidRPr="0000173D">
        <w:t>a</w:t>
      </w:r>
      <w:bookmarkEnd w:id="39"/>
      <w:bookmarkEnd w:id="40"/>
      <w:bookmarkEnd w:id="41"/>
      <w:bookmarkEnd w:id="42"/>
    </w:p>
    <w:p w14:paraId="3C090B3B" w14:textId="77777777" w:rsidR="001C6ACB" w:rsidRDefault="001C6ACB" w:rsidP="001C6ACB">
      <w:pPr>
        <w:spacing w:after="0"/>
        <w:jc w:val="both"/>
        <w:rPr>
          <w:rFonts w:ascii="Arial" w:hAnsi="Arial" w:cs="Arial"/>
          <w:sz w:val="24"/>
          <w:szCs w:val="24"/>
        </w:rPr>
      </w:pPr>
    </w:p>
    <w:p w14:paraId="42009B11" w14:textId="77777777" w:rsidR="005C2309" w:rsidRDefault="003B5E6D" w:rsidP="00A7157A">
      <w:pPr>
        <w:spacing w:after="0"/>
        <w:jc w:val="both"/>
        <w:rPr>
          <w:rFonts w:ascii="Arial" w:hAnsi="Arial" w:cs="Arial"/>
          <w:sz w:val="24"/>
          <w:szCs w:val="24"/>
        </w:rPr>
      </w:pPr>
      <w:r w:rsidRPr="00D65F6A">
        <w:rPr>
          <w:rFonts w:ascii="Arial" w:hAnsi="Arial" w:cs="Arial"/>
          <w:sz w:val="24"/>
          <w:szCs w:val="24"/>
        </w:rPr>
        <w:t xml:space="preserve">De conformidad con el </w:t>
      </w:r>
      <w:r w:rsidRPr="00E726DE">
        <w:rPr>
          <w:rFonts w:ascii="Arial" w:hAnsi="Arial" w:cs="Arial"/>
          <w:sz w:val="24"/>
          <w:szCs w:val="24"/>
        </w:rPr>
        <w:t>artículo 38 fracción II de la Ley de Fiscalización y Rendición de Cuentas del Estado de Quintana Roo,</w:t>
      </w:r>
      <w:r w:rsidRPr="00D65F6A">
        <w:rPr>
          <w:rFonts w:ascii="Arial" w:hAnsi="Arial" w:cs="Arial"/>
          <w:sz w:val="24"/>
          <w:szCs w:val="24"/>
        </w:rPr>
        <w:t xml:space="preserve"> el </w:t>
      </w:r>
      <w:r w:rsidR="005C2309" w:rsidRPr="00D65F6A">
        <w:rPr>
          <w:rFonts w:ascii="Arial" w:hAnsi="Arial" w:cs="Arial"/>
          <w:sz w:val="24"/>
          <w:szCs w:val="24"/>
        </w:rPr>
        <w:t xml:space="preserve">personal designado adscrito a la Auditoría Especial en Materia </w:t>
      </w:r>
      <w:r w:rsidR="00870649" w:rsidRPr="00D65F6A">
        <w:rPr>
          <w:rFonts w:ascii="Arial" w:hAnsi="Arial" w:cs="Arial"/>
          <w:sz w:val="24"/>
          <w:szCs w:val="24"/>
        </w:rPr>
        <w:t>al</w:t>
      </w:r>
      <w:r w:rsidR="005C2309" w:rsidRPr="00D65F6A">
        <w:rPr>
          <w:rFonts w:ascii="Arial" w:hAnsi="Arial" w:cs="Arial"/>
          <w:sz w:val="24"/>
          <w:szCs w:val="24"/>
        </w:rPr>
        <w:t xml:space="preserve"> Desempeño de esta Auditoría Superior del Estado, que actuó en el desarrollo y ejecución de la auditoría, visita e inspección en forma conjunta o separada, mismo que se </w:t>
      </w:r>
      <w:r w:rsidR="0039315E" w:rsidRPr="00D65F6A">
        <w:rPr>
          <w:rFonts w:ascii="Arial" w:hAnsi="Arial" w:cs="Arial"/>
          <w:sz w:val="24"/>
          <w:szCs w:val="24"/>
        </w:rPr>
        <w:t>identificó</w:t>
      </w:r>
      <w:r w:rsidR="005C2309" w:rsidRPr="00D65F6A">
        <w:rPr>
          <w:rFonts w:ascii="Arial" w:hAnsi="Arial" w:cs="Arial"/>
          <w:sz w:val="24"/>
          <w:szCs w:val="24"/>
        </w:rPr>
        <w:t xml:space="preserve"> como personal de este Órg</w:t>
      </w:r>
      <w:r w:rsidRPr="00D65F6A">
        <w:rPr>
          <w:rFonts w:ascii="Arial" w:hAnsi="Arial" w:cs="Arial"/>
          <w:sz w:val="24"/>
          <w:szCs w:val="24"/>
        </w:rPr>
        <w:t>ano Técnico de Fiscalización,</w:t>
      </w:r>
      <w:r w:rsidR="005C2309" w:rsidRPr="00D65F6A">
        <w:rPr>
          <w:rFonts w:ascii="Arial" w:hAnsi="Arial" w:cs="Arial"/>
          <w:sz w:val="24"/>
          <w:szCs w:val="24"/>
        </w:rPr>
        <w:t xml:space="preserve"> </w:t>
      </w:r>
      <w:r w:rsidR="0075410E" w:rsidRPr="00D65F6A">
        <w:rPr>
          <w:rFonts w:ascii="Arial" w:hAnsi="Arial" w:cs="Arial"/>
          <w:sz w:val="24"/>
          <w:szCs w:val="24"/>
        </w:rPr>
        <w:t xml:space="preserve">el </w:t>
      </w:r>
      <w:r w:rsidRPr="00D65F6A">
        <w:rPr>
          <w:rFonts w:ascii="Arial" w:hAnsi="Arial" w:cs="Arial"/>
          <w:sz w:val="24"/>
          <w:szCs w:val="24"/>
        </w:rPr>
        <w:t xml:space="preserve">cual se </w:t>
      </w:r>
      <w:r w:rsidR="005C2309" w:rsidRPr="00D65F6A">
        <w:rPr>
          <w:rFonts w:ascii="Arial" w:hAnsi="Arial" w:cs="Arial"/>
          <w:sz w:val="24"/>
          <w:szCs w:val="24"/>
        </w:rPr>
        <w:t>encuentra</w:t>
      </w:r>
      <w:r w:rsidR="005C2309" w:rsidRPr="002A2C86">
        <w:rPr>
          <w:rFonts w:ascii="Arial" w:hAnsi="Arial" w:cs="Arial"/>
          <w:sz w:val="24"/>
          <w:szCs w:val="24"/>
        </w:rPr>
        <w:t xml:space="preserve"> referido en la orden emitida con </w:t>
      </w:r>
      <w:r w:rsidR="005C2309" w:rsidRPr="00AA5539">
        <w:rPr>
          <w:rFonts w:ascii="Arial" w:hAnsi="Arial" w:cs="Arial"/>
          <w:sz w:val="24"/>
          <w:szCs w:val="24"/>
        </w:rPr>
        <w:t xml:space="preserve">oficio número </w:t>
      </w:r>
      <w:r w:rsidR="00CC07C5">
        <w:rPr>
          <w:rFonts w:ascii="Arial" w:eastAsia="Times New Roman" w:hAnsi="Arial" w:cs="Arial"/>
          <w:bCs/>
          <w:sz w:val="24"/>
          <w:szCs w:val="24"/>
          <w:lang w:eastAsia="es-ES"/>
        </w:rPr>
        <w:t>ASEQROO/ASE/AEMD/0400</w:t>
      </w:r>
      <w:r w:rsidR="00E726DE" w:rsidRPr="00AA5539">
        <w:rPr>
          <w:rFonts w:ascii="Arial" w:eastAsia="Times New Roman" w:hAnsi="Arial" w:cs="Arial"/>
          <w:bCs/>
          <w:sz w:val="24"/>
          <w:szCs w:val="24"/>
          <w:lang w:eastAsia="es-ES"/>
        </w:rPr>
        <w:t>/04/2023</w:t>
      </w:r>
      <w:r w:rsidR="00AA5539" w:rsidRPr="00AA5539">
        <w:rPr>
          <w:rFonts w:ascii="Arial" w:eastAsia="Times New Roman" w:hAnsi="Arial" w:cs="Arial"/>
          <w:bCs/>
          <w:sz w:val="24"/>
          <w:szCs w:val="24"/>
          <w:lang w:eastAsia="es-ES"/>
        </w:rPr>
        <w:t>, de fecha 19 de abril de 2023</w:t>
      </w:r>
      <w:r w:rsidR="005C2309" w:rsidRPr="00AA5539">
        <w:rPr>
          <w:rFonts w:ascii="Arial" w:hAnsi="Arial" w:cs="Arial"/>
          <w:sz w:val="24"/>
          <w:szCs w:val="24"/>
        </w:rPr>
        <w:t xml:space="preserve">, siendo </w:t>
      </w:r>
      <w:r w:rsidR="00E04F41">
        <w:rPr>
          <w:rFonts w:ascii="Arial" w:hAnsi="Arial" w:cs="Arial"/>
          <w:sz w:val="24"/>
          <w:szCs w:val="24"/>
        </w:rPr>
        <w:t xml:space="preserve">las personas servidoras </w:t>
      </w:r>
      <w:r w:rsidR="00C46C92" w:rsidRPr="00AA5539">
        <w:rPr>
          <w:rFonts w:ascii="Arial" w:hAnsi="Arial" w:cs="Arial"/>
          <w:sz w:val="24"/>
          <w:szCs w:val="24"/>
        </w:rPr>
        <w:t>públic</w:t>
      </w:r>
      <w:r w:rsidR="00E04F41">
        <w:rPr>
          <w:rFonts w:ascii="Arial" w:hAnsi="Arial" w:cs="Arial"/>
          <w:sz w:val="24"/>
          <w:szCs w:val="24"/>
        </w:rPr>
        <w:t>a</w:t>
      </w:r>
      <w:r w:rsidR="00C46C92" w:rsidRPr="00AA5539">
        <w:rPr>
          <w:rFonts w:ascii="Arial" w:hAnsi="Arial" w:cs="Arial"/>
          <w:sz w:val="24"/>
          <w:szCs w:val="24"/>
        </w:rPr>
        <w:t xml:space="preserve">s a cargo de dirigir y </w:t>
      </w:r>
      <w:r w:rsidR="005C2309" w:rsidRPr="00AA5539">
        <w:rPr>
          <w:rFonts w:ascii="Arial" w:hAnsi="Arial" w:cs="Arial"/>
          <w:sz w:val="24"/>
          <w:szCs w:val="24"/>
        </w:rPr>
        <w:t>c</w:t>
      </w:r>
      <w:r w:rsidR="00E04F41">
        <w:rPr>
          <w:rFonts w:ascii="Arial" w:hAnsi="Arial" w:cs="Arial"/>
          <w:sz w:val="24"/>
          <w:szCs w:val="24"/>
        </w:rPr>
        <w:t>oordinar la auditoría, la</w:t>
      </w:r>
      <w:r w:rsidR="005C2309" w:rsidRPr="00AA5539">
        <w:rPr>
          <w:rFonts w:ascii="Arial" w:hAnsi="Arial" w:cs="Arial"/>
          <w:sz w:val="24"/>
          <w:szCs w:val="24"/>
        </w:rPr>
        <w:t>s siguientes:</w:t>
      </w:r>
    </w:p>
    <w:p w14:paraId="2C49C3B4" w14:textId="499F9693" w:rsidR="00A7157A" w:rsidRDefault="00A7157A" w:rsidP="00A7157A">
      <w:pPr>
        <w:spacing w:after="0"/>
        <w:jc w:val="both"/>
        <w:rPr>
          <w:rFonts w:ascii="Arial" w:hAnsi="Arial" w:cs="Arial"/>
          <w:sz w:val="24"/>
          <w:szCs w:val="24"/>
        </w:rPr>
      </w:pPr>
    </w:p>
    <w:p w14:paraId="0A605ECC" w14:textId="77777777" w:rsidR="00FF0896" w:rsidRDefault="00FF0896" w:rsidP="00A7157A">
      <w:pPr>
        <w:spacing w:after="0"/>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4248"/>
        <w:gridCol w:w="4580"/>
      </w:tblGrid>
      <w:tr w:rsidR="004649C1" w:rsidRPr="002A2C86" w14:paraId="31C24C6C" w14:textId="77777777" w:rsidTr="00194337">
        <w:trPr>
          <w:jc w:val="center"/>
        </w:trPr>
        <w:tc>
          <w:tcPr>
            <w:tcW w:w="4248" w:type="dxa"/>
            <w:shd w:val="clear" w:color="auto" w:fill="D9D9D9" w:themeFill="background1" w:themeFillShade="D9"/>
          </w:tcPr>
          <w:p w14:paraId="24E592C7"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NOMBRE</w:t>
            </w:r>
          </w:p>
        </w:tc>
        <w:tc>
          <w:tcPr>
            <w:tcW w:w="4580" w:type="dxa"/>
            <w:shd w:val="clear" w:color="auto" w:fill="D9D9D9" w:themeFill="background1" w:themeFillShade="D9"/>
          </w:tcPr>
          <w:p w14:paraId="163CB396"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CARGO</w:t>
            </w:r>
          </w:p>
        </w:tc>
      </w:tr>
      <w:tr w:rsidR="00730352" w:rsidRPr="002A2C86" w14:paraId="591013E9" w14:textId="77777777" w:rsidTr="009A77C9">
        <w:trPr>
          <w:trHeight w:val="20"/>
          <w:jc w:val="center"/>
        </w:trPr>
        <w:tc>
          <w:tcPr>
            <w:tcW w:w="4248" w:type="dxa"/>
            <w:vAlign w:val="center"/>
          </w:tcPr>
          <w:p w14:paraId="05FA974A" w14:textId="77777777" w:rsidR="00730352" w:rsidRPr="00324E06" w:rsidRDefault="009A77C9" w:rsidP="009A77C9">
            <w:pPr>
              <w:contextualSpacing/>
              <w:rPr>
                <w:rFonts w:ascii="Arial" w:hAnsi="Arial" w:cs="Arial"/>
                <w:bCs/>
              </w:rPr>
            </w:pPr>
            <w:r w:rsidRPr="008A7ACA">
              <w:rPr>
                <w:rFonts w:ascii="Arial" w:hAnsi="Arial" w:cs="Arial"/>
                <w:bCs/>
              </w:rPr>
              <w:t>M. en Aud</w:t>
            </w:r>
            <w:r>
              <w:rPr>
                <w:rFonts w:ascii="Arial" w:hAnsi="Arial" w:cs="Arial"/>
                <w:bCs/>
              </w:rPr>
              <w:t>. Elías Pérez Alonso, C.F.P.</w:t>
            </w:r>
          </w:p>
        </w:tc>
        <w:tc>
          <w:tcPr>
            <w:tcW w:w="4580" w:type="dxa"/>
            <w:vAlign w:val="center"/>
          </w:tcPr>
          <w:p w14:paraId="798AB35E" w14:textId="77777777" w:rsidR="00730352" w:rsidRPr="009A77C9" w:rsidRDefault="009A77C9" w:rsidP="009A77C9">
            <w:pPr>
              <w:contextualSpacing/>
              <w:jc w:val="both"/>
              <w:rPr>
                <w:rFonts w:ascii="Arial" w:hAnsi="Arial" w:cs="Arial"/>
                <w:bCs/>
              </w:rPr>
            </w:pPr>
            <w:r w:rsidRPr="009A77C9">
              <w:rPr>
                <w:rFonts w:ascii="Arial" w:hAnsi="Arial" w:cs="Arial"/>
                <w:bCs/>
              </w:rPr>
              <w:t>Director de Fiscalización en Materia al Desempeño “B”.</w:t>
            </w:r>
          </w:p>
        </w:tc>
      </w:tr>
      <w:tr w:rsidR="009A77C9" w:rsidRPr="002A2C86" w14:paraId="62510EB3" w14:textId="77777777" w:rsidTr="009A77C9">
        <w:trPr>
          <w:trHeight w:val="20"/>
          <w:jc w:val="center"/>
        </w:trPr>
        <w:tc>
          <w:tcPr>
            <w:tcW w:w="4248" w:type="dxa"/>
            <w:vAlign w:val="center"/>
          </w:tcPr>
          <w:p w14:paraId="58D8A7BC" w14:textId="77777777" w:rsidR="009A77C9" w:rsidRPr="008A7ACA" w:rsidRDefault="009A77C9" w:rsidP="009A77C9">
            <w:pPr>
              <w:contextualSpacing/>
              <w:rPr>
                <w:rFonts w:ascii="Arial" w:hAnsi="Arial" w:cs="Arial"/>
                <w:bCs/>
              </w:rPr>
            </w:pPr>
            <w:r w:rsidRPr="008A7ACA">
              <w:rPr>
                <w:rFonts w:ascii="Arial" w:hAnsi="Arial" w:cs="Arial"/>
                <w:bCs/>
              </w:rPr>
              <w:t xml:space="preserve">M. en Aud. </w:t>
            </w:r>
            <w:r>
              <w:rPr>
                <w:rFonts w:ascii="Arial" w:hAnsi="Arial" w:cs="Arial"/>
                <w:bCs/>
              </w:rPr>
              <w:t>Blanca Esther Rodríguez Angulo,</w:t>
            </w:r>
            <w:r w:rsidRPr="008A7ACA">
              <w:rPr>
                <w:rFonts w:ascii="Arial" w:hAnsi="Arial" w:cs="Arial"/>
                <w:bCs/>
              </w:rPr>
              <w:t xml:space="preserve"> C.F.P.</w:t>
            </w:r>
          </w:p>
        </w:tc>
        <w:tc>
          <w:tcPr>
            <w:tcW w:w="4580" w:type="dxa"/>
            <w:vAlign w:val="center"/>
          </w:tcPr>
          <w:p w14:paraId="0AA7CC30" w14:textId="77777777" w:rsidR="009A77C9" w:rsidRPr="009A77C9" w:rsidRDefault="009A77C9" w:rsidP="008A7ACA">
            <w:pPr>
              <w:contextualSpacing/>
              <w:jc w:val="both"/>
              <w:rPr>
                <w:rFonts w:ascii="Arial" w:hAnsi="Arial" w:cs="Arial"/>
                <w:bCs/>
              </w:rPr>
            </w:pPr>
            <w:r w:rsidRPr="009A77C9">
              <w:rPr>
                <w:rFonts w:ascii="Arial" w:hAnsi="Arial" w:cs="Arial"/>
                <w:bCs/>
              </w:rPr>
              <w:t>Coordinadora de la Dirección de Fiscalización en Materia al Desempeño “B”.</w:t>
            </w:r>
          </w:p>
        </w:tc>
      </w:tr>
    </w:tbl>
    <w:p w14:paraId="5AADCAE2" w14:textId="4973301B" w:rsidR="00060D4A" w:rsidRDefault="00060D4A" w:rsidP="00FF0896">
      <w:pPr>
        <w:autoSpaceDE w:val="0"/>
        <w:autoSpaceDN w:val="0"/>
        <w:adjustRightInd w:val="0"/>
        <w:spacing w:after="0"/>
        <w:jc w:val="both"/>
        <w:rPr>
          <w:rFonts w:ascii="Arial" w:eastAsia="Times New Roman" w:hAnsi="Arial" w:cs="Arial"/>
          <w:sz w:val="24"/>
          <w:szCs w:val="24"/>
          <w:lang w:eastAsia="es-ES"/>
        </w:rPr>
      </w:pPr>
    </w:p>
    <w:p w14:paraId="630953C6" w14:textId="77777777" w:rsidR="00FF0896" w:rsidRDefault="00FF0896" w:rsidP="00FF0896">
      <w:pPr>
        <w:autoSpaceDE w:val="0"/>
        <w:autoSpaceDN w:val="0"/>
        <w:adjustRightInd w:val="0"/>
        <w:spacing w:after="0"/>
        <w:jc w:val="both"/>
        <w:rPr>
          <w:rFonts w:ascii="Arial" w:eastAsia="Times New Roman" w:hAnsi="Arial" w:cs="Arial"/>
          <w:sz w:val="24"/>
          <w:szCs w:val="24"/>
          <w:lang w:eastAsia="es-ES"/>
        </w:rPr>
      </w:pPr>
    </w:p>
    <w:p w14:paraId="584D227B" w14:textId="03F864AD" w:rsidR="00925047" w:rsidRPr="0000173D" w:rsidRDefault="00321853" w:rsidP="0000173D">
      <w:pPr>
        <w:pStyle w:val="Ttulo2"/>
        <w:rPr>
          <w:rStyle w:val="Ttulo2Car"/>
          <w:b/>
        </w:rPr>
      </w:pPr>
      <w:bookmarkStart w:id="43" w:name="_Toc11413510"/>
      <w:bookmarkStart w:id="44" w:name="_Toc74856074"/>
      <w:bookmarkStart w:id="45" w:name="_Toc138019035"/>
      <w:bookmarkStart w:id="46" w:name="_Toc148097722"/>
      <w:r w:rsidRPr="0000173D">
        <w:t>I</w:t>
      </w:r>
      <w:r w:rsidRPr="0000173D">
        <w:rPr>
          <w:rStyle w:val="Ttulo2Car"/>
          <w:b/>
        </w:rPr>
        <w:t>.</w:t>
      </w:r>
      <w:r w:rsidR="00363166" w:rsidRPr="0000173D">
        <w:rPr>
          <w:rStyle w:val="Ttulo2Car"/>
          <w:b/>
        </w:rPr>
        <w:t>3</w:t>
      </w:r>
      <w:r w:rsidR="00A10290" w:rsidRPr="0000173D">
        <w:rPr>
          <w:rStyle w:val="Ttulo2Car"/>
          <w:b/>
        </w:rPr>
        <w:t>.</w:t>
      </w:r>
      <w:r w:rsidRPr="0000173D">
        <w:rPr>
          <w:rStyle w:val="Ttulo2Car"/>
          <w:b/>
        </w:rPr>
        <w:t xml:space="preserve"> RESULTADOS</w:t>
      </w:r>
      <w:bookmarkEnd w:id="43"/>
      <w:r w:rsidR="00A95A87" w:rsidRPr="0000173D">
        <w:rPr>
          <w:rStyle w:val="Ttulo2Car"/>
          <w:b/>
        </w:rPr>
        <w:t xml:space="preserve"> DE LA FISCALIZACIÓN EFECTUADA</w:t>
      </w:r>
      <w:bookmarkEnd w:id="44"/>
      <w:bookmarkEnd w:id="45"/>
      <w:bookmarkEnd w:id="46"/>
    </w:p>
    <w:p w14:paraId="2230B57B" w14:textId="77777777" w:rsidR="00925047" w:rsidRPr="002C5AF0" w:rsidRDefault="00925047" w:rsidP="00925047">
      <w:pPr>
        <w:spacing w:after="0"/>
        <w:rPr>
          <w:rFonts w:ascii="Arial" w:hAnsi="Arial" w:cs="Arial"/>
          <w:sz w:val="24"/>
          <w:szCs w:val="24"/>
        </w:rPr>
      </w:pPr>
    </w:p>
    <w:p w14:paraId="41AEFFA2" w14:textId="5AC16688" w:rsidR="00DB1EB0" w:rsidRPr="0000173D" w:rsidRDefault="00DB1EB0" w:rsidP="003E4508">
      <w:pPr>
        <w:pStyle w:val="Ttulo3"/>
        <w:numPr>
          <w:ilvl w:val="0"/>
          <w:numId w:val="49"/>
        </w:numPr>
      </w:pPr>
      <w:bookmarkStart w:id="47" w:name="_Toc11413511"/>
      <w:bookmarkStart w:id="48" w:name="_Toc74856075"/>
      <w:bookmarkStart w:id="49" w:name="_Toc138019036"/>
      <w:bookmarkStart w:id="50" w:name="_Toc148097723"/>
      <w:r w:rsidRPr="0000173D">
        <w:t xml:space="preserve">Resumen general de observaciones y </w:t>
      </w:r>
      <w:r w:rsidR="00851828" w:rsidRPr="0000173D">
        <w:t>recomendaciones</w:t>
      </w:r>
      <w:r w:rsidRPr="0000173D">
        <w:t xml:space="preserve"> emitidas en materia de desempeño</w:t>
      </w:r>
      <w:bookmarkEnd w:id="47"/>
      <w:bookmarkEnd w:id="48"/>
      <w:bookmarkEnd w:id="49"/>
      <w:bookmarkEnd w:id="50"/>
    </w:p>
    <w:p w14:paraId="7191BC6B" w14:textId="77777777" w:rsidR="00BF4624" w:rsidRPr="002C5AF0" w:rsidRDefault="00BF4624" w:rsidP="001739D3">
      <w:pPr>
        <w:spacing w:after="0"/>
        <w:rPr>
          <w:rFonts w:ascii="Arial" w:hAnsi="Arial" w:cs="Arial"/>
          <w:sz w:val="24"/>
          <w:szCs w:val="24"/>
          <w:lang w:eastAsia="es-ES"/>
        </w:rPr>
      </w:pPr>
    </w:p>
    <w:p w14:paraId="7EF65B84" w14:textId="6C6CE609" w:rsidR="00925047" w:rsidRDefault="00730352" w:rsidP="007E4ADD">
      <w:pPr>
        <w:spacing w:after="0"/>
        <w:jc w:val="both"/>
        <w:rPr>
          <w:rFonts w:ascii="Arial" w:hAnsi="Arial" w:cs="Arial"/>
          <w:sz w:val="24"/>
        </w:rPr>
      </w:pPr>
      <w:r w:rsidRPr="002A2C86">
        <w:rPr>
          <w:rFonts w:ascii="Arial" w:hAnsi="Arial" w:cs="Arial"/>
          <w:sz w:val="24"/>
        </w:rPr>
        <w:t>De conformidad con lo</w:t>
      </w:r>
      <w:r w:rsidRPr="00D44A34">
        <w:rPr>
          <w:rFonts w:ascii="Arial" w:hAnsi="Arial" w:cs="Arial"/>
          <w:sz w:val="24"/>
        </w:rPr>
        <w:t xml:space="preserve">s </w:t>
      </w:r>
      <w:r w:rsidRPr="000E1329">
        <w:rPr>
          <w:rFonts w:ascii="Arial" w:hAnsi="Arial" w:cs="Arial"/>
          <w:sz w:val="24"/>
        </w:rPr>
        <w:t>artículos 17 fracción II, 38</w:t>
      </w:r>
      <w:r w:rsidR="000E1329" w:rsidRPr="000E1329">
        <w:rPr>
          <w:rFonts w:ascii="Arial" w:hAnsi="Arial" w:cs="Arial"/>
          <w:sz w:val="24"/>
        </w:rPr>
        <w:t>,</w:t>
      </w:r>
      <w:r w:rsidR="004F1236" w:rsidRPr="000E1329">
        <w:rPr>
          <w:rFonts w:ascii="Arial" w:hAnsi="Arial" w:cs="Arial"/>
          <w:sz w:val="24"/>
        </w:rPr>
        <w:t xml:space="preserve"> fracci</w:t>
      </w:r>
      <w:r w:rsidR="00A828C7">
        <w:rPr>
          <w:rFonts w:ascii="Arial" w:hAnsi="Arial" w:cs="Arial"/>
          <w:sz w:val="24"/>
        </w:rPr>
        <w:t>ón</w:t>
      </w:r>
      <w:r w:rsidR="004F1236" w:rsidRPr="000E1329">
        <w:rPr>
          <w:rFonts w:ascii="Arial" w:hAnsi="Arial" w:cs="Arial"/>
          <w:sz w:val="24"/>
        </w:rPr>
        <w:t xml:space="preserve"> IV</w:t>
      </w:r>
      <w:r w:rsidRPr="000E1329">
        <w:rPr>
          <w:rFonts w:ascii="Arial" w:hAnsi="Arial" w:cs="Arial"/>
          <w:sz w:val="24"/>
        </w:rPr>
        <w:t xml:space="preserve">, 41 en su segundo párrafo, y 61 párrafo primero de la Ley de Fiscalización y Rendición de Cuentas del Estado de Quintana Roo, y artículos 4, 8 y 9, fracciones X, XI, XVIII y XXVI del Reglamento Interior de la Auditoría Superior del Estado de Quintana </w:t>
      </w:r>
      <w:r w:rsidR="00C03146" w:rsidRPr="000E1329">
        <w:rPr>
          <w:rFonts w:ascii="Arial" w:hAnsi="Arial" w:cs="Arial"/>
          <w:sz w:val="24"/>
        </w:rPr>
        <w:t>Roo</w:t>
      </w:r>
      <w:r w:rsidRPr="002A2C86">
        <w:rPr>
          <w:rFonts w:ascii="Arial" w:hAnsi="Arial" w:cs="Arial"/>
          <w:sz w:val="24"/>
        </w:rPr>
        <w:t xml:space="preserve">, durante este proceso se determinaron </w:t>
      </w:r>
      <w:r w:rsidR="00D44A34" w:rsidRPr="009A77C9">
        <w:rPr>
          <w:rFonts w:ascii="Arial" w:hAnsi="Arial" w:cs="Arial"/>
          <w:sz w:val="24"/>
        </w:rPr>
        <w:t>4</w:t>
      </w:r>
      <w:r w:rsidRPr="002A2C86">
        <w:rPr>
          <w:rFonts w:ascii="Arial" w:hAnsi="Arial" w:cs="Arial"/>
          <w:sz w:val="24"/>
        </w:rPr>
        <w:t xml:space="preserve"> resultados de la fisca</w:t>
      </w:r>
      <w:r w:rsidR="0039315E" w:rsidRPr="002A2C86">
        <w:rPr>
          <w:rFonts w:ascii="Arial" w:hAnsi="Arial" w:cs="Arial"/>
          <w:sz w:val="24"/>
        </w:rPr>
        <w:t xml:space="preserve">lización correspondientes a la </w:t>
      </w:r>
      <w:r w:rsidR="00D44A34" w:rsidRPr="00E43EA2">
        <w:rPr>
          <w:rFonts w:ascii="Arial" w:eastAsia="Times New Roman" w:hAnsi="Arial" w:cs="Arial"/>
          <w:b/>
          <w:bCs/>
          <w:sz w:val="24"/>
          <w:szCs w:val="24"/>
          <w:lang w:eastAsia="es-ES"/>
        </w:rPr>
        <w:t>Auditoría de Desempeño al cumplimiento de funciones sustantivas</w:t>
      </w:r>
      <w:r w:rsidR="00B31B92">
        <w:rPr>
          <w:rFonts w:ascii="Arial" w:hAnsi="Arial" w:cs="Arial"/>
          <w:sz w:val="24"/>
        </w:rPr>
        <w:t xml:space="preserve">, que generaron </w:t>
      </w:r>
      <w:r w:rsidR="00A175D1">
        <w:rPr>
          <w:rFonts w:ascii="Arial" w:hAnsi="Arial" w:cs="Arial"/>
          <w:sz w:val="24"/>
        </w:rPr>
        <w:t>10</w:t>
      </w:r>
      <w:r w:rsidRPr="002A2C86">
        <w:rPr>
          <w:rFonts w:ascii="Arial" w:hAnsi="Arial" w:cs="Arial"/>
          <w:sz w:val="24"/>
        </w:rPr>
        <w:t xml:space="preserve"> </w:t>
      </w:r>
      <w:r w:rsidRPr="00251C83">
        <w:rPr>
          <w:rFonts w:ascii="Arial" w:hAnsi="Arial" w:cs="Arial"/>
          <w:sz w:val="24"/>
        </w:rPr>
        <w:t>observaciones. De lo anterior se deriva</w:t>
      </w:r>
      <w:r w:rsidR="000D25D2" w:rsidRPr="00251C83">
        <w:rPr>
          <w:rFonts w:ascii="Arial" w:hAnsi="Arial" w:cs="Arial"/>
          <w:sz w:val="24"/>
        </w:rPr>
        <w:t xml:space="preserve"> lo siguiente</w:t>
      </w:r>
      <w:r w:rsidR="00F0530F" w:rsidRPr="00251C83">
        <w:rPr>
          <w:rFonts w:ascii="Arial" w:hAnsi="Arial" w:cs="Arial"/>
          <w:sz w:val="24"/>
        </w:rPr>
        <w:t>:</w:t>
      </w:r>
    </w:p>
    <w:p w14:paraId="28C1D6B1" w14:textId="77777777" w:rsidR="00FF0896" w:rsidRDefault="00FF0896" w:rsidP="007E4ADD">
      <w:pPr>
        <w:spacing w:after="0"/>
        <w:jc w:val="both"/>
        <w:rPr>
          <w:rFonts w:ascii="Arial" w:hAnsi="Arial" w:cs="Arial"/>
          <w:sz w:val="24"/>
        </w:rPr>
      </w:pPr>
    </w:p>
    <w:p w14:paraId="4C21C087" w14:textId="77777777" w:rsidR="004F1236" w:rsidRDefault="004F1236" w:rsidP="007E4ADD">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14:paraId="5008F82B"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5E3D256" w14:textId="77777777" w:rsidR="000B6B7D" w:rsidRPr="002A2C86" w:rsidRDefault="003805F3" w:rsidP="000B6B7D">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 xml:space="preserve">Observaciones </w:t>
            </w:r>
            <w:r w:rsidR="000B6B7D" w:rsidRPr="002A2C86">
              <w:rPr>
                <w:rFonts w:ascii="Arial" w:hAnsi="Arial" w:cs="Arial"/>
                <w:b/>
                <w:bCs/>
                <w:color w:val="000000"/>
                <w:sz w:val="24"/>
                <w:szCs w:val="24"/>
              </w:rPr>
              <w:t>Emitidas</w:t>
            </w:r>
          </w:p>
        </w:tc>
      </w:tr>
      <w:tr w:rsidR="006E17FA" w:rsidRPr="002A2C86" w14:paraId="35DF6EAA" w14:textId="77777777"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03257C0A" w14:textId="77777777"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50144D1F" w14:textId="77777777" w:rsidR="006E17FA" w:rsidRPr="002A2C86" w:rsidRDefault="00A175D1" w:rsidP="00766D0A">
            <w:pPr>
              <w:spacing w:after="0" w:line="360" w:lineRule="auto"/>
              <w:jc w:val="center"/>
              <w:rPr>
                <w:rFonts w:ascii="Arial" w:hAnsi="Arial" w:cs="Arial"/>
                <w:b/>
                <w:bCs/>
                <w:color w:val="000000"/>
                <w:sz w:val="24"/>
                <w:szCs w:val="24"/>
              </w:rPr>
            </w:pPr>
            <w:r>
              <w:rPr>
                <w:rFonts w:ascii="Arial" w:hAnsi="Arial" w:cs="Arial"/>
                <w:b/>
                <w:color w:val="000000"/>
                <w:sz w:val="24"/>
                <w:szCs w:val="24"/>
              </w:rPr>
              <w:t>10</w:t>
            </w:r>
          </w:p>
        </w:tc>
      </w:tr>
      <w:tr w:rsidR="006E17FA" w:rsidRPr="002A2C86" w14:paraId="4DAE66FE"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57A5366A" w14:textId="77777777" w:rsidR="006E17FA" w:rsidRPr="00392195" w:rsidRDefault="00E6486C" w:rsidP="00925047">
            <w:pPr>
              <w:spacing w:after="0" w:line="360" w:lineRule="auto"/>
              <w:rPr>
                <w:rFonts w:ascii="Arial" w:hAnsi="Arial" w:cs="Arial"/>
                <w:b/>
                <w:color w:val="000000"/>
                <w:sz w:val="24"/>
                <w:szCs w:val="24"/>
              </w:rPr>
            </w:pPr>
            <w:r w:rsidRPr="00392195">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7825655C" w14:textId="77777777" w:rsidR="006E17FA" w:rsidRPr="00392195" w:rsidRDefault="00C416D4" w:rsidP="001B2459">
            <w:pPr>
              <w:spacing w:after="0" w:line="360" w:lineRule="auto"/>
              <w:jc w:val="center"/>
              <w:rPr>
                <w:rFonts w:ascii="Arial" w:hAnsi="Arial" w:cs="Arial"/>
                <w:b/>
                <w:color w:val="000000"/>
                <w:sz w:val="24"/>
                <w:szCs w:val="24"/>
              </w:rPr>
            </w:pPr>
            <w:r>
              <w:rPr>
                <w:rFonts w:ascii="Arial" w:hAnsi="Arial" w:cs="Arial"/>
                <w:b/>
                <w:color w:val="000000"/>
                <w:sz w:val="24"/>
                <w:szCs w:val="24"/>
              </w:rPr>
              <w:t>0</w:t>
            </w:r>
            <w:r w:rsidR="00A72336">
              <w:rPr>
                <w:rFonts w:ascii="Arial" w:hAnsi="Arial" w:cs="Arial"/>
                <w:b/>
                <w:color w:val="000000"/>
                <w:sz w:val="24"/>
                <w:szCs w:val="24"/>
              </w:rPr>
              <w:t>4</w:t>
            </w:r>
          </w:p>
        </w:tc>
      </w:tr>
      <w:tr w:rsidR="006E17FA" w:rsidRPr="002A2C86" w14:paraId="4A6EF57E"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36B1FFC2" w14:textId="77777777" w:rsidR="006E17FA" w:rsidRPr="00392195" w:rsidRDefault="00E6486C" w:rsidP="007F403B">
            <w:pPr>
              <w:spacing w:after="0" w:line="360" w:lineRule="auto"/>
              <w:jc w:val="both"/>
              <w:rPr>
                <w:rFonts w:ascii="Arial" w:hAnsi="Arial" w:cs="Arial"/>
                <w:b/>
                <w:bCs/>
                <w:color w:val="000000"/>
                <w:sz w:val="24"/>
                <w:szCs w:val="24"/>
              </w:rPr>
            </w:pPr>
            <w:r w:rsidRPr="00392195">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65AD7504" w14:textId="77777777" w:rsidR="006E17FA" w:rsidRPr="00392195" w:rsidRDefault="00C416D4" w:rsidP="001B2459">
            <w:pPr>
              <w:spacing w:after="0" w:line="360" w:lineRule="auto"/>
              <w:jc w:val="center"/>
              <w:rPr>
                <w:rFonts w:ascii="Arial" w:hAnsi="Arial" w:cs="Arial"/>
                <w:b/>
                <w:bCs/>
                <w:color w:val="000000"/>
                <w:sz w:val="24"/>
                <w:szCs w:val="24"/>
              </w:rPr>
            </w:pPr>
            <w:r>
              <w:rPr>
                <w:rFonts w:ascii="Arial" w:hAnsi="Arial" w:cs="Arial"/>
                <w:b/>
                <w:color w:val="000000"/>
                <w:sz w:val="24"/>
                <w:szCs w:val="24"/>
              </w:rPr>
              <w:t>0</w:t>
            </w:r>
            <w:r w:rsidR="00A72336">
              <w:rPr>
                <w:rFonts w:ascii="Arial" w:hAnsi="Arial" w:cs="Arial"/>
                <w:b/>
                <w:color w:val="000000"/>
                <w:sz w:val="24"/>
                <w:szCs w:val="24"/>
              </w:rPr>
              <w:t>6</w:t>
            </w:r>
          </w:p>
        </w:tc>
      </w:tr>
    </w:tbl>
    <w:p w14:paraId="1DCCB0DA" w14:textId="77777777" w:rsidR="007516E0" w:rsidRPr="002A2C86" w:rsidRDefault="007516E0" w:rsidP="00EE1231">
      <w:pPr>
        <w:spacing w:after="0"/>
        <w:rPr>
          <w:rFonts w:cs="Arial"/>
          <w:b/>
          <w:szCs w:val="24"/>
          <w:lang w:eastAsia="es-ES"/>
        </w:rPr>
      </w:pPr>
      <w:bookmarkStart w:id="51"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E6486C" w:rsidRPr="002A2C86" w14:paraId="0BC89C50" w14:textId="77777777" w:rsidTr="00C97DA1">
        <w:trPr>
          <w:trHeight w:val="315"/>
          <w:jc w:val="center"/>
        </w:trPr>
        <w:tc>
          <w:tcPr>
            <w:tcW w:w="6096" w:type="dxa"/>
            <w:gridSpan w:val="2"/>
            <w:tcBorders>
              <w:bottom w:val="single" w:sz="4" w:space="0" w:color="000000" w:themeColor="text1"/>
            </w:tcBorders>
            <w:shd w:val="clear" w:color="auto" w:fill="auto"/>
            <w:noWrap/>
            <w:vAlign w:val="center"/>
            <w:hideMark/>
          </w:tcPr>
          <w:p w14:paraId="50A95903" w14:textId="77777777" w:rsidR="00E6486C" w:rsidRPr="002A2C86" w:rsidRDefault="00E6486C" w:rsidP="00C97DA1">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Recomendaciones Emitidas</w:t>
            </w:r>
          </w:p>
        </w:tc>
      </w:tr>
      <w:tr w:rsidR="00E6486C" w:rsidRPr="002A2C86" w14:paraId="7768D60A" w14:textId="77777777" w:rsidTr="00C97DA1">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2A2162D5" w14:textId="77777777" w:rsidR="00E6486C" w:rsidRPr="00392195" w:rsidRDefault="00E6486C" w:rsidP="00C97DA1">
            <w:pPr>
              <w:spacing w:after="0" w:line="360" w:lineRule="auto"/>
              <w:jc w:val="both"/>
              <w:rPr>
                <w:rFonts w:ascii="Arial" w:hAnsi="Arial" w:cs="Arial"/>
                <w:b/>
                <w:bCs/>
                <w:color w:val="000000"/>
                <w:sz w:val="24"/>
                <w:szCs w:val="24"/>
              </w:rPr>
            </w:pPr>
            <w:r w:rsidRPr="00392195">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5DD960F1" w14:textId="77777777" w:rsidR="00E6486C" w:rsidRPr="00392195" w:rsidRDefault="00A72336" w:rsidP="001B2459">
            <w:pPr>
              <w:spacing w:after="0" w:line="360" w:lineRule="auto"/>
              <w:jc w:val="center"/>
              <w:rPr>
                <w:rFonts w:ascii="Arial" w:hAnsi="Arial" w:cs="Arial"/>
                <w:b/>
                <w:bCs/>
                <w:color w:val="000000"/>
                <w:sz w:val="24"/>
                <w:szCs w:val="24"/>
              </w:rPr>
            </w:pPr>
            <w:r w:rsidRPr="00A72336">
              <w:rPr>
                <w:rFonts w:ascii="Arial" w:hAnsi="Arial" w:cs="Arial"/>
                <w:b/>
                <w:color w:val="000000"/>
                <w:sz w:val="24"/>
                <w:szCs w:val="24"/>
              </w:rPr>
              <w:t>06</w:t>
            </w:r>
          </w:p>
        </w:tc>
      </w:tr>
    </w:tbl>
    <w:p w14:paraId="0BE82B55" w14:textId="77777777" w:rsidR="000E1329" w:rsidRPr="002C5AF0" w:rsidRDefault="000E1329" w:rsidP="000E1329">
      <w:pPr>
        <w:spacing w:after="0"/>
        <w:rPr>
          <w:rFonts w:ascii="Arial" w:hAnsi="Arial" w:cs="Arial"/>
          <w:lang w:eastAsia="es-ES"/>
        </w:rPr>
      </w:pPr>
    </w:p>
    <w:p w14:paraId="64D30C5B" w14:textId="435626B2" w:rsidR="000E1329" w:rsidRDefault="000E1329" w:rsidP="000E1329">
      <w:pPr>
        <w:spacing w:after="0"/>
        <w:rPr>
          <w:rFonts w:ascii="Arial" w:hAnsi="Arial" w:cs="Arial"/>
          <w:lang w:eastAsia="es-ES"/>
        </w:rPr>
      </w:pPr>
    </w:p>
    <w:p w14:paraId="5B17455E" w14:textId="54C1C792" w:rsidR="00FF0896" w:rsidRDefault="00FF0896" w:rsidP="000E1329">
      <w:pPr>
        <w:spacing w:after="0"/>
        <w:rPr>
          <w:rFonts w:ascii="Arial" w:hAnsi="Arial" w:cs="Arial"/>
          <w:lang w:eastAsia="es-ES"/>
        </w:rPr>
      </w:pPr>
    </w:p>
    <w:p w14:paraId="2911FFD0" w14:textId="56E4AEAA" w:rsidR="00FF0896" w:rsidRDefault="00FF0896" w:rsidP="000E1329">
      <w:pPr>
        <w:spacing w:after="0"/>
        <w:rPr>
          <w:rFonts w:ascii="Arial" w:hAnsi="Arial" w:cs="Arial"/>
          <w:lang w:eastAsia="es-ES"/>
        </w:rPr>
      </w:pPr>
    </w:p>
    <w:p w14:paraId="1E0D8CE5" w14:textId="3C405C3E" w:rsidR="00FF0896" w:rsidRDefault="00FF0896" w:rsidP="000E1329">
      <w:pPr>
        <w:spacing w:after="0"/>
        <w:rPr>
          <w:rFonts w:ascii="Arial" w:hAnsi="Arial" w:cs="Arial"/>
          <w:lang w:eastAsia="es-ES"/>
        </w:rPr>
      </w:pPr>
    </w:p>
    <w:p w14:paraId="1A601845" w14:textId="772690F9" w:rsidR="00B92C1F" w:rsidRPr="0000173D" w:rsidRDefault="00254F0C" w:rsidP="003E4508">
      <w:pPr>
        <w:pStyle w:val="Ttulo3"/>
        <w:numPr>
          <w:ilvl w:val="0"/>
          <w:numId w:val="49"/>
        </w:numPr>
      </w:pPr>
      <w:bookmarkStart w:id="52" w:name="_Toc74856076"/>
      <w:bookmarkStart w:id="53" w:name="_Toc138019037"/>
      <w:bookmarkStart w:id="54" w:name="_Toc148097724"/>
      <w:r w:rsidRPr="0000173D">
        <w:t>Detalle de Resultados</w:t>
      </w:r>
      <w:bookmarkEnd w:id="51"/>
      <w:bookmarkEnd w:id="52"/>
      <w:bookmarkEnd w:id="53"/>
      <w:bookmarkEnd w:id="54"/>
    </w:p>
    <w:p w14:paraId="738FCE3A" w14:textId="77777777" w:rsidR="00DD0182" w:rsidRPr="002C5AF0" w:rsidRDefault="00DD0182" w:rsidP="007F403B">
      <w:pPr>
        <w:autoSpaceDE w:val="0"/>
        <w:autoSpaceDN w:val="0"/>
        <w:adjustRightInd w:val="0"/>
        <w:spacing w:after="0" w:line="240" w:lineRule="auto"/>
        <w:jc w:val="both"/>
        <w:rPr>
          <w:rFonts w:ascii="Arial" w:eastAsia="Times New Roman" w:hAnsi="Arial" w:cs="Arial"/>
          <w:szCs w:val="24"/>
          <w:lang w:eastAsia="es-ES"/>
        </w:rPr>
      </w:pPr>
    </w:p>
    <w:p w14:paraId="6EE78BFE" w14:textId="77777777" w:rsidR="00B92C1F" w:rsidRPr="00DD0182" w:rsidRDefault="00DD0182" w:rsidP="007F403B">
      <w:pPr>
        <w:autoSpaceDE w:val="0"/>
        <w:autoSpaceDN w:val="0"/>
        <w:adjustRightInd w:val="0"/>
        <w:spacing w:after="0" w:line="240" w:lineRule="auto"/>
        <w:jc w:val="both"/>
        <w:rPr>
          <w:rFonts w:ascii="Arial" w:eastAsia="Times New Roman" w:hAnsi="Arial" w:cs="Arial"/>
          <w:b/>
          <w:bCs/>
          <w:sz w:val="24"/>
          <w:szCs w:val="24"/>
          <w:lang w:eastAsia="es-ES"/>
        </w:rPr>
      </w:pPr>
      <w:r w:rsidRPr="00DD0182">
        <w:rPr>
          <w:rFonts w:ascii="Arial" w:eastAsia="Times New Roman" w:hAnsi="Arial" w:cs="Arial"/>
          <w:b/>
          <w:sz w:val="24"/>
          <w:szCs w:val="24"/>
          <w:lang w:eastAsia="es-ES"/>
        </w:rPr>
        <w:t>Resultado Número 1.</w:t>
      </w:r>
    </w:p>
    <w:p w14:paraId="43F2721B" w14:textId="77777777" w:rsidR="00DD0182" w:rsidRDefault="00DD0182" w:rsidP="00251C83">
      <w:pPr>
        <w:spacing w:after="0"/>
        <w:jc w:val="both"/>
        <w:rPr>
          <w:rFonts w:ascii="Arial" w:hAnsi="Arial" w:cs="Arial"/>
          <w:b/>
          <w:sz w:val="24"/>
          <w:szCs w:val="24"/>
        </w:rPr>
      </w:pPr>
    </w:p>
    <w:p w14:paraId="47103FC3" w14:textId="77777777" w:rsidR="00251C83" w:rsidRDefault="00D44A34" w:rsidP="00251C83">
      <w:pPr>
        <w:spacing w:after="0"/>
        <w:jc w:val="both"/>
        <w:rPr>
          <w:rFonts w:ascii="Arial" w:hAnsi="Arial" w:cs="Arial"/>
          <w:b/>
          <w:sz w:val="24"/>
          <w:szCs w:val="24"/>
        </w:rPr>
      </w:pPr>
      <w:r>
        <w:rPr>
          <w:rFonts w:ascii="Arial" w:hAnsi="Arial" w:cs="Arial"/>
          <w:b/>
          <w:sz w:val="24"/>
          <w:szCs w:val="24"/>
        </w:rPr>
        <w:t>Eficacia</w:t>
      </w:r>
      <w:r w:rsidR="00DF0BFD">
        <w:rPr>
          <w:rFonts w:ascii="Arial" w:hAnsi="Arial" w:cs="Arial"/>
          <w:b/>
          <w:sz w:val="24"/>
          <w:szCs w:val="24"/>
        </w:rPr>
        <w:t>.</w:t>
      </w:r>
    </w:p>
    <w:p w14:paraId="556B0065" w14:textId="77777777" w:rsidR="00D44A34" w:rsidRDefault="00D44A34" w:rsidP="00251C83">
      <w:pPr>
        <w:spacing w:after="0"/>
        <w:jc w:val="both"/>
        <w:rPr>
          <w:rFonts w:ascii="Arial" w:hAnsi="Arial" w:cs="Arial"/>
          <w:b/>
          <w:sz w:val="24"/>
          <w:szCs w:val="24"/>
        </w:rPr>
      </w:pPr>
    </w:p>
    <w:p w14:paraId="04FAF365" w14:textId="77777777" w:rsidR="00251C83" w:rsidRPr="002A2C86" w:rsidRDefault="00251C83" w:rsidP="00251C83">
      <w:pPr>
        <w:spacing w:after="0"/>
        <w:jc w:val="both"/>
        <w:rPr>
          <w:rFonts w:ascii="Arial" w:hAnsi="Arial" w:cs="Arial"/>
          <w:b/>
          <w:sz w:val="24"/>
          <w:szCs w:val="24"/>
        </w:rPr>
      </w:pPr>
      <w:r w:rsidRPr="000941F3">
        <w:rPr>
          <w:rFonts w:ascii="Arial" w:hAnsi="Arial" w:cs="Arial"/>
          <w:b/>
          <w:sz w:val="24"/>
          <w:szCs w:val="24"/>
        </w:rPr>
        <w:t xml:space="preserve">1. </w:t>
      </w:r>
      <w:r w:rsidR="00D44A34" w:rsidRPr="00D44A34">
        <w:rPr>
          <w:rFonts w:ascii="Arial" w:hAnsi="Arial" w:cs="Arial"/>
          <w:b/>
          <w:sz w:val="24"/>
          <w:szCs w:val="24"/>
        </w:rPr>
        <w:t>Control Interno / Ambi</w:t>
      </w:r>
      <w:r w:rsidR="00D44A34">
        <w:rPr>
          <w:rFonts w:ascii="Arial" w:hAnsi="Arial" w:cs="Arial"/>
          <w:b/>
          <w:sz w:val="24"/>
          <w:szCs w:val="24"/>
        </w:rPr>
        <w:t>ente de Control</w:t>
      </w:r>
      <w:r w:rsidR="00DF0BFD">
        <w:rPr>
          <w:rFonts w:ascii="Arial" w:hAnsi="Arial" w:cs="Arial"/>
          <w:b/>
          <w:sz w:val="24"/>
          <w:szCs w:val="24"/>
        </w:rPr>
        <w:t>.</w:t>
      </w:r>
    </w:p>
    <w:p w14:paraId="2A580EDC" w14:textId="77777777" w:rsidR="00251C83" w:rsidRDefault="00251C83" w:rsidP="00251C83">
      <w:pPr>
        <w:spacing w:after="0"/>
        <w:ind w:left="142"/>
        <w:jc w:val="both"/>
        <w:rPr>
          <w:rFonts w:ascii="Arial" w:hAnsi="Arial" w:cs="Arial"/>
          <w:b/>
          <w:sz w:val="24"/>
          <w:szCs w:val="24"/>
        </w:rPr>
      </w:pPr>
    </w:p>
    <w:p w14:paraId="0F3EC4FF" w14:textId="77777777" w:rsidR="00251C83" w:rsidRDefault="00251C83" w:rsidP="00251C83">
      <w:pPr>
        <w:spacing w:after="0"/>
        <w:ind w:left="426"/>
        <w:jc w:val="both"/>
        <w:rPr>
          <w:rFonts w:ascii="Arial" w:hAnsi="Arial" w:cs="Arial"/>
          <w:b/>
          <w:sz w:val="24"/>
          <w:szCs w:val="24"/>
        </w:rPr>
      </w:pPr>
      <w:r w:rsidRPr="002A2C86">
        <w:rPr>
          <w:rFonts w:ascii="Arial" w:hAnsi="Arial" w:cs="Arial"/>
          <w:b/>
          <w:sz w:val="24"/>
          <w:szCs w:val="24"/>
        </w:rPr>
        <w:t xml:space="preserve">1.1 </w:t>
      </w:r>
      <w:r w:rsidR="00D44A34" w:rsidRPr="00D44A34">
        <w:rPr>
          <w:rFonts w:ascii="Arial" w:hAnsi="Arial" w:cs="Arial"/>
          <w:b/>
          <w:sz w:val="24"/>
          <w:szCs w:val="24"/>
        </w:rPr>
        <w:t>Marco Jurídico y Normativo</w:t>
      </w:r>
      <w:r w:rsidR="00DF0BFD">
        <w:rPr>
          <w:rFonts w:ascii="Arial" w:hAnsi="Arial" w:cs="Arial"/>
          <w:b/>
          <w:sz w:val="24"/>
          <w:szCs w:val="24"/>
        </w:rPr>
        <w:t>.</w:t>
      </w:r>
    </w:p>
    <w:p w14:paraId="76183184" w14:textId="77777777" w:rsidR="00251C83" w:rsidRDefault="00251C83" w:rsidP="00F40AA6">
      <w:pPr>
        <w:autoSpaceDE w:val="0"/>
        <w:autoSpaceDN w:val="0"/>
        <w:adjustRightInd w:val="0"/>
        <w:spacing w:after="0" w:line="240" w:lineRule="auto"/>
        <w:jc w:val="both"/>
        <w:rPr>
          <w:rFonts w:ascii="Arial" w:eastAsia="Times New Roman" w:hAnsi="Arial" w:cs="Arial"/>
          <w:b/>
          <w:bCs/>
          <w:sz w:val="24"/>
          <w:szCs w:val="24"/>
          <w:lang w:eastAsia="es-ES"/>
        </w:rPr>
      </w:pPr>
    </w:p>
    <w:p w14:paraId="19308EB7" w14:textId="77777777" w:rsidR="00A1092C" w:rsidRPr="00D44A34" w:rsidRDefault="00A175D1" w:rsidP="00D44A34">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Sin observación </w:t>
      </w:r>
    </w:p>
    <w:p w14:paraId="76DFBC66" w14:textId="77777777" w:rsidR="0039315E" w:rsidRPr="003E4508" w:rsidRDefault="0039315E" w:rsidP="00306652">
      <w:pPr>
        <w:pStyle w:val="Prrafodelista"/>
        <w:autoSpaceDE w:val="0"/>
        <w:autoSpaceDN w:val="0"/>
        <w:adjustRightInd w:val="0"/>
        <w:spacing w:after="0"/>
        <w:ind w:left="0"/>
        <w:jc w:val="both"/>
        <w:rPr>
          <w:rFonts w:ascii="Arial" w:hAnsi="Arial" w:cs="Arial"/>
          <w:bCs/>
          <w:sz w:val="20"/>
          <w:szCs w:val="20"/>
        </w:rPr>
      </w:pPr>
    </w:p>
    <w:p w14:paraId="004B7E8F" w14:textId="1C860DD4"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El Control Interno es un proceso efectuado en primera instancia por el </w:t>
      </w:r>
      <w:r w:rsidR="00A0048F">
        <w:rPr>
          <w:rFonts w:ascii="Arial" w:eastAsiaTheme="minorHAnsi" w:hAnsi="Arial" w:cs="Arial"/>
          <w:sz w:val="24"/>
          <w:szCs w:val="24"/>
          <w:lang w:eastAsia="en-US"/>
        </w:rPr>
        <w:t>a</w:t>
      </w:r>
      <w:r w:rsidRPr="00FC7FE9">
        <w:rPr>
          <w:rFonts w:ascii="Arial" w:eastAsiaTheme="minorHAnsi" w:hAnsi="Arial" w:cs="Arial"/>
          <w:sz w:val="24"/>
          <w:szCs w:val="24"/>
          <w:lang w:eastAsia="en-US"/>
        </w:rPr>
        <w:t xml:space="preserve">yuntamiento y su </w:t>
      </w:r>
      <w:r w:rsidR="00A0048F">
        <w:rPr>
          <w:rFonts w:ascii="Arial" w:eastAsiaTheme="minorHAnsi" w:hAnsi="Arial" w:cs="Arial"/>
          <w:sz w:val="24"/>
          <w:szCs w:val="24"/>
          <w:lang w:eastAsia="en-US"/>
        </w:rPr>
        <w:t>t</w:t>
      </w:r>
      <w:r w:rsidRPr="00FC7FE9">
        <w:rPr>
          <w:rFonts w:ascii="Arial" w:eastAsiaTheme="minorHAnsi" w:hAnsi="Arial" w:cs="Arial"/>
          <w:sz w:val="24"/>
          <w:szCs w:val="24"/>
          <w:lang w:eastAsia="en-US"/>
        </w:rPr>
        <w:t xml:space="preserve">itular, así como la </w:t>
      </w:r>
      <w:r w:rsidR="00A0048F">
        <w:rPr>
          <w:rFonts w:ascii="Arial" w:eastAsiaTheme="minorHAnsi" w:hAnsi="Arial" w:cs="Arial"/>
          <w:sz w:val="24"/>
          <w:szCs w:val="24"/>
          <w:lang w:eastAsia="en-US"/>
        </w:rPr>
        <w:t>a</w:t>
      </w:r>
      <w:r w:rsidRPr="00FC7FE9">
        <w:rPr>
          <w:rFonts w:ascii="Arial" w:eastAsiaTheme="minorHAnsi" w:hAnsi="Arial" w:cs="Arial"/>
          <w:sz w:val="24"/>
          <w:szCs w:val="24"/>
          <w:lang w:eastAsia="en-US"/>
        </w:rPr>
        <w:t>dministración y los demás servidores públicos que le conforman, con objeto de proporcionar una seguridad razonable sobre la consecución de los objetivos institucionales y la salvaguarda de los recursos públicos, así como para prevenir la corrupción.</w:t>
      </w:r>
    </w:p>
    <w:p w14:paraId="6B42DDD5" w14:textId="77777777" w:rsidR="00D44A34" w:rsidRPr="00FC7FE9" w:rsidRDefault="00D44A34" w:rsidP="00D44A34">
      <w:pPr>
        <w:spacing w:after="0"/>
        <w:jc w:val="both"/>
        <w:rPr>
          <w:rFonts w:ascii="Arial" w:eastAsiaTheme="minorHAnsi" w:hAnsi="Arial" w:cs="Arial"/>
          <w:sz w:val="24"/>
          <w:szCs w:val="24"/>
          <w:lang w:eastAsia="en-US"/>
        </w:rPr>
      </w:pPr>
    </w:p>
    <w:p w14:paraId="7F4522D2" w14:textId="77777777"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iCs/>
          <w:sz w:val="24"/>
          <w:szCs w:val="24"/>
          <w:lang w:eastAsia="en-US"/>
        </w:rPr>
        <w:t>Se revisó el</w:t>
      </w:r>
      <w:r w:rsidRPr="00FC7FE9">
        <w:rPr>
          <w:rFonts w:ascii="Arial" w:eastAsiaTheme="minorHAnsi" w:hAnsi="Arial" w:cs="Arial"/>
          <w:i/>
          <w:iCs/>
          <w:sz w:val="24"/>
          <w:szCs w:val="24"/>
          <w:lang w:eastAsia="en-US"/>
        </w:rPr>
        <w:t xml:space="preserve"> </w:t>
      </w:r>
      <w:r w:rsidRPr="00A828C7">
        <w:rPr>
          <w:rFonts w:ascii="Arial" w:eastAsiaTheme="minorHAnsi" w:hAnsi="Arial" w:cs="Arial"/>
          <w:iCs/>
          <w:sz w:val="24"/>
          <w:szCs w:val="24"/>
          <w:lang w:eastAsia="en-US"/>
        </w:rPr>
        <w:t>Ambiente de Control</w:t>
      </w:r>
      <w:r w:rsidRPr="00FC7FE9">
        <w:rPr>
          <w:rFonts w:ascii="Arial" w:eastAsiaTheme="minorHAnsi" w:hAnsi="Arial" w:cs="Arial"/>
          <w:i/>
          <w:iCs/>
          <w:sz w:val="24"/>
          <w:szCs w:val="24"/>
          <w:lang w:eastAsia="en-US"/>
        </w:rPr>
        <w:t>, c</w:t>
      </w:r>
      <w:r w:rsidRPr="00FC7FE9">
        <w:rPr>
          <w:rFonts w:ascii="Arial" w:eastAsiaTheme="minorHAnsi" w:hAnsi="Arial" w:cs="Arial"/>
          <w:sz w:val="24"/>
          <w:szCs w:val="24"/>
          <w:lang w:eastAsia="en-US"/>
        </w:rPr>
        <w:t>omo la base del control interno, ya que proporciona disciplina y estructura para apoyar al personal en la consecución de los objetivos institucionales.</w:t>
      </w:r>
    </w:p>
    <w:p w14:paraId="1A55D6D7" w14:textId="77777777" w:rsidR="00D44A34" w:rsidRPr="00FC7FE9" w:rsidRDefault="00D44A34" w:rsidP="00D44A34">
      <w:pPr>
        <w:spacing w:after="0"/>
        <w:jc w:val="both"/>
        <w:rPr>
          <w:rFonts w:ascii="Arial" w:eastAsiaTheme="minorHAnsi" w:hAnsi="Arial" w:cs="Arial"/>
          <w:sz w:val="24"/>
          <w:szCs w:val="24"/>
          <w:lang w:eastAsia="en-US"/>
        </w:rPr>
      </w:pPr>
    </w:p>
    <w:p w14:paraId="6A1FB604" w14:textId="70FD1F9F"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Como parte de los principios del </w:t>
      </w:r>
      <w:r w:rsidRPr="00A828C7">
        <w:rPr>
          <w:rFonts w:ascii="Arial" w:eastAsiaTheme="minorHAnsi" w:hAnsi="Arial" w:cs="Arial"/>
          <w:sz w:val="24"/>
          <w:szCs w:val="24"/>
          <w:lang w:eastAsia="en-US"/>
        </w:rPr>
        <w:t>ambiente de control</w:t>
      </w:r>
      <w:r w:rsidRPr="00FC7FE9">
        <w:rPr>
          <w:rFonts w:ascii="Arial" w:eastAsiaTheme="minorHAnsi" w:hAnsi="Arial" w:cs="Arial"/>
          <w:sz w:val="24"/>
          <w:szCs w:val="24"/>
          <w:lang w:eastAsia="en-US"/>
        </w:rPr>
        <w:t xml:space="preserve">, primer componente </w:t>
      </w:r>
      <w:r w:rsidRPr="00BF5E03">
        <w:rPr>
          <w:rFonts w:ascii="Arial" w:eastAsiaTheme="minorHAnsi" w:hAnsi="Arial" w:cs="Arial"/>
          <w:sz w:val="24"/>
          <w:szCs w:val="24"/>
          <w:lang w:eastAsia="en-US"/>
        </w:rPr>
        <w:t xml:space="preserve">de control interno, </w:t>
      </w:r>
      <w:r w:rsidRPr="00FC7FE9">
        <w:rPr>
          <w:rFonts w:ascii="Arial" w:eastAsiaTheme="minorHAnsi" w:hAnsi="Arial" w:cs="Arial"/>
          <w:sz w:val="24"/>
          <w:szCs w:val="24"/>
          <w:lang w:eastAsia="en-US"/>
        </w:rPr>
        <w:t xml:space="preserve">se establece que el </w:t>
      </w:r>
      <w:r w:rsidR="00A0048F">
        <w:rPr>
          <w:rFonts w:ascii="Arial" w:eastAsiaTheme="minorHAnsi" w:hAnsi="Arial" w:cs="Arial"/>
          <w:sz w:val="24"/>
          <w:szCs w:val="24"/>
          <w:lang w:eastAsia="en-US"/>
        </w:rPr>
        <w:t>t</w:t>
      </w:r>
      <w:r w:rsidRPr="00FC7FE9">
        <w:rPr>
          <w:rFonts w:ascii="Arial" w:eastAsiaTheme="minorHAnsi" w:hAnsi="Arial" w:cs="Arial"/>
          <w:sz w:val="24"/>
          <w:szCs w:val="24"/>
          <w:lang w:eastAsia="en-US"/>
        </w:rPr>
        <w:t xml:space="preserve">itular debe autorizar, con apoyo de la </w:t>
      </w:r>
      <w:r w:rsidR="00A0048F">
        <w:rPr>
          <w:rFonts w:ascii="Arial" w:eastAsiaTheme="minorHAnsi" w:hAnsi="Arial" w:cs="Arial"/>
          <w:sz w:val="24"/>
          <w:szCs w:val="24"/>
          <w:lang w:eastAsia="en-US"/>
        </w:rPr>
        <w:t>a</w:t>
      </w:r>
      <w:r w:rsidRPr="00FC7FE9">
        <w:rPr>
          <w:rFonts w:ascii="Arial" w:eastAsiaTheme="minorHAnsi" w:hAnsi="Arial" w:cs="Arial"/>
          <w:sz w:val="24"/>
          <w:szCs w:val="24"/>
          <w:lang w:eastAsia="en-US"/>
        </w:rPr>
        <w:t>dministración y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r w:rsidRPr="00FC7FE9">
        <w:rPr>
          <w:rFonts w:ascii="Arial" w:eastAsiaTheme="minorHAnsi" w:hAnsi="Arial" w:cs="Arial"/>
          <w:sz w:val="24"/>
          <w:szCs w:val="24"/>
          <w:vertAlign w:val="superscript"/>
          <w:lang w:eastAsia="en-US"/>
        </w:rPr>
        <w:footnoteReference w:id="9"/>
      </w:r>
      <w:r w:rsidRPr="00FC7FE9">
        <w:rPr>
          <w:rFonts w:ascii="Arial" w:eastAsiaTheme="minorHAnsi" w:hAnsi="Arial" w:cs="Arial"/>
          <w:sz w:val="24"/>
          <w:szCs w:val="24"/>
          <w:lang w:eastAsia="en-US"/>
        </w:rPr>
        <w:t xml:space="preserve">. </w:t>
      </w:r>
    </w:p>
    <w:p w14:paraId="5D96B555" w14:textId="77777777" w:rsidR="00D44A34" w:rsidRPr="00FC7FE9" w:rsidRDefault="00D44A34" w:rsidP="00D44A34">
      <w:pPr>
        <w:spacing w:after="0"/>
        <w:jc w:val="both"/>
        <w:rPr>
          <w:rFonts w:ascii="Arial" w:eastAsiaTheme="minorHAnsi" w:hAnsi="Arial" w:cs="Arial"/>
          <w:sz w:val="24"/>
          <w:szCs w:val="24"/>
          <w:lang w:eastAsia="en-US"/>
        </w:rPr>
      </w:pPr>
    </w:p>
    <w:p w14:paraId="79B75DB6" w14:textId="41319D66" w:rsidR="00D44A34" w:rsidRPr="00FC7FE9" w:rsidRDefault="00D44A34" w:rsidP="00D44A34">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Por su parte, las Constituciones Políticas de los Estados Unidos Mexicanos y del Estado Libre y Soberano de Quintana Roo, así como la Ley de los Municipios del Estado de Quintana Roo, señalan como competencia de los </w:t>
      </w:r>
      <w:r w:rsidR="00A0048F">
        <w:rPr>
          <w:rFonts w:ascii="Arial" w:eastAsiaTheme="minorHAnsi" w:hAnsi="Arial" w:cs="Arial"/>
          <w:sz w:val="24"/>
          <w:szCs w:val="24"/>
          <w:lang w:eastAsia="en-US"/>
        </w:rPr>
        <w:t>a</w:t>
      </w:r>
      <w:r w:rsidRPr="00FC7FE9">
        <w:rPr>
          <w:rFonts w:ascii="Arial" w:eastAsiaTheme="minorHAnsi" w:hAnsi="Arial" w:cs="Arial"/>
          <w:sz w:val="24"/>
          <w:szCs w:val="24"/>
          <w:lang w:eastAsia="en-US"/>
        </w:rPr>
        <w:t>yuntamientos, formular, aprobar y publicar los bandos de policía, reglamentos, circulares y disposiciones administrativas de observancia general dentro de sus respectivas jurisdicciones, que organicen la administración pública municipal, regulen las materias, procedimientos, funciones y servicios públicos de su competencia</w:t>
      </w:r>
      <w:r w:rsidRPr="00FC7FE9">
        <w:rPr>
          <w:rFonts w:ascii="Arial" w:hAnsi="Arial" w:cs="Arial"/>
          <w:sz w:val="24"/>
          <w:szCs w:val="24"/>
        </w:rPr>
        <w:t xml:space="preserve"> y c</w:t>
      </w:r>
      <w:r w:rsidRPr="00FC7FE9">
        <w:rPr>
          <w:rFonts w:ascii="Arial" w:eastAsiaTheme="minorHAnsi" w:hAnsi="Arial" w:cs="Arial"/>
          <w:sz w:val="24"/>
          <w:szCs w:val="24"/>
          <w:lang w:eastAsia="en-US"/>
        </w:rPr>
        <w:t xml:space="preserve">rear las unidades administrativas que conforman la </w:t>
      </w:r>
      <w:r w:rsidR="00A0048F">
        <w:rPr>
          <w:rFonts w:ascii="Arial" w:eastAsiaTheme="minorHAnsi" w:hAnsi="Arial" w:cs="Arial"/>
          <w:sz w:val="24"/>
          <w:szCs w:val="24"/>
          <w:lang w:eastAsia="en-US"/>
        </w:rPr>
        <w:t>a</w:t>
      </w:r>
      <w:r w:rsidRPr="00FC7FE9">
        <w:rPr>
          <w:rFonts w:ascii="Arial" w:eastAsiaTheme="minorHAnsi" w:hAnsi="Arial" w:cs="Arial"/>
          <w:sz w:val="24"/>
          <w:szCs w:val="24"/>
          <w:lang w:eastAsia="en-US"/>
        </w:rPr>
        <w:t xml:space="preserve">dministración </w:t>
      </w:r>
      <w:r w:rsidR="00A0048F">
        <w:rPr>
          <w:rFonts w:ascii="Arial" w:eastAsiaTheme="minorHAnsi" w:hAnsi="Arial" w:cs="Arial"/>
          <w:sz w:val="24"/>
          <w:szCs w:val="24"/>
          <w:lang w:eastAsia="en-US"/>
        </w:rPr>
        <w:t>p</w:t>
      </w:r>
      <w:r w:rsidRPr="00FC7FE9">
        <w:rPr>
          <w:rFonts w:ascii="Arial" w:eastAsiaTheme="minorHAnsi" w:hAnsi="Arial" w:cs="Arial"/>
          <w:sz w:val="24"/>
          <w:szCs w:val="24"/>
          <w:lang w:eastAsia="en-US"/>
        </w:rPr>
        <w:t xml:space="preserve">ública </w:t>
      </w:r>
      <w:r w:rsidR="00A0048F">
        <w:rPr>
          <w:rFonts w:ascii="Arial" w:eastAsiaTheme="minorHAnsi" w:hAnsi="Arial" w:cs="Arial"/>
          <w:sz w:val="24"/>
          <w:szCs w:val="24"/>
          <w:lang w:eastAsia="en-US"/>
        </w:rPr>
        <w:t>m</w:t>
      </w:r>
      <w:r w:rsidRPr="00FC7FE9">
        <w:rPr>
          <w:rFonts w:ascii="Arial" w:eastAsiaTheme="minorHAnsi" w:hAnsi="Arial" w:cs="Arial"/>
          <w:sz w:val="24"/>
          <w:szCs w:val="24"/>
          <w:lang w:eastAsia="en-US"/>
        </w:rPr>
        <w:t>unicipal y reglamentar su funcionamiento</w:t>
      </w:r>
      <w:r w:rsidRPr="00FC7FE9">
        <w:rPr>
          <w:rFonts w:ascii="Arial" w:eastAsiaTheme="minorHAnsi" w:hAnsi="Arial" w:cs="Arial"/>
          <w:sz w:val="24"/>
          <w:szCs w:val="24"/>
          <w:vertAlign w:val="superscript"/>
          <w:lang w:eastAsia="en-US"/>
        </w:rPr>
        <w:footnoteReference w:id="10"/>
      </w:r>
      <w:r w:rsidRPr="00FC7FE9">
        <w:rPr>
          <w:rFonts w:ascii="Arial" w:eastAsiaTheme="minorHAnsi" w:hAnsi="Arial" w:cs="Arial"/>
          <w:sz w:val="24"/>
          <w:szCs w:val="24"/>
          <w:lang w:eastAsia="en-US"/>
        </w:rPr>
        <w:t>.</w:t>
      </w:r>
    </w:p>
    <w:p w14:paraId="0A92F52C" w14:textId="77777777" w:rsidR="00D44A34" w:rsidRPr="00FC7FE9" w:rsidRDefault="00D44A34" w:rsidP="00D44A34">
      <w:pPr>
        <w:spacing w:after="0"/>
        <w:jc w:val="both"/>
        <w:rPr>
          <w:rFonts w:ascii="Arial" w:eastAsiaTheme="minorHAnsi" w:hAnsi="Arial" w:cs="Arial"/>
          <w:sz w:val="24"/>
          <w:szCs w:val="24"/>
          <w:lang w:eastAsia="en-US"/>
        </w:rPr>
      </w:pPr>
    </w:p>
    <w:p w14:paraId="42D45BBF" w14:textId="6431F9DC" w:rsidR="00A175D1" w:rsidRPr="00A175D1" w:rsidRDefault="00A175D1" w:rsidP="00A175D1">
      <w:pPr>
        <w:spacing w:after="0"/>
        <w:jc w:val="both"/>
        <w:rPr>
          <w:rFonts w:ascii="Times New Roman" w:eastAsia="Times New Roman" w:hAnsi="Times New Roman" w:cs="Times New Roman"/>
          <w:sz w:val="24"/>
          <w:szCs w:val="24"/>
          <w:lang w:eastAsia="es-ES"/>
        </w:rPr>
      </w:pPr>
      <w:r w:rsidRPr="00A175D1">
        <w:rPr>
          <w:rFonts w:ascii="Arial" w:eastAsia="Calibri" w:hAnsi="Arial" w:cs="Arial"/>
          <w:sz w:val="24"/>
          <w:szCs w:val="24"/>
          <w:lang w:eastAsia="en-US"/>
        </w:rPr>
        <w:t>La Junta Directiva del Instituto de las Mujeres del Municipio de Solidaridad, Quintana Roo (IMM de Solidaridad) t</w:t>
      </w:r>
      <w:r w:rsidR="00A0048F">
        <w:rPr>
          <w:rFonts w:ascii="Arial" w:eastAsia="Calibri" w:hAnsi="Arial" w:cs="Arial"/>
          <w:sz w:val="24"/>
          <w:szCs w:val="24"/>
          <w:lang w:eastAsia="en-US"/>
        </w:rPr>
        <w:t>iene</w:t>
      </w:r>
      <w:r w:rsidRPr="00A175D1">
        <w:rPr>
          <w:rFonts w:ascii="Arial" w:eastAsia="Calibri" w:hAnsi="Arial" w:cs="Arial"/>
          <w:sz w:val="24"/>
          <w:szCs w:val="24"/>
          <w:lang w:eastAsia="en-US"/>
        </w:rPr>
        <w:t xml:space="preserve"> la atribución y responsabilidad de aprobar y modificar en su caso, el organigrama general del </w:t>
      </w:r>
      <w:r w:rsidR="000B6137">
        <w:rPr>
          <w:rFonts w:ascii="Arial" w:eastAsia="Calibri" w:hAnsi="Arial" w:cs="Arial"/>
          <w:sz w:val="24"/>
          <w:szCs w:val="24"/>
          <w:lang w:eastAsia="en-US"/>
        </w:rPr>
        <w:t>i</w:t>
      </w:r>
      <w:r w:rsidRPr="00A175D1">
        <w:rPr>
          <w:rFonts w:ascii="Arial" w:eastAsia="Calibri" w:hAnsi="Arial" w:cs="Arial"/>
          <w:sz w:val="24"/>
          <w:szCs w:val="24"/>
          <w:lang w:eastAsia="en-US"/>
        </w:rPr>
        <w:t>nstituto a propuesta de la Directora General, atendiendo a los principios de economía, profesionalismo, eficiencia, eficacia, calidad y productividad.</w:t>
      </w:r>
      <w:r w:rsidRPr="00A175D1">
        <w:rPr>
          <w:rFonts w:ascii="Times New Roman" w:eastAsia="Times New Roman" w:hAnsi="Times New Roman" w:cs="Times New Roman"/>
          <w:sz w:val="24"/>
          <w:szCs w:val="24"/>
          <w:lang w:eastAsia="es-ES"/>
        </w:rPr>
        <w:t xml:space="preserve"> </w:t>
      </w:r>
      <w:r w:rsidRPr="00A175D1">
        <w:rPr>
          <w:rFonts w:ascii="Arial" w:eastAsia="Calibri" w:hAnsi="Arial" w:cs="Arial"/>
          <w:sz w:val="24"/>
          <w:szCs w:val="24"/>
          <w:lang w:eastAsia="en-US"/>
        </w:rPr>
        <w:t>De igual forma, t</w:t>
      </w:r>
      <w:r w:rsidR="00A0048F">
        <w:rPr>
          <w:rFonts w:ascii="Arial" w:eastAsia="Calibri" w:hAnsi="Arial" w:cs="Arial"/>
          <w:sz w:val="24"/>
          <w:szCs w:val="24"/>
          <w:lang w:eastAsia="en-US"/>
        </w:rPr>
        <w:t>iene</w:t>
      </w:r>
      <w:r w:rsidRPr="00A175D1">
        <w:rPr>
          <w:rFonts w:ascii="Arial" w:eastAsia="Calibri" w:hAnsi="Arial" w:cs="Arial"/>
          <w:sz w:val="24"/>
          <w:szCs w:val="24"/>
          <w:lang w:eastAsia="en-US"/>
        </w:rPr>
        <w:t xml:space="preserve"> la atribución de aprobar y modificar en su caso, los manuales de procedimientos y el </w:t>
      </w:r>
      <w:r w:rsidR="00A0048F">
        <w:rPr>
          <w:rFonts w:ascii="Arial" w:eastAsia="Calibri" w:hAnsi="Arial" w:cs="Arial"/>
          <w:sz w:val="24"/>
          <w:szCs w:val="24"/>
          <w:lang w:eastAsia="en-US"/>
        </w:rPr>
        <w:t>m</w:t>
      </w:r>
      <w:r w:rsidRPr="00A175D1">
        <w:rPr>
          <w:rFonts w:ascii="Arial" w:eastAsia="Calibri" w:hAnsi="Arial" w:cs="Arial"/>
          <w:sz w:val="24"/>
          <w:szCs w:val="24"/>
          <w:lang w:eastAsia="en-US"/>
        </w:rPr>
        <w:t xml:space="preserve">anual de </w:t>
      </w:r>
      <w:r w:rsidR="00A0048F">
        <w:rPr>
          <w:rFonts w:ascii="Arial" w:eastAsia="Calibri" w:hAnsi="Arial" w:cs="Arial"/>
          <w:sz w:val="24"/>
          <w:szCs w:val="24"/>
          <w:lang w:eastAsia="en-US"/>
        </w:rPr>
        <w:t>o</w:t>
      </w:r>
      <w:r w:rsidRPr="00A175D1">
        <w:rPr>
          <w:rFonts w:ascii="Arial" w:eastAsia="Calibri" w:hAnsi="Arial" w:cs="Arial"/>
          <w:sz w:val="24"/>
          <w:szCs w:val="24"/>
          <w:lang w:eastAsia="en-US"/>
        </w:rPr>
        <w:t xml:space="preserve">rganización, en el cual se deberán contener la denominación, objetivo y funciones específicas de las distintas áreas administrativas del </w:t>
      </w:r>
      <w:r w:rsidR="000B6137">
        <w:rPr>
          <w:rFonts w:ascii="Arial" w:eastAsia="Calibri" w:hAnsi="Arial" w:cs="Arial"/>
          <w:sz w:val="24"/>
          <w:szCs w:val="24"/>
          <w:lang w:eastAsia="en-US"/>
        </w:rPr>
        <w:t>i</w:t>
      </w:r>
      <w:r w:rsidRPr="00A175D1">
        <w:rPr>
          <w:rFonts w:ascii="Arial" w:eastAsia="Calibri" w:hAnsi="Arial" w:cs="Arial"/>
          <w:sz w:val="24"/>
          <w:szCs w:val="24"/>
          <w:lang w:eastAsia="en-US"/>
        </w:rPr>
        <w:t>nstituto, a propuesta de la Directora General</w:t>
      </w:r>
      <w:r w:rsidRPr="00A175D1">
        <w:rPr>
          <w:rFonts w:ascii="Arial" w:eastAsia="Calibri" w:hAnsi="Arial" w:cs="Arial"/>
          <w:sz w:val="24"/>
          <w:szCs w:val="24"/>
          <w:vertAlign w:val="superscript"/>
          <w:lang w:eastAsia="en-US"/>
        </w:rPr>
        <w:footnoteReference w:id="11"/>
      </w:r>
      <w:r w:rsidRPr="00A175D1">
        <w:rPr>
          <w:rFonts w:ascii="Arial" w:eastAsia="Calibri" w:hAnsi="Arial" w:cs="Arial"/>
          <w:sz w:val="24"/>
          <w:szCs w:val="24"/>
          <w:lang w:eastAsia="en-US"/>
        </w:rPr>
        <w:t>.</w:t>
      </w:r>
      <w:r w:rsidRPr="00A175D1">
        <w:rPr>
          <w:rFonts w:ascii="Times New Roman" w:eastAsia="Times New Roman" w:hAnsi="Times New Roman" w:cs="Times New Roman"/>
          <w:sz w:val="24"/>
          <w:szCs w:val="24"/>
          <w:lang w:eastAsia="es-ES"/>
        </w:rPr>
        <w:t xml:space="preserve"> </w:t>
      </w:r>
    </w:p>
    <w:p w14:paraId="67D08228" w14:textId="77777777" w:rsidR="00FC7FE9" w:rsidRDefault="00FC7FE9" w:rsidP="00FC7FE9">
      <w:pPr>
        <w:spacing w:after="0"/>
        <w:jc w:val="both"/>
        <w:rPr>
          <w:rFonts w:ascii="Arial" w:eastAsiaTheme="minorHAnsi" w:hAnsi="Arial" w:cs="Arial"/>
          <w:lang w:eastAsia="en-US"/>
        </w:rPr>
      </w:pPr>
    </w:p>
    <w:p w14:paraId="451E1538" w14:textId="77777777" w:rsidR="00581331" w:rsidRPr="00581331" w:rsidRDefault="00581331" w:rsidP="00581331">
      <w:pPr>
        <w:spacing w:after="0"/>
        <w:jc w:val="both"/>
        <w:rPr>
          <w:rFonts w:ascii="Arial" w:eastAsia="Calibri" w:hAnsi="Arial" w:cs="Arial"/>
          <w:sz w:val="24"/>
          <w:szCs w:val="24"/>
          <w:lang w:eastAsia="en-US"/>
        </w:rPr>
      </w:pPr>
      <w:r w:rsidRPr="00581331">
        <w:rPr>
          <w:rFonts w:ascii="Arial" w:eastAsia="Calibri" w:hAnsi="Arial" w:cs="Arial"/>
          <w:sz w:val="24"/>
          <w:szCs w:val="24"/>
          <w:lang w:eastAsia="en-US"/>
        </w:rPr>
        <w:t>Considerando lo anterior, se</w:t>
      </w:r>
      <w:r w:rsidR="00BF5E03">
        <w:rPr>
          <w:rFonts w:ascii="Arial" w:eastAsia="Calibri" w:hAnsi="Arial" w:cs="Arial"/>
          <w:sz w:val="24"/>
          <w:szCs w:val="24"/>
          <w:lang w:eastAsia="en-US"/>
        </w:rPr>
        <w:t xml:space="preserve"> solicitó al IMM de Solidaridad</w:t>
      </w:r>
      <w:r w:rsidRPr="00581331">
        <w:rPr>
          <w:rFonts w:ascii="Arial" w:eastAsia="Calibri" w:hAnsi="Arial" w:cs="Arial"/>
          <w:sz w:val="24"/>
          <w:szCs w:val="24"/>
          <w:lang w:eastAsia="en-US"/>
        </w:rPr>
        <w:t xml:space="preserve"> su acuerdo de creación, reglamento interior, manuales de organización y de procedimientos</w:t>
      </w:r>
      <w:r w:rsidR="00BF5E03">
        <w:rPr>
          <w:rFonts w:ascii="Arial" w:eastAsia="Calibri" w:hAnsi="Arial" w:cs="Arial"/>
          <w:sz w:val="24"/>
          <w:szCs w:val="24"/>
          <w:lang w:eastAsia="en-US"/>
        </w:rPr>
        <w:t>,</w:t>
      </w:r>
      <w:r w:rsidRPr="00581331">
        <w:rPr>
          <w:rFonts w:ascii="Arial" w:eastAsia="Calibri" w:hAnsi="Arial" w:cs="Arial"/>
          <w:sz w:val="24"/>
          <w:szCs w:val="24"/>
          <w:lang w:eastAsia="en-US"/>
        </w:rPr>
        <w:t xml:space="preserve"> y estructura orgánica, a fin de verificar que contó, durante el ejercicio fiscal 2022, con un marco jurídico y normativo aprobado y vigente que regule su funcionamiento, organización</w:t>
      </w:r>
      <w:r w:rsidRPr="00581331">
        <w:rPr>
          <w:rFonts w:ascii="Calibri" w:eastAsia="Calibri" w:hAnsi="Calibri" w:cs="Times New Roman"/>
          <w:sz w:val="24"/>
          <w:szCs w:val="24"/>
          <w:lang w:eastAsia="en-US"/>
        </w:rPr>
        <w:t xml:space="preserve"> </w:t>
      </w:r>
      <w:r w:rsidRPr="00581331">
        <w:rPr>
          <w:rFonts w:ascii="Arial" w:eastAsia="Calibri" w:hAnsi="Arial" w:cs="Arial"/>
          <w:sz w:val="24"/>
          <w:szCs w:val="24"/>
          <w:lang w:eastAsia="en-US"/>
        </w:rPr>
        <w:t>y líneas de responsabilidad, como parte del ambiente de control que se debe implementar. Al respecto, el IMM de Solidaridad proporcionó la siguiente información:</w:t>
      </w:r>
    </w:p>
    <w:p w14:paraId="2E20D345" w14:textId="77777777" w:rsidR="00581331" w:rsidRPr="00BF5E03" w:rsidRDefault="00581331" w:rsidP="00FC7FE9">
      <w:pPr>
        <w:spacing w:after="0"/>
        <w:jc w:val="both"/>
        <w:rPr>
          <w:rFonts w:ascii="Arial" w:eastAsiaTheme="minorHAnsi" w:hAnsi="Arial" w:cs="Arial"/>
          <w:sz w:val="24"/>
          <w:lang w:eastAsia="en-US"/>
        </w:rPr>
      </w:pPr>
    </w:p>
    <w:p w14:paraId="3C55D44F" w14:textId="061E6F7C" w:rsidR="00581331" w:rsidRDefault="00581331" w:rsidP="00A03D7B">
      <w:pPr>
        <w:spacing w:after="0" w:line="259" w:lineRule="auto"/>
        <w:jc w:val="both"/>
        <w:rPr>
          <w:rFonts w:ascii="Arial" w:eastAsiaTheme="minorHAnsi" w:hAnsi="Arial" w:cs="Arial"/>
          <w:b/>
          <w:sz w:val="20"/>
          <w:szCs w:val="18"/>
          <w:lang w:eastAsia="en-US"/>
        </w:rPr>
      </w:pPr>
      <w:r w:rsidRPr="00C03C53">
        <w:rPr>
          <w:rFonts w:ascii="Arial" w:eastAsiaTheme="minorHAnsi" w:hAnsi="Arial" w:cs="Arial"/>
          <w:b/>
          <w:sz w:val="20"/>
          <w:szCs w:val="18"/>
          <w:lang w:eastAsia="en-US"/>
        </w:rPr>
        <w:t>Tabla 1. Marco Jurídico y</w:t>
      </w:r>
      <w:r>
        <w:rPr>
          <w:rFonts w:ascii="Arial" w:eastAsiaTheme="minorHAnsi" w:hAnsi="Arial" w:cs="Arial"/>
          <w:b/>
          <w:sz w:val="20"/>
          <w:szCs w:val="18"/>
          <w:lang w:eastAsia="en-US"/>
        </w:rPr>
        <w:t xml:space="preserve"> Normativo del Instituto de las Mujeres del M</w:t>
      </w:r>
      <w:r w:rsidRPr="00C03C53">
        <w:rPr>
          <w:rFonts w:ascii="Arial" w:eastAsiaTheme="minorHAnsi" w:hAnsi="Arial" w:cs="Arial"/>
          <w:b/>
          <w:sz w:val="20"/>
          <w:szCs w:val="18"/>
          <w:lang w:eastAsia="en-US"/>
        </w:rPr>
        <w:t>unicipio de Solidarida</w:t>
      </w:r>
      <w:r w:rsidR="00BF5E03">
        <w:rPr>
          <w:rFonts w:ascii="Arial" w:eastAsiaTheme="minorHAnsi" w:hAnsi="Arial" w:cs="Arial"/>
          <w:b/>
          <w:sz w:val="20"/>
          <w:szCs w:val="18"/>
          <w:lang w:eastAsia="en-US"/>
        </w:rPr>
        <w:t xml:space="preserve">d, </w:t>
      </w:r>
      <w:r>
        <w:rPr>
          <w:rFonts w:ascii="Arial" w:eastAsiaTheme="minorHAnsi" w:hAnsi="Arial" w:cs="Arial"/>
          <w:b/>
          <w:sz w:val="20"/>
          <w:szCs w:val="18"/>
          <w:lang w:eastAsia="en-US"/>
        </w:rPr>
        <w:t>Quintana Roo</w:t>
      </w:r>
    </w:p>
    <w:p w14:paraId="43BEB729" w14:textId="77777777" w:rsidR="00A03D7B" w:rsidRPr="00C03C53" w:rsidRDefault="00A03D7B" w:rsidP="00A03D7B">
      <w:pPr>
        <w:spacing w:after="0" w:line="259" w:lineRule="auto"/>
        <w:jc w:val="both"/>
        <w:rPr>
          <w:rFonts w:ascii="Arial" w:eastAsiaTheme="minorHAnsi" w:hAnsi="Arial" w:cs="Arial"/>
          <w:b/>
          <w:sz w:val="20"/>
          <w:szCs w:val="18"/>
          <w:lang w:eastAsia="en-US"/>
        </w:rPr>
      </w:pPr>
    </w:p>
    <w:tbl>
      <w:tblPr>
        <w:tblStyle w:val="Tablaconcuadrcula11"/>
        <w:tblW w:w="5000" w:type="pct"/>
        <w:jc w:val="center"/>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0A0" w:firstRow="1" w:lastRow="0" w:firstColumn="1" w:lastColumn="0" w:noHBand="0" w:noVBand="0"/>
      </w:tblPr>
      <w:tblGrid>
        <w:gridCol w:w="5904"/>
        <w:gridCol w:w="1633"/>
        <w:gridCol w:w="1677"/>
      </w:tblGrid>
      <w:tr w:rsidR="00581331" w:rsidRPr="007040EE" w14:paraId="57E6AB47" w14:textId="77777777" w:rsidTr="005002A7">
        <w:trPr>
          <w:trHeight w:val="283"/>
          <w:tblHeader/>
          <w:jc w:val="center"/>
        </w:trPr>
        <w:tc>
          <w:tcPr>
            <w:tcW w:w="3204" w:type="pct"/>
            <w:tcBorders>
              <w:top w:val="single" w:sz="4" w:space="0" w:color="4A442A" w:themeColor="background2" w:themeShade="40"/>
              <w:bottom w:val="single" w:sz="4" w:space="0" w:color="4A442A" w:themeColor="background2" w:themeShade="40"/>
              <w:right w:val="nil"/>
            </w:tcBorders>
            <w:shd w:val="clear" w:color="auto" w:fill="DBE5F1" w:themeFill="accent1" w:themeFillTint="33"/>
            <w:vAlign w:val="center"/>
          </w:tcPr>
          <w:p w14:paraId="06857F48" w14:textId="77777777" w:rsidR="00581331" w:rsidRPr="007040EE" w:rsidRDefault="00581331" w:rsidP="002950A2">
            <w:pPr>
              <w:jc w:val="center"/>
              <w:rPr>
                <w:rFonts w:ascii="Arial" w:hAnsi="Arial" w:cs="Arial"/>
                <w:b/>
                <w:sz w:val="16"/>
                <w:szCs w:val="16"/>
              </w:rPr>
            </w:pPr>
            <w:r w:rsidRPr="007040EE">
              <w:rPr>
                <w:rFonts w:ascii="Arial" w:hAnsi="Arial" w:cs="Arial"/>
                <w:b/>
                <w:sz w:val="16"/>
                <w:szCs w:val="16"/>
              </w:rPr>
              <w:t xml:space="preserve">Documento </w:t>
            </w:r>
          </w:p>
        </w:tc>
        <w:tc>
          <w:tcPr>
            <w:tcW w:w="886" w:type="pct"/>
            <w:tcBorders>
              <w:top w:val="single" w:sz="4" w:space="0" w:color="4A442A" w:themeColor="background2" w:themeShade="40"/>
              <w:left w:val="nil"/>
              <w:bottom w:val="single" w:sz="4" w:space="0" w:color="4A442A" w:themeColor="background2" w:themeShade="40"/>
            </w:tcBorders>
            <w:shd w:val="clear" w:color="auto" w:fill="DBE5F1" w:themeFill="accent1" w:themeFillTint="33"/>
            <w:vAlign w:val="center"/>
          </w:tcPr>
          <w:p w14:paraId="4A70A966" w14:textId="77777777" w:rsidR="00581331" w:rsidRPr="007040EE" w:rsidRDefault="00581331" w:rsidP="002950A2">
            <w:pPr>
              <w:jc w:val="center"/>
              <w:rPr>
                <w:rFonts w:ascii="Arial" w:hAnsi="Arial" w:cs="Arial"/>
                <w:b/>
                <w:sz w:val="16"/>
                <w:szCs w:val="16"/>
              </w:rPr>
            </w:pPr>
            <w:r w:rsidRPr="007040EE">
              <w:rPr>
                <w:rFonts w:ascii="Arial" w:hAnsi="Arial" w:cs="Arial"/>
                <w:b/>
                <w:sz w:val="16"/>
                <w:szCs w:val="16"/>
              </w:rPr>
              <w:t>Fecha de publicación o emisión</w:t>
            </w:r>
          </w:p>
        </w:tc>
        <w:tc>
          <w:tcPr>
            <w:tcW w:w="910" w:type="pct"/>
            <w:tcBorders>
              <w:top w:val="single" w:sz="4" w:space="0" w:color="4A442A" w:themeColor="background2" w:themeShade="40"/>
              <w:left w:val="nil"/>
              <w:bottom w:val="single" w:sz="4" w:space="0" w:color="4A442A" w:themeColor="background2" w:themeShade="40"/>
            </w:tcBorders>
            <w:shd w:val="clear" w:color="auto" w:fill="DBE5F1" w:themeFill="accent1" w:themeFillTint="33"/>
            <w:vAlign w:val="center"/>
          </w:tcPr>
          <w:p w14:paraId="5F1F8964" w14:textId="77777777" w:rsidR="00581331" w:rsidRPr="007040EE" w:rsidRDefault="00581331" w:rsidP="002950A2">
            <w:pPr>
              <w:jc w:val="center"/>
              <w:rPr>
                <w:rFonts w:ascii="Arial" w:hAnsi="Arial" w:cs="Arial"/>
                <w:b/>
                <w:sz w:val="16"/>
                <w:szCs w:val="16"/>
              </w:rPr>
            </w:pPr>
            <w:r w:rsidRPr="007040EE">
              <w:rPr>
                <w:rFonts w:ascii="Arial" w:hAnsi="Arial" w:cs="Arial"/>
                <w:b/>
                <w:sz w:val="16"/>
                <w:szCs w:val="16"/>
              </w:rPr>
              <w:t>Fecha de última reforma</w:t>
            </w:r>
          </w:p>
        </w:tc>
      </w:tr>
      <w:tr w:rsidR="00581331" w:rsidRPr="007040EE" w14:paraId="3FFC2A23" w14:textId="77777777" w:rsidTr="00BF5E03">
        <w:trPr>
          <w:trHeight w:val="1187"/>
          <w:jc w:val="center"/>
        </w:trPr>
        <w:tc>
          <w:tcPr>
            <w:tcW w:w="3204" w:type="pct"/>
            <w:tcBorders>
              <w:top w:val="single" w:sz="4" w:space="0" w:color="4A442A" w:themeColor="background2" w:themeShade="40"/>
              <w:bottom w:val="single" w:sz="4" w:space="0" w:color="7F7F7F" w:themeColor="text1" w:themeTint="80"/>
              <w:right w:val="nil"/>
            </w:tcBorders>
            <w:vAlign w:val="center"/>
          </w:tcPr>
          <w:p w14:paraId="4745967D" w14:textId="77777777" w:rsidR="00581331" w:rsidRPr="00366F66" w:rsidRDefault="00581331" w:rsidP="00164F75">
            <w:pPr>
              <w:numPr>
                <w:ilvl w:val="0"/>
                <w:numId w:val="24"/>
              </w:numPr>
              <w:spacing w:line="276" w:lineRule="auto"/>
              <w:ind w:left="314" w:hanging="284"/>
              <w:contextualSpacing/>
              <w:jc w:val="both"/>
              <w:rPr>
                <w:rFonts w:ascii="Arial" w:hAnsi="Arial" w:cs="Arial"/>
                <w:sz w:val="16"/>
                <w:szCs w:val="16"/>
              </w:rPr>
            </w:pPr>
            <w:r w:rsidRPr="007040EE">
              <w:rPr>
                <w:rFonts w:ascii="Arial" w:hAnsi="Arial" w:cs="Arial"/>
                <w:sz w:val="16"/>
                <w:szCs w:val="16"/>
              </w:rPr>
              <w:t>Acuerdo mediante el cual se aprueba la creación del Instituto de las Mujeres del Municipio de Solidaridad, Quintana Roo, como organismo público descentralizado, con personalidad jurídica y patrimonio propio, aprobado en la novena sesión ordinaria, del H. Ayuntamiento de Solidaridad, Quintana Roo, celebrado el 24 de enero de 2017.</w:t>
            </w:r>
          </w:p>
        </w:tc>
        <w:tc>
          <w:tcPr>
            <w:tcW w:w="886" w:type="pct"/>
            <w:tcBorders>
              <w:top w:val="single" w:sz="4" w:space="0" w:color="4A442A" w:themeColor="background2" w:themeShade="40"/>
              <w:left w:val="nil"/>
              <w:bottom w:val="single" w:sz="4" w:space="0" w:color="7F7F7F" w:themeColor="text1" w:themeTint="80"/>
            </w:tcBorders>
            <w:vAlign w:val="center"/>
          </w:tcPr>
          <w:p w14:paraId="53AB0F21" w14:textId="77777777" w:rsidR="00581331" w:rsidRPr="007040EE" w:rsidRDefault="00581331" w:rsidP="002950A2">
            <w:pPr>
              <w:jc w:val="both"/>
              <w:rPr>
                <w:rFonts w:ascii="Arial" w:hAnsi="Arial" w:cs="Arial"/>
                <w:sz w:val="16"/>
                <w:szCs w:val="16"/>
              </w:rPr>
            </w:pPr>
            <w:r w:rsidRPr="007040EE">
              <w:rPr>
                <w:rFonts w:ascii="Arial" w:hAnsi="Arial" w:cs="Arial"/>
                <w:sz w:val="16"/>
                <w:szCs w:val="16"/>
              </w:rPr>
              <w:t>Publicado el 17 de febrero de 2017 en</w:t>
            </w:r>
            <w:r>
              <w:rPr>
                <w:rFonts w:ascii="Arial" w:hAnsi="Arial" w:cs="Arial"/>
                <w:sz w:val="16"/>
                <w:szCs w:val="16"/>
              </w:rPr>
              <w:t xml:space="preserve"> el</w:t>
            </w:r>
            <w:r w:rsidRPr="007040EE">
              <w:rPr>
                <w:rFonts w:ascii="Arial" w:hAnsi="Arial" w:cs="Arial"/>
                <w:sz w:val="16"/>
                <w:szCs w:val="16"/>
              </w:rPr>
              <w:t xml:space="preserve"> POE número 21 extraordinario.</w:t>
            </w:r>
          </w:p>
        </w:tc>
        <w:tc>
          <w:tcPr>
            <w:tcW w:w="910" w:type="pct"/>
            <w:tcBorders>
              <w:top w:val="single" w:sz="4" w:space="0" w:color="4A442A" w:themeColor="background2" w:themeShade="40"/>
              <w:left w:val="nil"/>
              <w:bottom w:val="single" w:sz="4" w:space="0" w:color="7F7F7F" w:themeColor="text1" w:themeTint="80"/>
            </w:tcBorders>
            <w:vAlign w:val="center"/>
          </w:tcPr>
          <w:p w14:paraId="64703708" w14:textId="77777777" w:rsidR="00581331" w:rsidRPr="007040EE" w:rsidRDefault="00581331" w:rsidP="002950A2">
            <w:pPr>
              <w:jc w:val="center"/>
              <w:rPr>
                <w:rFonts w:ascii="Arial" w:hAnsi="Arial" w:cs="Arial"/>
                <w:sz w:val="16"/>
                <w:szCs w:val="16"/>
              </w:rPr>
            </w:pPr>
            <w:r w:rsidRPr="007040EE">
              <w:rPr>
                <w:rFonts w:ascii="Arial" w:hAnsi="Arial" w:cs="Arial"/>
                <w:sz w:val="16"/>
                <w:szCs w:val="16"/>
              </w:rPr>
              <w:t>N/A</w:t>
            </w:r>
          </w:p>
        </w:tc>
      </w:tr>
      <w:tr w:rsidR="00581331" w:rsidRPr="007040EE" w14:paraId="65F6A100" w14:textId="77777777" w:rsidTr="00BF5E03">
        <w:trPr>
          <w:trHeight w:val="567"/>
          <w:jc w:val="center"/>
        </w:trPr>
        <w:tc>
          <w:tcPr>
            <w:tcW w:w="3204" w:type="pct"/>
            <w:tcBorders>
              <w:top w:val="single" w:sz="4" w:space="0" w:color="4A442A" w:themeColor="background2" w:themeShade="40"/>
              <w:bottom w:val="single" w:sz="4" w:space="0" w:color="7F7F7F" w:themeColor="text1" w:themeTint="80"/>
              <w:right w:val="nil"/>
            </w:tcBorders>
            <w:vAlign w:val="center"/>
          </w:tcPr>
          <w:p w14:paraId="47E960B3" w14:textId="77777777" w:rsidR="00581331" w:rsidRPr="007040EE" w:rsidRDefault="00581331" w:rsidP="00164F75">
            <w:pPr>
              <w:numPr>
                <w:ilvl w:val="0"/>
                <w:numId w:val="24"/>
              </w:numPr>
              <w:spacing w:line="276" w:lineRule="auto"/>
              <w:ind w:left="314" w:hanging="284"/>
              <w:contextualSpacing/>
              <w:jc w:val="both"/>
              <w:rPr>
                <w:rFonts w:ascii="Arial" w:hAnsi="Arial" w:cs="Arial"/>
                <w:sz w:val="16"/>
                <w:szCs w:val="16"/>
              </w:rPr>
            </w:pPr>
            <w:r w:rsidRPr="007040EE">
              <w:rPr>
                <w:rFonts w:ascii="Arial" w:hAnsi="Arial" w:cs="Arial"/>
                <w:sz w:val="16"/>
                <w:szCs w:val="16"/>
              </w:rPr>
              <w:t>Reglamento del Instituto de las Mujeres del Municipio de Solidaridad,</w:t>
            </w:r>
            <w:r w:rsidRPr="007040EE">
              <w:rPr>
                <w:rFonts w:ascii="Arial" w:eastAsia="Calibri" w:hAnsi="Arial" w:cs="Arial"/>
                <w:sz w:val="16"/>
                <w:szCs w:val="16"/>
              </w:rPr>
              <w:t xml:space="preserve"> Quintana Roo</w:t>
            </w:r>
            <w:r w:rsidRPr="007040EE">
              <w:rPr>
                <w:rFonts w:ascii="Arial" w:hAnsi="Arial" w:cs="Arial"/>
                <w:sz w:val="16"/>
                <w:szCs w:val="16"/>
              </w:rPr>
              <w:t>.</w:t>
            </w:r>
          </w:p>
        </w:tc>
        <w:tc>
          <w:tcPr>
            <w:tcW w:w="886" w:type="pct"/>
            <w:tcBorders>
              <w:top w:val="single" w:sz="4" w:space="0" w:color="4A442A" w:themeColor="background2" w:themeShade="40"/>
              <w:left w:val="nil"/>
              <w:bottom w:val="single" w:sz="4" w:space="0" w:color="7F7F7F" w:themeColor="text1" w:themeTint="80"/>
            </w:tcBorders>
            <w:vAlign w:val="center"/>
          </w:tcPr>
          <w:p w14:paraId="5F2F80A7" w14:textId="77777777" w:rsidR="00581331" w:rsidRPr="007040EE" w:rsidRDefault="00581331" w:rsidP="002950A2">
            <w:pPr>
              <w:jc w:val="both"/>
              <w:rPr>
                <w:rFonts w:ascii="Arial" w:hAnsi="Arial" w:cs="Arial"/>
                <w:sz w:val="16"/>
                <w:szCs w:val="16"/>
              </w:rPr>
            </w:pPr>
            <w:r w:rsidRPr="007040EE">
              <w:rPr>
                <w:rFonts w:ascii="Arial" w:hAnsi="Arial" w:cs="Arial"/>
                <w:sz w:val="16"/>
                <w:szCs w:val="16"/>
              </w:rPr>
              <w:t>Publicado el 08/03/2017 en</w:t>
            </w:r>
            <w:r>
              <w:rPr>
                <w:rFonts w:ascii="Arial" w:hAnsi="Arial" w:cs="Arial"/>
                <w:sz w:val="16"/>
                <w:szCs w:val="16"/>
              </w:rPr>
              <w:t xml:space="preserve"> el POE. </w:t>
            </w:r>
          </w:p>
        </w:tc>
        <w:tc>
          <w:tcPr>
            <w:tcW w:w="910" w:type="pct"/>
            <w:tcBorders>
              <w:top w:val="single" w:sz="4" w:space="0" w:color="4A442A" w:themeColor="background2" w:themeShade="40"/>
              <w:left w:val="nil"/>
              <w:bottom w:val="single" w:sz="4" w:space="0" w:color="7F7F7F" w:themeColor="text1" w:themeTint="80"/>
            </w:tcBorders>
            <w:vAlign w:val="center"/>
          </w:tcPr>
          <w:p w14:paraId="3C676767" w14:textId="77777777" w:rsidR="00581331" w:rsidRPr="007040EE" w:rsidRDefault="00581331" w:rsidP="002950A2">
            <w:pPr>
              <w:jc w:val="both"/>
              <w:rPr>
                <w:rFonts w:ascii="Arial" w:hAnsi="Arial" w:cs="Arial"/>
                <w:sz w:val="16"/>
                <w:szCs w:val="16"/>
              </w:rPr>
            </w:pPr>
            <w:r w:rsidRPr="007040EE">
              <w:rPr>
                <w:rFonts w:ascii="Arial" w:hAnsi="Arial" w:cs="Arial"/>
                <w:sz w:val="16"/>
                <w:szCs w:val="16"/>
              </w:rPr>
              <w:t>Última reforma publicada el 28/04/2017 en el POE.</w:t>
            </w:r>
          </w:p>
        </w:tc>
      </w:tr>
      <w:tr w:rsidR="00581331" w:rsidRPr="007040EE" w14:paraId="530BD0BF" w14:textId="77777777" w:rsidTr="00BF5E03">
        <w:trPr>
          <w:trHeight w:val="567"/>
          <w:jc w:val="center"/>
        </w:trPr>
        <w:tc>
          <w:tcPr>
            <w:tcW w:w="3204" w:type="pct"/>
            <w:tcBorders>
              <w:top w:val="single" w:sz="4" w:space="0" w:color="7F7F7F" w:themeColor="text1" w:themeTint="80"/>
              <w:bottom w:val="single" w:sz="4" w:space="0" w:color="7F7F7F" w:themeColor="text1" w:themeTint="80"/>
              <w:right w:val="nil"/>
            </w:tcBorders>
            <w:vAlign w:val="center"/>
          </w:tcPr>
          <w:p w14:paraId="418B5AE3" w14:textId="77777777" w:rsidR="00581331" w:rsidRPr="00366F66" w:rsidRDefault="00581331" w:rsidP="00164F75">
            <w:pPr>
              <w:numPr>
                <w:ilvl w:val="0"/>
                <w:numId w:val="24"/>
              </w:numPr>
              <w:spacing w:line="276" w:lineRule="auto"/>
              <w:ind w:left="314" w:hanging="284"/>
              <w:contextualSpacing/>
              <w:jc w:val="both"/>
              <w:rPr>
                <w:rFonts w:ascii="Arial" w:hAnsi="Arial" w:cs="Arial"/>
                <w:sz w:val="16"/>
                <w:szCs w:val="16"/>
              </w:rPr>
            </w:pPr>
            <w:r w:rsidRPr="007040EE">
              <w:rPr>
                <w:rFonts w:ascii="Arial" w:eastAsia="Calibri" w:hAnsi="Arial" w:cs="Arial"/>
                <w:sz w:val="16"/>
                <w:szCs w:val="16"/>
              </w:rPr>
              <w:t>Manual de Organización del Instituto de las Mujeres del Municipio de Solidaridad, Quintana Roo. Administración 2021-2024</w:t>
            </w:r>
            <w:r>
              <w:rPr>
                <w:rFonts w:ascii="Arial" w:eastAsia="Calibri" w:hAnsi="Arial" w:cs="Arial"/>
                <w:sz w:val="16"/>
                <w:szCs w:val="16"/>
              </w:rPr>
              <w:t>.</w:t>
            </w:r>
          </w:p>
        </w:tc>
        <w:tc>
          <w:tcPr>
            <w:tcW w:w="886" w:type="pct"/>
            <w:tcBorders>
              <w:top w:val="single" w:sz="4" w:space="0" w:color="7F7F7F" w:themeColor="text1" w:themeTint="80"/>
              <w:left w:val="nil"/>
              <w:bottom w:val="single" w:sz="4" w:space="0" w:color="7F7F7F" w:themeColor="text1" w:themeTint="80"/>
            </w:tcBorders>
            <w:vAlign w:val="center"/>
          </w:tcPr>
          <w:p w14:paraId="1A2A80CC" w14:textId="77777777" w:rsidR="00581331" w:rsidRPr="007040EE" w:rsidRDefault="00581331" w:rsidP="002950A2">
            <w:pPr>
              <w:autoSpaceDE w:val="0"/>
              <w:autoSpaceDN w:val="0"/>
              <w:adjustRightInd w:val="0"/>
              <w:jc w:val="both"/>
              <w:rPr>
                <w:rFonts w:ascii="Arial" w:hAnsi="Arial" w:cs="Arial"/>
                <w:sz w:val="16"/>
                <w:szCs w:val="16"/>
              </w:rPr>
            </w:pPr>
            <w:r w:rsidRPr="007040EE">
              <w:rPr>
                <w:rFonts w:ascii="Arial" w:hAnsi="Arial" w:cs="Arial"/>
                <w:sz w:val="16"/>
                <w:szCs w:val="16"/>
              </w:rPr>
              <w:t>Emisión: 28/04/2022</w:t>
            </w:r>
          </w:p>
        </w:tc>
        <w:tc>
          <w:tcPr>
            <w:tcW w:w="910" w:type="pct"/>
            <w:tcBorders>
              <w:top w:val="single" w:sz="4" w:space="0" w:color="7F7F7F" w:themeColor="text1" w:themeTint="80"/>
              <w:left w:val="nil"/>
              <w:bottom w:val="single" w:sz="4" w:space="0" w:color="7F7F7F" w:themeColor="text1" w:themeTint="80"/>
            </w:tcBorders>
            <w:vAlign w:val="center"/>
          </w:tcPr>
          <w:p w14:paraId="6B9BCCC7" w14:textId="227A40B2" w:rsidR="00581331" w:rsidRPr="007040EE" w:rsidRDefault="00581331" w:rsidP="007C59F4">
            <w:pPr>
              <w:autoSpaceDE w:val="0"/>
              <w:autoSpaceDN w:val="0"/>
              <w:adjustRightInd w:val="0"/>
              <w:jc w:val="center"/>
              <w:rPr>
                <w:rFonts w:ascii="Arial" w:hAnsi="Arial" w:cs="Arial"/>
                <w:sz w:val="16"/>
                <w:szCs w:val="16"/>
              </w:rPr>
            </w:pPr>
            <w:r w:rsidRPr="007040EE">
              <w:rPr>
                <w:rFonts w:ascii="Arial" w:hAnsi="Arial" w:cs="Arial"/>
                <w:sz w:val="16"/>
                <w:szCs w:val="16"/>
              </w:rPr>
              <w:t>Vigente</w:t>
            </w:r>
          </w:p>
        </w:tc>
      </w:tr>
      <w:tr w:rsidR="00581331" w:rsidRPr="007040EE" w14:paraId="7091C04B" w14:textId="77777777" w:rsidTr="00BF5E03">
        <w:trPr>
          <w:trHeight w:val="567"/>
          <w:jc w:val="center"/>
        </w:trPr>
        <w:tc>
          <w:tcPr>
            <w:tcW w:w="3204" w:type="pct"/>
            <w:tcBorders>
              <w:top w:val="single" w:sz="4" w:space="0" w:color="7F7F7F" w:themeColor="text1" w:themeTint="80"/>
              <w:bottom w:val="single" w:sz="4" w:space="0" w:color="7F7F7F" w:themeColor="text1" w:themeTint="80"/>
              <w:right w:val="nil"/>
            </w:tcBorders>
            <w:vAlign w:val="center"/>
          </w:tcPr>
          <w:p w14:paraId="0754234E" w14:textId="61A94372" w:rsidR="00581331" w:rsidRPr="00366F66" w:rsidRDefault="00581331" w:rsidP="00164F75">
            <w:pPr>
              <w:numPr>
                <w:ilvl w:val="0"/>
                <w:numId w:val="24"/>
              </w:numPr>
              <w:spacing w:line="276" w:lineRule="auto"/>
              <w:ind w:left="314" w:hanging="284"/>
              <w:contextualSpacing/>
              <w:jc w:val="both"/>
              <w:rPr>
                <w:rFonts w:ascii="Arial" w:eastAsia="Calibri" w:hAnsi="Arial" w:cs="Arial"/>
                <w:sz w:val="16"/>
                <w:szCs w:val="16"/>
              </w:rPr>
            </w:pPr>
            <w:r w:rsidRPr="007040EE">
              <w:rPr>
                <w:rFonts w:ascii="Arial" w:eastAsia="Calibri" w:hAnsi="Arial" w:cs="Arial"/>
                <w:sz w:val="16"/>
                <w:szCs w:val="16"/>
              </w:rPr>
              <w:t>Manual de Procedimiento de las Coordinaciones del Instituto (Instituto de las Mujeres del Municipio de Solidaridad, Quintana Roo). Administración 2021-2024.</w:t>
            </w:r>
          </w:p>
        </w:tc>
        <w:tc>
          <w:tcPr>
            <w:tcW w:w="886" w:type="pct"/>
            <w:tcBorders>
              <w:top w:val="single" w:sz="4" w:space="0" w:color="7F7F7F" w:themeColor="text1" w:themeTint="80"/>
              <w:left w:val="nil"/>
              <w:bottom w:val="single" w:sz="4" w:space="0" w:color="7F7F7F" w:themeColor="text1" w:themeTint="80"/>
            </w:tcBorders>
            <w:vAlign w:val="center"/>
          </w:tcPr>
          <w:p w14:paraId="41DB1ABD" w14:textId="77777777" w:rsidR="00581331" w:rsidRPr="007040EE" w:rsidRDefault="00581331" w:rsidP="002950A2">
            <w:pPr>
              <w:autoSpaceDE w:val="0"/>
              <w:autoSpaceDN w:val="0"/>
              <w:adjustRightInd w:val="0"/>
              <w:jc w:val="both"/>
              <w:rPr>
                <w:rFonts w:ascii="Arial" w:hAnsi="Arial" w:cs="Arial"/>
                <w:sz w:val="16"/>
                <w:szCs w:val="16"/>
              </w:rPr>
            </w:pPr>
            <w:r w:rsidRPr="007040EE">
              <w:rPr>
                <w:rFonts w:ascii="Arial" w:hAnsi="Arial" w:cs="Arial"/>
                <w:sz w:val="16"/>
                <w:szCs w:val="16"/>
              </w:rPr>
              <w:t>Elaborado: 12/05/2022</w:t>
            </w:r>
          </w:p>
        </w:tc>
        <w:tc>
          <w:tcPr>
            <w:tcW w:w="910" w:type="pct"/>
            <w:tcBorders>
              <w:top w:val="single" w:sz="4" w:space="0" w:color="7F7F7F" w:themeColor="text1" w:themeTint="80"/>
              <w:left w:val="nil"/>
              <w:bottom w:val="single" w:sz="4" w:space="0" w:color="7F7F7F" w:themeColor="text1" w:themeTint="80"/>
            </w:tcBorders>
            <w:vAlign w:val="center"/>
          </w:tcPr>
          <w:p w14:paraId="0D9D8F5E" w14:textId="174D4769" w:rsidR="00581331" w:rsidRPr="007040EE" w:rsidRDefault="007C59F4" w:rsidP="002950A2">
            <w:pPr>
              <w:autoSpaceDE w:val="0"/>
              <w:autoSpaceDN w:val="0"/>
              <w:adjustRightInd w:val="0"/>
              <w:jc w:val="center"/>
              <w:rPr>
                <w:rFonts w:ascii="Arial" w:hAnsi="Arial" w:cs="Arial"/>
                <w:sz w:val="16"/>
                <w:szCs w:val="16"/>
              </w:rPr>
            </w:pPr>
            <w:r>
              <w:rPr>
                <w:rFonts w:ascii="Arial" w:hAnsi="Arial" w:cs="Arial"/>
                <w:sz w:val="16"/>
                <w:szCs w:val="16"/>
              </w:rPr>
              <w:t>Vigente</w:t>
            </w:r>
          </w:p>
        </w:tc>
      </w:tr>
      <w:tr w:rsidR="00581331" w:rsidRPr="007040EE" w14:paraId="4143504B" w14:textId="77777777" w:rsidTr="00BF5E03">
        <w:trPr>
          <w:trHeight w:val="567"/>
          <w:jc w:val="center"/>
        </w:trPr>
        <w:tc>
          <w:tcPr>
            <w:tcW w:w="3204" w:type="pct"/>
            <w:tcBorders>
              <w:top w:val="single" w:sz="4" w:space="0" w:color="7F7F7F" w:themeColor="text1" w:themeTint="80"/>
              <w:bottom w:val="single" w:sz="4" w:space="0" w:color="7F7F7F" w:themeColor="text1" w:themeTint="80"/>
              <w:right w:val="nil"/>
            </w:tcBorders>
            <w:vAlign w:val="center"/>
          </w:tcPr>
          <w:p w14:paraId="228AF176" w14:textId="77777777" w:rsidR="00581331" w:rsidRPr="00366F66" w:rsidRDefault="00581331" w:rsidP="00164F75">
            <w:pPr>
              <w:numPr>
                <w:ilvl w:val="0"/>
                <w:numId w:val="24"/>
              </w:numPr>
              <w:spacing w:line="276" w:lineRule="auto"/>
              <w:ind w:left="314" w:hanging="284"/>
              <w:contextualSpacing/>
              <w:jc w:val="both"/>
              <w:rPr>
                <w:rFonts w:ascii="Arial" w:eastAsia="Calibri" w:hAnsi="Arial" w:cs="Arial"/>
                <w:sz w:val="16"/>
                <w:szCs w:val="16"/>
              </w:rPr>
            </w:pPr>
            <w:r w:rsidRPr="007040EE">
              <w:rPr>
                <w:rFonts w:ascii="Arial" w:hAnsi="Arial" w:cs="Arial"/>
                <w:sz w:val="16"/>
                <w:szCs w:val="16"/>
              </w:rPr>
              <w:t>Organigrama del Instituto de las Mujeres. Ejercicio Fiscal 2022. (Instituto de las Mujeres del Municipio de Solidaridad, Quintana Roo).</w:t>
            </w:r>
          </w:p>
        </w:tc>
        <w:tc>
          <w:tcPr>
            <w:tcW w:w="886" w:type="pct"/>
            <w:tcBorders>
              <w:top w:val="single" w:sz="4" w:space="0" w:color="7F7F7F" w:themeColor="text1" w:themeTint="80"/>
              <w:left w:val="nil"/>
              <w:bottom w:val="single" w:sz="4" w:space="0" w:color="7F7F7F" w:themeColor="text1" w:themeTint="80"/>
            </w:tcBorders>
            <w:vAlign w:val="center"/>
          </w:tcPr>
          <w:p w14:paraId="475E0B37" w14:textId="77777777" w:rsidR="00581331" w:rsidRPr="007040EE" w:rsidRDefault="00581331" w:rsidP="002950A2">
            <w:pPr>
              <w:autoSpaceDE w:val="0"/>
              <w:autoSpaceDN w:val="0"/>
              <w:adjustRightInd w:val="0"/>
              <w:jc w:val="both"/>
              <w:rPr>
                <w:rFonts w:ascii="Arial" w:hAnsi="Arial" w:cs="Arial"/>
                <w:sz w:val="16"/>
                <w:szCs w:val="16"/>
              </w:rPr>
            </w:pPr>
            <w:r w:rsidRPr="007040EE">
              <w:rPr>
                <w:rFonts w:ascii="Arial" w:hAnsi="Arial" w:cs="Arial"/>
                <w:sz w:val="16"/>
                <w:szCs w:val="16"/>
              </w:rPr>
              <w:t>Ejercicio fiscal 2022</w:t>
            </w:r>
          </w:p>
        </w:tc>
        <w:tc>
          <w:tcPr>
            <w:tcW w:w="910" w:type="pct"/>
            <w:tcBorders>
              <w:top w:val="single" w:sz="4" w:space="0" w:color="7F7F7F" w:themeColor="text1" w:themeTint="80"/>
              <w:left w:val="nil"/>
              <w:bottom w:val="single" w:sz="4" w:space="0" w:color="7F7F7F" w:themeColor="text1" w:themeTint="80"/>
            </w:tcBorders>
            <w:vAlign w:val="center"/>
          </w:tcPr>
          <w:p w14:paraId="7DE12487" w14:textId="15F909FF" w:rsidR="00581331" w:rsidRPr="007040EE" w:rsidRDefault="007C59F4" w:rsidP="002950A2">
            <w:pPr>
              <w:autoSpaceDE w:val="0"/>
              <w:autoSpaceDN w:val="0"/>
              <w:adjustRightInd w:val="0"/>
              <w:jc w:val="center"/>
              <w:rPr>
                <w:rFonts w:ascii="Arial" w:hAnsi="Arial" w:cs="Arial"/>
                <w:sz w:val="16"/>
                <w:szCs w:val="16"/>
              </w:rPr>
            </w:pPr>
            <w:r>
              <w:rPr>
                <w:rFonts w:ascii="Arial" w:hAnsi="Arial" w:cs="Arial"/>
                <w:sz w:val="16"/>
                <w:szCs w:val="16"/>
              </w:rPr>
              <w:t>Vigente</w:t>
            </w:r>
          </w:p>
        </w:tc>
      </w:tr>
      <w:tr w:rsidR="00581331" w:rsidRPr="007040EE" w14:paraId="4CA27180" w14:textId="77777777" w:rsidTr="00BF5E03">
        <w:trPr>
          <w:jc w:val="center"/>
        </w:trPr>
        <w:tc>
          <w:tcPr>
            <w:tcW w:w="5000" w:type="pct"/>
            <w:gridSpan w:val="3"/>
            <w:tcBorders>
              <w:top w:val="single" w:sz="4" w:space="0" w:color="7F7F7F" w:themeColor="text1" w:themeTint="80"/>
            </w:tcBorders>
          </w:tcPr>
          <w:p w14:paraId="4E6C33D3" w14:textId="77777777" w:rsidR="00581331" w:rsidRPr="007040EE" w:rsidRDefault="00581331" w:rsidP="002950A2">
            <w:pPr>
              <w:jc w:val="both"/>
              <w:rPr>
                <w:rFonts w:ascii="Arial" w:hAnsi="Arial" w:cs="Arial"/>
                <w:sz w:val="14"/>
                <w:szCs w:val="16"/>
              </w:rPr>
            </w:pPr>
            <w:r w:rsidRPr="007040EE">
              <w:rPr>
                <w:rFonts w:ascii="Arial" w:hAnsi="Arial" w:cs="Arial"/>
                <w:b/>
                <w:sz w:val="14"/>
                <w:szCs w:val="16"/>
              </w:rPr>
              <w:t>POE</w:t>
            </w:r>
            <w:r w:rsidRPr="007040EE">
              <w:rPr>
                <w:rFonts w:ascii="Arial" w:hAnsi="Arial" w:cs="Arial"/>
                <w:sz w:val="14"/>
                <w:szCs w:val="16"/>
              </w:rPr>
              <w:t>.: Periódico Oficial del Estado de Quintana Roo.</w:t>
            </w:r>
          </w:p>
          <w:p w14:paraId="280CF2AE" w14:textId="77777777" w:rsidR="00581331" w:rsidRPr="00366F66" w:rsidRDefault="00581331" w:rsidP="002950A2">
            <w:pPr>
              <w:jc w:val="both"/>
              <w:rPr>
                <w:rFonts w:ascii="Arial" w:hAnsi="Arial" w:cs="Arial"/>
                <w:b/>
                <w:sz w:val="10"/>
                <w:szCs w:val="16"/>
              </w:rPr>
            </w:pPr>
          </w:p>
          <w:p w14:paraId="13C6CC90" w14:textId="77777777" w:rsidR="00581331" w:rsidRPr="007040EE" w:rsidRDefault="00581331" w:rsidP="002950A2">
            <w:pPr>
              <w:jc w:val="both"/>
              <w:rPr>
                <w:rFonts w:ascii="Arial" w:hAnsi="Arial" w:cs="Arial"/>
                <w:b/>
                <w:sz w:val="16"/>
                <w:szCs w:val="16"/>
              </w:rPr>
            </w:pPr>
            <w:r w:rsidRPr="007040EE">
              <w:rPr>
                <w:rFonts w:ascii="Arial" w:hAnsi="Arial" w:cs="Arial"/>
                <w:b/>
                <w:sz w:val="14"/>
                <w:szCs w:val="16"/>
              </w:rPr>
              <w:t>Fuente</w:t>
            </w:r>
            <w:r w:rsidRPr="007040EE">
              <w:rPr>
                <w:rFonts w:ascii="Arial" w:hAnsi="Arial" w:cs="Arial"/>
                <w:sz w:val="14"/>
                <w:szCs w:val="16"/>
              </w:rPr>
              <w:t>: Elaborado por la ASEQROO con base en la información proporcionada por el Instituto de las Mujeres del Municipio de Solidaridad, Quintana Roo.</w:t>
            </w:r>
          </w:p>
        </w:tc>
      </w:tr>
    </w:tbl>
    <w:p w14:paraId="0EE91664" w14:textId="77777777" w:rsidR="00581331" w:rsidRPr="00A03D7B" w:rsidRDefault="00581331" w:rsidP="00A03D7B">
      <w:pPr>
        <w:spacing w:before="240" w:after="0"/>
        <w:jc w:val="both"/>
        <w:rPr>
          <w:rFonts w:ascii="Arial" w:eastAsiaTheme="minorHAnsi" w:hAnsi="Arial" w:cs="Arial"/>
          <w:sz w:val="24"/>
          <w:lang w:eastAsia="en-US"/>
        </w:rPr>
      </w:pPr>
    </w:p>
    <w:p w14:paraId="1F0CBA78" w14:textId="5FF0AD72" w:rsidR="00581331" w:rsidRPr="00581331" w:rsidRDefault="00581331" w:rsidP="009E317E">
      <w:pPr>
        <w:spacing w:after="0"/>
        <w:jc w:val="both"/>
        <w:rPr>
          <w:rFonts w:ascii="Arial" w:eastAsia="Calibri" w:hAnsi="Arial" w:cs="Arial"/>
          <w:sz w:val="24"/>
          <w:szCs w:val="24"/>
          <w:lang w:eastAsia="en-US"/>
        </w:rPr>
      </w:pPr>
      <w:r w:rsidRPr="00581331">
        <w:rPr>
          <w:rFonts w:ascii="Arial" w:eastAsia="Calibri" w:hAnsi="Arial" w:cs="Arial"/>
          <w:sz w:val="24"/>
          <w:szCs w:val="18"/>
          <w:lang w:eastAsia="en-US"/>
        </w:rPr>
        <w:t xml:space="preserve">De acuerdo con la información de la tabla anterior y la evidencia verificada, </w:t>
      </w:r>
      <w:r w:rsidRPr="00581331">
        <w:rPr>
          <w:rFonts w:ascii="Arial" w:eastAsia="Calibri" w:hAnsi="Arial" w:cs="Arial"/>
          <w:sz w:val="24"/>
          <w:szCs w:val="24"/>
          <w:lang w:eastAsia="en-US"/>
        </w:rPr>
        <w:t xml:space="preserve">se determinó que el </w:t>
      </w:r>
      <w:r w:rsidR="007C59F4">
        <w:rPr>
          <w:rFonts w:ascii="Arial" w:eastAsia="Calibri" w:hAnsi="Arial" w:cs="Arial"/>
          <w:sz w:val="24"/>
          <w:szCs w:val="24"/>
          <w:lang w:eastAsia="en-US"/>
        </w:rPr>
        <w:t>a</w:t>
      </w:r>
      <w:r w:rsidRPr="00581331">
        <w:rPr>
          <w:rFonts w:ascii="Arial" w:eastAsia="Calibri" w:hAnsi="Arial" w:cs="Arial"/>
          <w:sz w:val="24"/>
          <w:szCs w:val="24"/>
          <w:lang w:eastAsia="en-US"/>
        </w:rPr>
        <w:t xml:space="preserve">cuerdo de </w:t>
      </w:r>
      <w:r w:rsidR="007C59F4">
        <w:rPr>
          <w:rFonts w:ascii="Arial" w:eastAsia="Calibri" w:hAnsi="Arial" w:cs="Arial"/>
          <w:sz w:val="24"/>
          <w:szCs w:val="24"/>
          <w:lang w:eastAsia="en-US"/>
        </w:rPr>
        <w:t>c</w:t>
      </w:r>
      <w:r w:rsidRPr="00581331">
        <w:rPr>
          <w:rFonts w:ascii="Arial" w:eastAsia="Calibri" w:hAnsi="Arial" w:cs="Arial"/>
          <w:sz w:val="24"/>
          <w:szCs w:val="24"/>
          <w:lang w:eastAsia="en-US"/>
        </w:rPr>
        <w:t>reación y el reglamento del IMM de Solidaridad, están publicados en el Periódico Oficial del Estado de Quintana Roo</w:t>
      </w:r>
      <w:r w:rsidRPr="00581331">
        <w:rPr>
          <w:rFonts w:ascii="Arial" w:eastAsia="Calibri" w:hAnsi="Arial" w:cs="Arial"/>
          <w:sz w:val="24"/>
          <w:szCs w:val="24"/>
          <w:vertAlign w:val="superscript"/>
          <w:lang w:eastAsia="en-US"/>
        </w:rPr>
        <w:footnoteReference w:id="12"/>
      </w:r>
      <w:r w:rsidRPr="00581331">
        <w:rPr>
          <w:rFonts w:ascii="Arial" w:eastAsia="Calibri" w:hAnsi="Arial" w:cs="Arial"/>
          <w:sz w:val="24"/>
          <w:szCs w:val="24"/>
          <w:lang w:eastAsia="en-US"/>
        </w:rPr>
        <w:t>.</w:t>
      </w:r>
    </w:p>
    <w:p w14:paraId="465A53A7" w14:textId="77777777" w:rsidR="00D44A34" w:rsidRPr="00FC7FE9" w:rsidRDefault="00D44A34" w:rsidP="00FC7FE9">
      <w:pPr>
        <w:spacing w:after="0"/>
        <w:jc w:val="both"/>
        <w:rPr>
          <w:rFonts w:ascii="Arial" w:eastAsiaTheme="minorHAnsi" w:hAnsi="Arial" w:cs="Arial"/>
          <w:sz w:val="24"/>
          <w:szCs w:val="24"/>
          <w:lang w:eastAsia="en-US"/>
        </w:rPr>
      </w:pPr>
    </w:p>
    <w:p w14:paraId="12480124" w14:textId="77777777" w:rsidR="00D44A34"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De igual forma, se determinó que los manuales de organización y de procedimientos, así como la estructura orgánica, fueron emitidos, autorizados y validados por las autoridades correspondientes. Por lo que se concluye que el Instituto </w:t>
      </w:r>
      <w:r w:rsidR="00FA797F">
        <w:rPr>
          <w:rFonts w:ascii="Arial" w:eastAsiaTheme="minorHAnsi" w:hAnsi="Arial" w:cs="Arial"/>
          <w:sz w:val="24"/>
          <w:szCs w:val="24"/>
          <w:lang w:eastAsia="en-US"/>
        </w:rPr>
        <w:t>de las Mujeres del Municipio</w:t>
      </w:r>
      <w:r w:rsidRPr="00FC7FE9">
        <w:rPr>
          <w:rFonts w:ascii="Arial" w:eastAsiaTheme="minorHAnsi" w:hAnsi="Arial" w:cs="Arial"/>
          <w:sz w:val="24"/>
          <w:szCs w:val="24"/>
          <w:lang w:eastAsia="en-US"/>
        </w:rPr>
        <w:t xml:space="preserve"> de </w:t>
      </w:r>
      <w:r w:rsidR="00FA797F">
        <w:rPr>
          <w:rFonts w:ascii="Arial" w:eastAsiaTheme="minorHAnsi" w:hAnsi="Arial" w:cs="Arial"/>
          <w:sz w:val="24"/>
          <w:szCs w:val="24"/>
          <w:lang w:eastAsia="en-US"/>
        </w:rPr>
        <w:t>Solidaridad</w:t>
      </w:r>
      <w:r w:rsidRPr="00FC7FE9">
        <w:rPr>
          <w:rFonts w:ascii="Arial" w:eastAsiaTheme="minorHAnsi" w:hAnsi="Arial" w:cs="Arial"/>
          <w:sz w:val="24"/>
          <w:szCs w:val="24"/>
          <w:lang w:eastAsia="en-US"/>
        </w:rPr>
        <w:t xml:space="preserve"> cuenta con un marco jurídico y normativo aprobado y vigente.</w:t>
      </w:r>
    </w:p>
    <w:p w14:paraId="6F6082E3" w14:textId="77777777" w:rsidR="00581331" w:rsidRPr="00FC7FE9" w:rsidRDefault="00581331" w:rsidP="00FC7FE9">
      <w:pPr>
        <w:spacing w:after="0"/>
        <w:jc w:val="both"/>
        <w:rPr>
          <w:rFonts w:ascii="Arial" w:eastAsiaTheme="minorHAnsi" w:hAnsi="Arial" w:cs="Arial"/>
          <w:sz w:val="24"/>
          <w:szCs w:val="24"/>
          <w:lang w:eastAsia="en-US"/>
        </w:rPr>
      </w:pPr>
    </w:p>
    <w:p w14:paraId="648A433C" w14:textId="1CC6EE2A" w:rsidR="00D44A34" w:rsidRPr="00FC7FE9" w:rsidRDefault="00D44A34" w:rsidP="00FC7FE9">
      <w:pPr>
        <w:spacing w:after="0"/>
        <w:jc w:val="both"/>
        <w:rPr>
          <w:rFonts w:ascii="Arial" w:eastAsiaTheme="minorHAnsi" w:hAnsi="Arial" w:cs="Arial"/>
          <w:sz w:val="24"/>
          <w:szCs w:val="24"/>
          <w:lang w:eastAsia="en-US"/>
        </w:rPr>
      </w:pPr>
      <w:r w:rsidRPr="00FC7FE9">
        <w:rPr>
          <w:rFonts w:ascii="Arial" w:eastAsiaTheme="minorHAnsi" w:hAnsi="Arial" w:cs="Arial"/>
          <w:sz w:val="24"/>
          <w:szCs w:val="24"/>
          <w:lang w:eastAsia="en-US"/>
        </w:rPr>
        <w:t xml:space="preserve">Aunado a lo antes señalado, se realizó un análisis comparativo a fin de identificar si las atribuciones establecidas en el </w:t>
      </w:r>
      <w:r w:rsidR="007C59F4">
        <w:rPr>
          <w:rFonts w:ascii="Arial" w:eastAsiaTheme="minorHAnsi" w:hAnsi="Arial" w:cs="Arial"/>
          <w:sz w:val="24"/>
          <w:szCs w:val="24"/>
          <w:lang w:eastAsia="en-US"/>
        </w:rPr>
        <w:t>a</w:t>
      </w:r>
      <w:r w:rsidRPr="00FC7FE9">
        <w:rPr>
          <w:rFonts w:ascii="Arial" w:eastAsiaTheme="minorHAnsi" w:hAnsi="Arial" w:cs="Arial"/>
          <w:sz w:val="24"/>
          <w:szCs w:val="24"/>
          <w:lang w:eastAsia="en-US"/>
        </w:rPr>
        <w:t xml:space="preserve">cuerdo de </w:t>
      </w:r>
      <w:r w:rsidR="007C59F4">
        <w:rPr>
          <w:rFonts w:ascii="Arial" w:eastAsiaTheme="minorHAnsi" w:hAnsi="Arial" w:cs="Arial"/>
          <w:sz w:val="24"/>
          <w:szCs w:val="24"/>
          <w:lang w:eastAsia="en-US"/>
        </w:rPr>
        <w:t>c</w:t>
      </w:r>
      <w:r w:rsidRPr="00FC7FE9">
        <w:rPr>
          <w:rFonts w:ascii="Arial" w:eastAsiaTheme="minorHAnsi" w:hAnsi="Arial" w:cs="Arial"/>
          <w:sz w:val="24"/>
          <w:szCs w:val="24"/>
          <w:lang w:eastAsia="en-US"/>
        </w:rPr>
        <w:t xml:space="preserve">reación están contempladas en el </w:t>
      </w:r>
      <w:r w:rsidR="007C59F4">
        <w:rPr>
          <w:rFonts w:ascii="Arial" w:eastAsiaTheme="minorHAnsi" w:hAnsi="Arial" w:cs="Arial"/>
          <w:sz w:val="24"/>
          <w:szCs w:val="24"/>
          <w:lang w:eastAsia="en-US"/>
        </w:rPr>
        <w:t>reglamento</w:t>
      </w:r>
      <w:r w:rsidRPr="00FC7FE9">
        <w:rPr>
          <w:rFonts w:ascii="Arial" w:eastAsiaTheme="minorHAnsi" w:hAnsi="Arial" w:cs="Arial"/>
          <w:sz w:val="24"/>
          <w:szCs w:val="24"/>
          <w:lang w:eastAsia="en-US"/>
        </w:rPr>
        <w:t>, ambos documentos del</w:t>
      </w:r>
      <w:r w:rsidR="007C59F4" w:rsidRPr="00581331">
        <w:rPr>
          <w:rFonts w:ascii="Arial" w:eastAsia="Calibri" w:hAnsi="Arial" w:cs="Arial"/>
          <w:sz w:val="24"/>
          <w:szCs w:val="24"/>
          <w:lang w:eastAsia="en-US"/>
        </w:rPr>
        <w:t xml:space="preserve"> IMM de Solidaridad</w:t>
      </w:r>
      <w:r w:rsidR="00E04F41">
        <w:rPr>
          <w:rFonts w:ascii="Arial" w:eastAsiaTheme="minorHAnsi" w:hAnsi="Arial" w:cs="Arial"/>
          <w:sz w:val="24"/>
          <w:szCs w:val="24"/>
          <w:lang w:eastAsia="en-US"/>
        </w:rPr>
        <w:t xml:space="preserve">, </w:t>
      </w:r>
      <w:r w:rsidRPr="00FC7FE9">
        <w:rPr>
          <w:rFonts w:ascii="Arial" w:eastAsiaTheme="minorHAnsi" w:hAnsi="Arial" w:cs="Arial"/>
          <w:sz w:val="24"/>
          <w:szCs w:val="24"/>
          <w:lang w:eastAsia="en-US"/>
        </w:rPr>
        <w:t xml:space="preserve">determinándose que el </w:t>
      </w:r>
      <w:r w:rsidR="007C59F4">
        <w:rPr>
          <w:rFonts w:ascii="Arial" w:eastAsiaTheme="minorHAnsi" w:hAnsi="Arial" w:cs="Arial"/>
          <w:sz w:val="24"/>
          <w:szCs w:val="24"/>
          <w:lang w:eastAsia="en-US"/>
        </w:rPr>
        <w:t>r</w:t>
      </w:r>
      <w:r w:rsidRPr="00FC7FE9">
        <w:rPr>
          <w:rFonts w:ascii="Arial" w:eastAsiaTheme="minorHAnsi" w:hAnsi="Arial" w:cs="Arial"/>
          <w:sz w:val="24"/>
          <w:szCs w:val="24"/>
          <w:lang w:eastAsia="en-US"/>
        </w:rPr>
        <w:t xml:space="preserve">eglamento </w:t>
      </w:r>
      <w:r w:rsidR="007C59F4">
        <w:rPr>
          <w:rFonts w:ascii="Arial" w:eastAsiaTheme="minorHAnsi" w:hAnsi="Arial" w:cs="Arial"/>
          <w:sz w:val="24"/>
          <w:szCs w:val="24"/>
          <w:lang w:eastAsia="en-US"/>
        </w:rPr>
        <w:t>i</w:t>
      </w:r>
      <w:r w:rsidRPr="00FC7FE9">
        <w:rPr>
          <w:rFonts w:ascii="Arial" w:eastAsiaTheme="minorHAnsi" w:hAnsi="Arial" w:cs="Arial"/>
          <w:sz w:val="24"/>
          <w:szCs w:val="24"/>
          <w:lang w:eastAsia="en-US"/>
        </w:rPr>
        <w:t>nterior contempla las atribuciones establecidas en su</w:t>
      </w:r>
      <w:r w:rsidR="00FC7FE9" w:rsidRPr="00FC7FE9">
        <w:rPr>
          <w:rFonts w:ascii="Arial" w:eastAsiaTheme="minorHAnsi" w:hAnsi="Arial" w:cs="Arial"/>
          <w:sz w:val="24"/>
          <w:szCs w:val="24"/>
          <w:lang w:eastAsia="en-US"/>
        </w:rPr>
        <w:t xml:space="preserve"> </w:t>
      </w:r>
      <w:r w:rsidR="007C59F4">
        <w:rPr>
          <w:rFonts w:ascii="Arial" w:eastAsiaTheme="minorHAnsi" w:hAnsi="Arial" w:cs="Arial"/>
          <w:sz w:val="24"/>
          <w:szCs w:val="24"/>
          <w:lang w:eastAsia="en-US"/>
        </w:rPr>
        <w:t>a</w:t>
      </w:r>
      <w:r w:rsidR="00FC7FE9" w:rsidRPr="00FC7FE9">
        <w:rPr>
          <w:rFonts w:ascii="Arial" w:eastAsiaTheme="minorHAnsi" w:hAnsi="Arial" w:cs="Arial"/>
          <w:sz w:val="24"/>
          <w:szCs w:val="24"/>
          <w:lang w:eastAsia="en-US"/>
        </w:rPr>
        <w:t xml:space="preserve">cuerdo de </w:t>
      </w:r>
      <w:r w:rsidR="007C59F4">
        <w:rPr>
          <w:rFonts w:ascii="Arial" w:eastAsiaTheme="minorHAnsi" w:hAnsi="Arial" w:cs="Arial"/>
          <w:sz w:val="24"/>
          <w:szCs w:val="24"/>
          <w:lang w:eastAsia="en-US"/>
        </w:rPr>
        <w:t>c</w:t>
      </w:r>
      <w:r w:rsidR="00FC7FE9" w:rsidRPr="00FC7FE9">
        <w:rPr>
          <w:rFonts w:ascii="Arial" w:eastAsiaTheme="minorHAnsi" w:hAnsi="Arial" w:cs="Arial"/>
          <w:sz w:val="24"/>
          <w:szCs w:val="24"/>
          <w:lang w:eastAsia="en-US"/>
        </w:rPr>
        <w:t>reación.</w:t>
      </w:r>
    </w:p>
    <w:p w14:paraId="27424FE8" w14:textId="77777777" w:rsidR="00D44A34" w:rsidRPr="00FC7FE9" w:rsidRDefault="00D44A34" w:rsidP="00FC7FE9">
      <w:pPr>
        <w:spacing w:after="0"/>
        <w:jc w:val="both"/>
        <w:rPr>
          <w:rFonts w:ascii="Arial" w:eastAsiaTheme="minorHAnsi" w:hAnsi="Arial" w:cs="Arial"/>
          <w:sz w:val="24"/>
          <w:szCs w:val="24"/>
          <w:lang w:eastAsia="en-US"/>
        </w:rPr>
      </w:pPr>
    </w:p>
    <w:p w14:paraId="36003B78" w14:textId="01C6A99B" w:rsidR="00581331" w:rsidRDefault="00581331" w:rsidP="00581331">
      <w:pPr>
        <w:spacing w:after="0"/>
        <w:jc w:val="both"/>
        <w:rPr>
          <w:rFonts w:ascii="Arial" w:eastAsia="Calibri" w:hAnsi="Arial" w:cs="Arial"/>
          <w:sz w:val="24"/>
          <w:szCs w:val="18"/>
          <w:lang w:eastAsia="en-US"/>
        </w:rPr>
      </w:pPr>
      <w:r w:rsidRPr="00581331">
        <w:rPr>
          <w:rFonts w:ascii="Arial" w:eastAsia="Calibri" w:hAnsi="Arial" w:cs="Arial"/>
          <w:sz w:val="24"/>
          <w:szCs w:val="18"/>
          <w:lang w:eastAsia="en-US"/>
        </w:rPr>
        <w:t xml:space="preserve">Así mismo, tomando en consideración que el </w:t>
      </w:r>
      <w:r w:rsidR="007C59F4">
        <w:rPr>
          <w:rFonts w:ascii="Arial" w:eastAsia="Calibri" w:hAnsi="Arial" w:cs="Arial"/>
          <w:sz w:val="24"/>
          <w:szCs w:val="18"/>
          <w:lang w:eastAsia="en-US"/>
        </w:rPr>
        <w:t>a</w:t>
      </w:r>
      <w:r w:rsidRPr="00581331">
        <w:rPr>
          <w:rFonts w:ascii="Arial" w:eastAsia="Calibri" w:hAnsi="Arial" w:cs="Arial"/>
          <w:sz w:val="24"/>
          <w:szCs w:val="18"/>
          <w:lang w:eastAsia="en-US"/>
        </w:rPr>
        <w:t xml:space="preserve">cuerdo de </w:t>
      </w:r>
      <w:r w:rsidR="007C59F4">
        <w:rPr>
          <w:rFonts w:ascii="Arial" w:eastAsia="Calibri" w:hAnsi="Arial" w:cs="Arial"/>
          <w:sz w:val="24"/>
          <w:szCs w:val="18"/>
          <w:lang w:eastAsia="en-US"/>
        </w:rPr>
        <w:t>c</w:t>
      </w:r>
      <w:r w:rsidRPr="00581331">
        <w:rPr>
          <w:rFonts w:ascii="Arial" w:eastAsia="Calibri" w:hAnsi="Arial" w:cs="Arial"/>
          <w:sz w:val="24"/>
          <w:szCs w:val="18"/>
          <w:lang w:eastAsia="en-US"/>
        </w:rPr>
        <w:t>reación señala que las atribuciones son enunciativas mas no limitativas, se observó que en el</w:t>
      </w:r>
      <w:r w:rsidR="007C59F4">
        <w:rPr>
          <w:rFonts w:ascii="Arial" w:eastAsia="Calibri" w:hAnsi="Arial" w:cs="Arial"/>
          <w:sz w:val="24"/>
          <w:szCs w:val="18"/>
          <w:lang w:eastAsia="en-US"/>
        </w:rPr>
        <w:t xml:space="preserve"> r</w:t>
      </w:r>
      <w:r w:rsidRPr="00581331">
        <w:rPr>
          <w:rFonts w:ascii="Arial" w:eastAsia="Calibri" w:hAnsi="Arial" w:cs="Arial"/>
          <w:sz w:val="24"/>
          <w:szCs w:val="18"/>
          <w:lang w:eastAsia="en-US"/>
        </w:rPr>
        <w:t xml:space="preserve">eglamento del IMM de Solidaridad, se </w:t>
      </w:r>
      <w:r w:rsidR="00B47070">
        <w:rPr>
          <w:rFonts w:ascii="Arial" w:eastAsia="Calibri" w:hAnsi="Arial" w:cs="Arial"/>
          <w:sz w:val="24"/>
          <w:szCs w:val="18"/>
          <w:lang w:eastAsia="en-US"/>
        </w:rPr>
        <w:t>adicionaron</w:t>
      </w:r>
      <w:r w:rsidRPr="00581331">
        <w:rPr>
          <w:rFonts w:ascii="Arial" w:eastAsia="Calibri" w:hAnsi="Arial" w:cs="Arial"/>
          <w:sz w:val="24"/>
          <w:szCs w:val="18"/>
          <w:lang w:eastAsia="en-US"/>
        </w:rPr>
        <w:t xml:space="preserve"> </w:t>
      </w:r>
      <w:r w:rsidR="00B47070" w:rsidRPr="00581331">
        <w:rPr>
          <w:rFonts w:ascii="Arial" w:eastAsia="Calibri" w:hAnsi="Arial" w:cs="Arial"/>
          <w:sz w:val="24"/>
          <w:szCs w:val="18"/>
          <w:lang w:eastAsia="en-US"/>
        </w:rPr>
        <w:t>atribuciones</w:t>
      </w:r>
      <w:r w:rsidRPr="00581331">
        <w:rPr>
          <w:rFonts w:ascii="Arial" w:eastAsia="Calibri" w:hAnsi="Arial" w:cs="Arial"/>
          <w:sz w:val="24"/>
          <w:szCs w:val="18"/>
          <w:lang w:eastAsia="en-US"/>
        </w:rPr>
        <w:t xml:space="preserve"> que contribuyen al cumplimiento de sus objetivos, las cuales se presentan a continuación:</w:t>
      </w:r>
    </w:p>
    <w:p w14:paraId="41F6294F" w14:textId="77777777" w:rsidR="00A03D7B" w:rsidRDefault="00A03D7B" w:rsidP="00581331">
      <w:pPr>
        <w:spacing w:after="0"/>
        <w:jc w:val="both"/>
        <w:rPr>
          <w:rFonts w:ascii="Arial" w:eastAsia="Calibri" w:hAnsi="Arial" w:cs="Arial"/>
          <w:sz w:val="24"/>
          <w:szCs w:val="18"/>
          <w:lang w:eastAsia="en-US"/>
        </w:rPr>
      </w:pPr>
    </w:p>
    <w:p w14:paraId="1B9B96D1" w14:textId="77777777" w:rsidR="00A03D7B" w:rsidRDefault="00A03D7B" w:rsidP="00581331">
      <w:pPr>
        <w:spacing w:after="0"/>
        <w:jc w:val="both"/>
        <w:rPr>
          <w:rFonts w:ascii="Arial" w:eastAsia="Calibri" w:hAnsi="Arial" w:cs="Arial"/>
          <w:sz w:val="24"/>
          <w:szCs w:val="18"/>
          <w:lang w:eastAsia="en-US"/>
        </w:rPr>
      </w:pPr>
    </w:p>
    <w:p w14:paraId="3AF57E9B" w14:textId="443FC32D" w:rsidR="00A03D7B" w:rsidRDefault="00A03D7B" w:rsidP="00581331">
      <w:pPr>
        <w:spacing w:after="0"/>
        <w:jc w:val="both"/>
        <w:rPr>
          <w:rFonts w:ascii="Arial" w:eastAsia="Calibri" w:hAnsi="Arial" w:cs="Arial"/>
          <w:sz w:val="24"/>
          <w:szCs w:val="18"/>
          <w:lang w:eastAsia="en-US"/>
        </w:rPr>
      </w:pPr>
    </w:p>
    <w:p w14:paraId="5D2F5B7B" w14:textId="77777777" w:rsidR="007C59F4" w:rsidRPr="00581331" w:rsidRDefault="007C59F4" w:rsidP="00581331">
      <w:pPr>
        <w:spacing w:after="0"/>
        <w:jc w:val="both"/>
        <w:rPr>
          <w:rFonts w:ascii="Arial" w:eastAsia="Calibri" w:hAnsi="Arial" w:cs="Arial"/>
          <w:sz w:val="24"/>
          <w:szCs w:val="18"/>
          <w:lang w:eastAsia="en-US"/>
        </w:rPr>
      </w:pPr>
    </w:p>
    <w:p w14:paraId="7706E05D" w14:textId="77777777" w:rsidR="00581331" w:rsidRPr="00080B3F" w:rsidRDefault="00581331" w:rsidP="00FC7FE9">
      <w:pPr>
        <w:spacing w:after="0"/>
        <w:jc w:val="both"/>
        <w:rPr>
          <w:rFonts w:ascii="Arial" w:eastAsiaTheme="minorHAnsi" w:hAnsi="Arial" w:cs="Arial"/>
          <w:lang w:eastAsia="en-US"/>
        </w:rPr>
      </w:pPr>
    </w:p>
    <w:p w14:paraId="5DDA4ABE" w14:textId="01449820" w:rsidR="00581331" w:rsidRPr="00581331" w:rsidRDefault="00581331" w:rsidP="005002A7">
      <w:pPr>
        <w:spacing w:after="0" w:line="259" w:lineRule="auto"/>
        <w:jc w:val="both"/>
        <w:rPr>
          <w:rFonts w:ascii="Arial" w:eastAsia="Calibri" w:hAnsi="Arial" w:cs="Arial"/>
          <w:b/>
          <w:sz w:val="20"/>
          <w:szCs w:val="18"/>
          <w:lang w:eastAsia="en-US"/>
        </w:rPr>
      </w:pPr>
      <w:r w:rsidRPr="00581331">
        <w:rPr>
          <w:rFonts w:ascii="Arial" w:eastAsia="Calibri" w:hAnsi="Arial" w:cs="Arial"/>
          <w:b/>
          <w:sz w:val="20"/>
          <w:szCs w:val="18"/>
          <w:lang w:eastAsia="en-US"/>
        </w:rPr>
        <w:t xml:space="preserve">Tabla 2. </w:t>
      </w:r>
      <w:r w:rsidR="00FF0896">
        <w:rPr>
          <w:rFonts w:ascii="Arial" w:eastAsia="Calibri" w:hAnsi="Arial" w:cs="Arial"/>
          <w:b/>
          <w:sz w:val="20"/>
          <w:szCs w:val="18"/>
          <w:lang w:eastAsia="en-US"/>
        </w:rPr>
        <w:t>Atribuciones</w:t>
      </w:r>
      <w:r w:rsidRPr="00581331">
        <w:rPr>
          <w:rFonts w:ascii="Arial" w:eastAsia="Calibri" w:hAnsi="Arial" w:cs="Arial"/>
          <w:b/>
          <w:sz w:val="20"/>
          <w:szCs w:val="18"/>
          <w:lang w:eastAsia="en-US"/>
        </w:rPr>
        <w:t xml:space="preserve"> adicionadas en el Reglamento del IMM de Solidaridad, Quintana Roo, no conside</w:t>
      </w:r>
      <w:r w:rsidR="00CF79C6">
        <w:rPr>
          <w:rFonts w:ascii="Arial" w:eastAsia="Calibri" w:hAnsi="Arial" w:cs="Arial"/>
          <w:b/>
          <w:sz w:val="20"/>
          <w:szCs w:val="18"/>
          <w:lang w:eastAsia="en-US"/>
        </w:rPr>
        <w:t>radas en su Acuerdo de Creación</w:t>
      </w:r>
    </w:p>
    <w:p w14:paraId="1A7237B6" w14:textId="77777777" w:rsidR="00581331" w:rsidRPr="00581331" w:rsidRDefault="00581331" w:rsidP="00581331">
      <w:pPr>
        <w:spacing w:after="0" w:line="259" w:lineRule="auto"/>
        <w:jc w:val="center"/>
        <w:rPr>
          <w:rFonts w:ascii="Arial" w:eastAsia="Calibri" w:hAnsi="Arial" w:cs="Arial"/>
          <w:b/>
          <w:sz w:val="10"/>
          <w:szCs w:val="10"/>
          <w:lang w:eastAsia="en-US"/>
        </w:rPr>
      </w:pPr>
    </w:p>
    <w:tbl>
      <w:tblPr>
        <w:tblStyle w:val="Tablaconcuadrcula171"/>
        <w:tblW w:w="5000" w:type="pct"/>
        <w:jc w:val="center"/>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9214"/>
      </w:tblGrid>
      <w:tr w:rsidR="00581331" w:rsidRPr="00581331" w14:paraId="0ADDEF3E" w14:textId="77777777" w:rsidTr="005002A7">
        <w:trPr>
          <w:trHeight w:val="334"/>
          <w:tblHeader/>
          <w:jc w:val="center"/>
        </w:trPr>
        <w:tc>
          <w:tcPr>
            <w:tcW w:w="5000" w:type="pct"/>
            <w:tcBorders>
              <w:top w:val="single" w:sz="4" w:space="0" w:color="auto"/>
              <w:bottom w:val="single" w:sz="4" w:space="0" w:color="auto"/>
            </w:tcBorders>
            <w:shd w:val="clear" w:color="auto" w:fill="DBE5F1" w:themeFill="accent1" w:themeFillTint="33"/>
            <w:vAlign w:val="center"/>
          </w:tcPr>
          <w:p w14:paraId="2AD00F0B" w14:textId="77777777" w:rsidR="00581331" w:rsidRPr="005002A7" w:rsidRDefault="00581331" w:rsidP="005002A7">
            <w:pPr>
              <w:shd w:val="clear" w:color="auto" w:fill="DBE5F1" w:themeFill="accent1" w:themeFillTint="33"/>
              <w:jc w:val="center"/>
              <w:rPr>
                <w:rFonts w:ascii="Arial" w:hAnsi="Arial" w:cs="Arial"/>
                <w:b/>
                <w:color w:val="262626"/>
                <w:sz w:val="16"/>
                <w:szCs w:val="16"/>
              </w:rPr>
            </w:pPr>
            <w:r w:rsidRPr="00581331">
              <w:rPr>
                <w:rFonts w:ascii="Arial" w:hAnsi="Arial" w:cs="Arial"/>
                <w:b/>
                <w:color w:val="262626"/>
                <w:sz w:val="16"/>
                <w:szCs w:val="16"/>
              </w:rPr>
              <w:t>Artículo 8. At</w:t>
            </w:r>
            <w:r w:rsidR="005002A7">
              <w:rPr>
                <w:rFonts w:ascii="Arial" w:hAnsi="Arial" w:cs="Arial"/>
                <w:b/>
                <w:color w:val="262626"/>
                <w:sz w:val="16"/>
                <w:szCs w:val="16"/>
              </w:rPr>
              <w:t>ribuciones y responsabilidades</w:t>
            </w:r>
          </w:p>
        </w:tc>
      </w:tr>
      <w:tr w:rsidR="00581331" w:rsidRPr="00581331" w14:paraId="68D65A25" w14:textId="77777777" w:rsidTr="00581331">
        <w:trPr>
          <w:jc w:val="center"/>
        </w:trPr>
        <w:tc>
          <w:tcPr>
            <w:tcW w:w="5000" w:type="pct"/>
            <w:tcBorders>
              <w:top w:val="single" w:sz="4" w:space="0" w:color="auto"/>
              <w:bottom w:val="single" w:sz="2" w:space="0" w:color="7F7F7F"/>
            </w:tcBorders>
            <w:shd w:val="clear" w:color="auto" w:fill="auto"/>
          </w:tcPr>
          <w:p w14:paraId="7F2FD39E" w14:textId="77777777" w:rsidR="00581331" w:rsidRPr="00581331" w:rsidRDefault="00581331" w:rsidP="00164F75">
            <w:pPr>
              <w:numPr>
                <w:ilvl w:val="0"/>
                <w:numId w:val="25"/>
              </w:numPr>
              <w:ind w:left="739" w:hanging="142"/>
              <w:contextualSpacing/>
              <w:jc w:val="both"/>
              <w:rPr>
                <w:rFonts w:ascii="Arial" w:hAnsi="Arial" w:cs="Arial"/>
                <w:sz w:val="16"/>
                <w:szCs w:val="16"/>
              </w:rPr>
            </w:pPr>
            <w:r w:rsidRPr="00581331">
              <w:rPr>
                <w:rFonts w:ascii="Arial" w:hAnsi="Arial" w:cs="Arial"/>
                <w:sz w:val="16"/>
                <w:szCs w:val="16"/>
              </w:rPr>
              <w:t>Investigar, sistematizar y documentar, un diagnóstico de la realidad de la condición de las mujeres en las distintas zonas y colonias del Municipio, así como en los diversos estratos socioculturales, económicos, laborales y profesionales.</w:t>
            </w:r>
          </w:p>
        </w:tc>
      </w:tr>
      <w:tr w:rsidR="00581331" w:rsidRPr="00581331" w14:paraId="63D62791" w14:textId="77777777" w:rsidTr="00581331">
        <w:trPr>
          <w:jc w:val="center"/>
        </w:trPr>
        <w:tc>
          <w:tcPr>
            <w:tcW w:w="5000" w:type="pct"/>
            <w:tcBorders>
              <w:top w:val="single" w:sz="2" w:space="0" w:color="7F7F7F"/>
              <w:bottom w:val="single" w:sz="2" w:space="0" w:color="7F7F7F"/>
            </w:tcBorders>
            <w:shd w:val="clear" w:color="auto" w:fill="auto"/>
          </w:tcPr>
          <w:p w14:paraId="024D2020"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Promover, fomentar e impulsar las condiciones que hagan posible la defensa y el ejercicio pleno de todos los derechos de las mujeres; la igualdad de oportunidades y de condiciones; así como la participación activa en todos los órdenes de la vida.</w:t>
            </w:r>
          </w:p>
        </w:tc>
      </w:tr>
      <w:tr w:rsidR="00581331" w:rsidRPr="00581331" w14:paraId="3163FEF0" w14:textId="77777777" w:rsidTr="00581331">
        <w:trPr>
          <w:jc w:val="center"/>
        </w:trPr>
        <w:tc>
          <w:tcPr>
            <w:tcW w:w="5000" w:type="pct"/>
            <w:tcBorders>
              <w:top w:val="single" w:sz="2" w:space="0" w:color="7F7F7F"/>
              <w:bottom w:val="single" w:sz="2" w:space="0" w:color="7F7F7F"/>
            </w:tcBorders>
            <w:shd w:val="clear" w:color="auto" w:fill="auto"/>
          </w:tcPr>
          <w:p w14:paraId="29B8CB82"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Promover y fomentar en la sociedad la cultura de la no violencia, mediante la instrumentación de acciones dirigidas a combatir el maltrato y violencia familiar, la eliminación de toda forma de discriminación, de exclusión, y la trasgresión de los derechos de las mujeres, para mejorar su condición social impulsando su desarrollo integral.</w:t>
            </w:r>
          </w:p>
        </w:tc>
      </w:tr>
      <w:tr w:rsidR="00581331" w:rsidRPr="00581331" w14:paraId="5457360E" w14:textId="77777777" w:rsidTr="00581331">
        <w:trPr>
          <w:jc w:val="center"/>
        </w:trPr>
        <w:tc>
          <w:tcPr>
            <w:tcW w:w="5000" w:type="pct"/>
            <w:tcBorders>
              <w:top w:val="single" w:sz="2" w:space="0" w:color="7F7F7F"/>
              <w:bottom w:val="single" w:sz="2" w:space="0" w:color="7F7F7F"/>
            </w:tcBorders>
            <w:shd w:val="clear" w:color="auto" w:fill="auto"/>
          </w:tcPr>
          <w:p w14:paraId="64380651"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Participar, organizar y coordinar toda clase de actos y eventos en los que se trate la problemática de las mujeres, a nivel municipal, regional, estatal, nacional o internacional, en su caso.</w:t>
            </w:r>
          </w:p>
        </w:tc>
      </w:tr>
      <w:tr w:rsidR="00581331" w:rsidRPr="00581331" w14:paraId="0C8E4986" w14:textId="77777777" w:rsidTr="00581331">
        <w:trPr>
          <w:jc w:val="center"/>
        </w:trPr>
        <w:tc>
          <w:tcPr>
            <w:tcW w:w="5000" w:type="pct"/>
            <w:tcBorders>
              <w:top w:val="single" w:sz="2" w:space="0" w:color="7F7F7F"/>
              <w:bottom w:val="single" w:sz="2" w:space="0" w:color="7F7F7F"/>
            </w:tcBorders>
            <w:shd w:val="clear" w:color="auto" w:fill="auto"/>
          </w:tcPr>
          <w:p w14:paraId="30C18EC1"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Otorgar reconocimientos a mujeres sobresalientes y, a personas físicas, a organizaciones privadas, sociales y empresas que hayan destacado por la implementación de políticas internas de equidad de género o por su labor en beneficio de las mujeres.</w:t>
            </w:r>
          </w:p>
        </w:tc>
      </w:tr>
      <w:tr w:rsidR="00581331" w:rsidRPr="00581331" w14:paraId="32E0225A" w14:textId="77777777" w:rsidTr="00581331">
        <w:trPr>
          <w:jc w:val="center"/>
        </w:trPr>
        <w:tc>
          <w:tcPr>
            <w:tcW w:w="5000" w:type="pct"/>
            <w:tcBorders>
              <w:top w:val="single" w:sz="2" w:space="0" w:color="7F7F7F"/>
              <w:bottom w:val="single" w:sz="2" w:space="0" w:color="7F7F7F"/>
            </w:tcBorders>
            <w:shd w:val="clear" w:color="auto" w:fill="auto"/>
          </w:tcPr>
          <w:p w14:paraId="49A75120"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Recibir y canalizar, por cualquier medio, propuestas, sugerencias e inquietudes de las mujeres del Municipio.</w:t>
            </w:r>
          </w:p>
        </w:tc>
      </w:tr>
      <w:tr w:rsidR="00581331" w:rsidRPr="00581331" w14:paraId="217D9821" w14:textId="77777777" w:rsidTr="00581331">
        <w:trPr>
          <w:jc w:val="center"/>
        </w:trPr>
        <w:tc>
          <w:tcPr>
            <w:tcW w:w="5000" w:type="pct"/>
            <w:tcBorders>
              <w:top w:val="single" w:sz="2" w:space="0" w:color="7F7F7F"/>
              <w:bottom w:val="single" w:sz="2" w:space="0" w:color="7F7F7F"/>
            </w:tcBorders>
            <w:shd w:val="clear" w:color="auto" w:fill="auto"/>
          </w:tcPr>
          <w:p w14:paraId="5B92957C"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Ofrecer servicio de asesoría legal, canalización y seguimiento de los casos presentados hasta su solución, para el aseguramiento de la protección de los derechos de la mujer.</w:t>
            </w:r>
          </w:p>
        </w:tc>
      </w:tr>
      <w:tr w:rsidR="00581331" w:rsidRPr="00581331" w14:paraId="00439D15" w14:textId="77777777" w:rsidTr="00581331">
        <w:trPr>
          <w:jc w:val="center"/>
        </w:trPr>
        <w:tc>
          <w:tcPr>
            <w:tcW w:w="5000" w:type="pct"/>
            <w:tcBorders>
              <w:top w:val="single" w:sz="2" w:space="0" w:color="7F7F7F"/>
              <w:bottom w:val="single" w:sz="2" w:space="0" w:color="7F7F7F"/>
            </w:tcBorders>
            <w:shd w:val="clear" w:color="auto" w:fill="auto"/>
          </w:tcPr>
          <w:p w14:paraId="6A41FAE9" w14:textId="45AF8162" w:rsidR="00581331" w:rsidRPr="00581331" w:rsidRDefault="00581331" w:rsidP="000B6137">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 xml:space="preserve">Prestar todos aquellos servicios e implementar los demás programas que estén encaminados al cumplimiento de los objetivos del </w:t>
            </w:r>
            <w:r w:rsidR="000B6137">
              <w:rPr>
                <w:rFonts w:ascii="Arial" w:hAnsi="Arial" w:cs="Arial"/>
                <w:sz w:val="16"/>
                <w:szCs w:val="16"/>
              </w:rPr>
              <w:t>i</w:t>
            </w:r>
            <w:r w:rsidRPr="00581331">
              <w:rPr>
                <w:rFonts w:ascii="Arial" w:hAnsi="Arial" w:cs="Arial"/>
                <w:sz w:val="16"/>
                <w:szCs w:val="16"/>
              </w:rPr>
              <w:t>nstituto.</w:t>
            </w:r>
          </w:p>
        </w:tc>
      </w:tr>
      <w:tr w:rsidR="00581331" w:rsidRPr="00581331" w14:paraId="0BB7A69E" w14:textId="77777777" w:rsidTr="00581331">
        <w:trPr>
          <w:jc w:val="center"/>
        </w:trPr>
        <w:tc>
          <w:tcPr>
            <w:tcW w:w="5000" w:type="pct"/>
            <w:tcBorders>
              <w:top w:val="single" w:sz="2" w:space="0" w:color="7F7F7F"/>
              <w:bottom w:val="single" w:sz="2" w:space="0" w:color="7F7F7F"/>
            </w:tcBorders>
            <w:shd w:val="clear" w:color="auto" w:fill="auto"/>
          </w:tcPr>
          <w:p w14:paraId="3CEDD957"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Realizar consultas públicas a las mujeres para recabar sus inquietudes y demandas para elaborar los programas con base a éstas.</w:t>
            </w:r>
          </w:p>
        </w:tc>
      </w:tr>
      <w:tr w:rsidR="00581331" w:rsidRPr="00581331" w14:paraId="7FFFFD92" w14:textId="77777777" w:rsidTr="00581331">
        <w:trPr>
          <w:jc w:val="center"/>
        </w:trPr>
        <w:tc>
          <w:tcPr>
            <w:tcW w:w="5000" w:type="pct"/>
            <w:tcBorders>
              <w:top w:val="single" w:sz="2" w:space="0" w:color="7F7F7F"/>
              <w:bottom w:val="single" w:sz="2" w:space="0" w:color="7F7F7F"/>
            </w:tcBorders>
            <w:shd w:val="clear" w:color="auto" w:fill="auto"/>
          </w:tcPr>
          <w:p w14:paraId="1F7FAC41"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Investigar las innovaciones existentes nacional o internacionalmente en materia de la atención a la problemática de las mujeres, buscando su aplicación práctica en la municipalidad.</w:t>
            </w:r>
          </w:p>
        </w:tc>
      </w:tr>
      <w:tr w:rsidR="00581331" w:rsidRPr="00581331" w14:paraId="637BAF07" w14:textId="77777777" w:rsidTr="00581331">
        <w:trPr>
          <w:jc w:val="center"/>
        </w:trPr>
        <w:tc>
          <w:tcPr>
            <w:tcW w:w="5000" w:type="pct"/>
            <w:tcBorders>
              <w:top w:val="single" w:sz="2" w:space="0" w:color="7F7F7F"/>
              <w:bottom w:val="single" w:sz="2" w:space="0" w:color="7F7F7F"/>
            </w:tcBorders>
            <w:shd w:val="clear" w:color="auto" w:fill="auto"/>
          </w:tcPr>
          <w:p w14:paraId="1AAFC094"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Prestar los servicios que se establezcan en los programas que formule el propio instituto</w:t>
            </w:r>
            <w:r w:rsidRPr="00581331">
              <w:rPr>
                <w:rFonts w:ascii="Arial" w:hAnsi="Arial" w:cs="Arial"/>
                <w:b/>
                <w:sz w:val="16"/>
                <w:szCs w:val="16"/>
              </w:rPr>
              <w:t>.</w:t>
            </w:r>
          </w:p>
        </w:tc>
      </w:tr>
      <w:tr w:rsidR="00581331" w:rsidRPr="00581331" w14:paraId="7DCF086F" w14:textId="77777777" w:rsidTr="00581331">
        <w:trPr>
          <w:jc w:val="center"/>
        </w:trPr>
        <w:tc>
          <w:tcPr>
            <w:tcW w:w="5000" w:type="pct"/>
            <w:tcBorders>
              <w:top w:val="single" w:sz="2" w:space="0" w:color="7F7F7F"/>
              <w:bottom w:val="single" w:sz="4" w:space="0" w:color="auto"/>
            </w:tcBorders>
            <w:shd w:val="clear" w:color="auto" w:fill="auto"/>
          </w:tcPr>
          <w:p w14:paraId="1AF68167" w14:textId="77777777" w:rsidR="00581331" w:rsidRPr="00581331" w:rsidRDefault="00581331" w:rsidP="00164F75">
            <w:pPr>
              <w:numPr>
                <w:ilvl w:val="0"/>
                <w:numId w:val="26"/>
              </w:numPr>
              <w:ind w:left="739" w:hanging="142"/>
              <w:contextualSpacing/>
              <w:jc w:val="both"/>
              <w:rPr>
                <w:rFonts w:ascii="Arial" w:hAnsi="Arial" w:cs="Arial"/>
                <w:sz w:val="16"/>
                <w:szCs w:val="16"/>
              </w:rPr>
            </w:pPr>
            <w:r w:rsidRPr="00581331">
              <w:rPr>
                <w:rFonts w:ascii="Arial" w:hAnsi="Arial" w:cs="Arial"/>
                <w:sz w:val="16"/>
                <w:szCs w:val="16"/>
              </w:rPr>
              <w:t>Las demás que le señalen las disposiciones legales y reglamentarias aplicables, su Decreto de Creación, así como aquellas que le confiera el Presidente Municipal y el Honorable Cabildo.</w:t>
            </w:r>
          </w:p>
        </w:tc>
      </w:tr>
      <w:tr w:rsidR="00581331" w:rsidRPr="00581331" w14:paraId="707DB035" w14:textId="77777777" w:rsidTr="002950A2">
        <w:trPr>
          <w:jc w:val="center"/>
        </w:trPr>
        <w:tc>
          <w:tcPr>
            <w:tcW w:w="5000" w:type="pct"/>
            <w:tcBorders>
              <w:top w:val="nil"/>
              <w:bottom w:val="nil"/>
            </w:tcBorders>
            <w:shd w:val="clear" w:color="auto" w:fill="auto"/>
          </w:tcPr>
          <w:p w14:paraId="0A837720" w14:textId="77777777" w:rsidR="00581331" w:rsidRPr="00581331" w:rsidRDefault="00581331" w:rsidP="00581331">
            <w:pPr>
              <w:jc w:val="both"/>
              <w:rPr>
                <w:rFonts w:ascii="Arial" w:hAnsi="Arial" w:cs="Arial"/>
                <w:sz w:val="16"/>
                <w:szCs w:val="16"/>
              </w:rPr>
            </w:pPr>
            <w:r w:rsidRPr="00581331">
              <w:rPr>
                <w:rFonts w:ascii="Arial" w:hAnsi="Arial" w:cs="Arial"/>
                <w:b/>
                <w:sz w:val="14"/>
                <w:szCs w:val="16"/>
              </w:rPr>
              <w:t>Fuente:</w:t>
            </w:r>
            <w:r w:rsidRPr="00581331">
              <w:rPr>
                <w:rFonts w:ascii="Arial" w:hAnsi="Arial" w:cs="Arial"/>
                <w:b/>
                <w:bCs/>
                <w:sz w:val="14"/>
                <w:szCs w:val="16"/>
              </w:rPr>
              <w:t xml:space="preserve"> </w:t>
            </w:r>
            <w:r w:rsidRPr="00581331">
              <w:rPr>
                <w:rFonts w:ascii="Arial" w:hAnsi="Arial" w:cs="Arial"/>
                <w:bCs/>
                <w:sz w:val="14"/>
                <w:szCs w:val="16"/>
              </w:rPr>
              <w:t>Elaborado por la ASEQROO con base en el Reglamento del Instituto de las Mujeres del Municipio de Solidaridad, Quintana Roo</w:t>
            </w:r>
            <w:r w:rsidRPr="00581331">
              <w:rPr>
                <w:rFonts w:ascii="Arial" w:hAnsi="Arial" w:cs="Arial"/>
                <w:sz w:val="14"/>
                <w:szCs w:val="16"/>
              </w:rPr>
              <w:t>.</w:t>
            </w:r>
          </w:p>
        </w:tc>
      </w:tr>
    </w:tbl>
    <w:p w14:paraId="20DDDA31" w14:textId="77777777" w:rsidR="00581331" w:rsidRDefault="00581331" w:rsidP="00FC7FE9">
      <w:pPr>
        <w:spacing w:after="0"/>
        <w:jc w:val="both"/>
        <w:rPr>
          <w:rFonts w:ascii="Arial" w:eastAsiaTheme="minorHAnsi" w:hAnsi="Arial" w:cs="Arial"/>
          <w:sz w:val="24"/>
          <w:szCs w:val="24"/>
          <w:lang w:eastAsia="en-US"/>
        </w:rPr>
      </w:pPr>
    </w:p>
    <w:p w14:paraId="7A0843DE" w14:textId="604D859D" w:rsidR="00581331" w:rsidRDefault="00581331" w:rsidP="005B52C7">
      <w:pPr>
        <w:spacing w:after="0"/>
        <w:jc w:val="both"/>
        <w:rPr>
          <w:rFonts w:ascii="Arial" w:eastAsia="Calibri" w:hAnsi="Arial" w:cs="Arial"/>
          <w:sz w:val="24"/>
          <w:szCs w:val="18"/>
          <w:lang w:eastAsia="en-US"/>
        </w:rPr>
      </w:pPr>
      <w:r w:rsidRPr="00581331">
        <w:rPr>
          <w:rFonts w:ascii="Arial" w:eastAsia="Calibri" w:hAnsi="Arial" w:cs="Arial"/>
          <w:sz w:val="24"/>
          <w:szCs w:val="18"/>
          <w:lang w:eastAsia="en-US"/>
        </w:rPr>
        <w:t xml:space="preserve">Con base en lo anterior, se concluye que el Reglamento del Instituto de las Mujeres del Municipio de Solidaridad, Quintana Roo, contempló atribuciones y responsabilidades, que, sumadas a las establecidas en su </w:t>
      </w:r>
      <w:r w:rsidR="007C59F4">
        <w:rPr>
          <w:rFonts w:ascii="Arial" w:eastAsia="Calibri" w:hAnsi="Arial" w:cs="Arial"/>
          <w:sz w:val="24"/>
          <w:szCs w:val="18"/>
          <w:lang w:eastAsia="en-US"/>
        </w:rPr>
        <w:t>a</w:t>
      </w:r>
      <w:r w:rsidRPr="00581331">
        <w:rPr>
          <w:rFonts w:ascii="Arial" w:eastAsia="Calibri" w:hAnsi="Arial" w:cs="Arial"/>
          <w:sz w:val="24"/>
          <w:szCs w:val="18"/>
          <w:lang w:eastAsia="en-US"/>
        </w:rPr>
        <w:t xml:space="preserve">cuerdo de </w:t>
      </w:r>
      <w:r w:rsidR="007C59F4">
        <w:rPr>
          <w:rFonts w:ascii="Arial" w:eastAsia="Calibri" w:hAnsi="Arial" w:cs="Arial"/>
          <w:sz w:val="24"/>
          <w:szCs w:val="18"/>
          <w:lang w:eastAsia="en-US"/>
        </w:rPr>
        <w:t>c</w:t>
      </w:r>
      <w:r w:rsidRPr="00581331">
        <w:rPr>
          <w:rFonts w:ascii="Arial" w:eastAsia="Calibri" w:hAnsi="Arial" w:cs="Arial"/>
          <w:sz w:val="24"/>
          <w:szCs w:val="18"/>
          <w:lang w:eastAsia="en-US"/>
        </w:rPr>
        <w:t>reación, coadyuvarán a garantizar la implementación de acciones para prevenir, atender, sancionar y erradicar todo tipo de violencia contra las mujeres, la igualdad de género, así como, impulsar y promover acciones dirigidas al desarrollo integral de las mujeres del municipio.</w:t>
      </w:r>
    </w:p>
    <w:p w14:paraId="2A209316" w14:textId="77777777" w:rsidR="005B52C7" w:rsidRPr="00581331" w:rsidRDefault="005B52C7" w:rsidP="005B52C7">
      <w:pPr>
        <w:spacing w:after="0"/>
        <w:jc w:val="both"/>
        <w:rPr>
          <w:rFonts w:ascii="Arial" w:eastAsia="Calibri" w:hAnsi="Arial" w:cs="Arial"/>
          <w:sz w:val="24"/>
          <w:szCs w:val="18"/>
          <w:lang w:eastAsia="en-US"/>
        </w:rPr>
      </w:pPr>
    </w:p>
    <w:p w14:paraId="3EB77B26" w14:textId="6DBAD417" w:rsidR="00581331" w:rsidRDefault="00581331" w:rsidP="005B52C7">
      <w:pPr>
        <w:spacing w:after="0"/>
        <w:jc w:val="both"/>
        <w:rPr>
          <w:rFonts w:ascii="Arial" w:eastAsia="Calibri" w:hAnsi="Arial" w:cs="Arial"/>
          <w:sz w:val="24"/>
          <w:szCs w:val="18"/>
          <w:lang w:eastAsia="en-US"/>
        </w:rPr>
      </w:pPr>
      <w:r w:rsidRPr="00581331">
        <w:rPr>
          <w:rFonts w:ascii="Arial" w:eastAsia="Calibri" w:hAnsi="Arial" w:cs="Arial"/>
          <w:sz w:val="24"/>
          <w:szCs w:val="18"/>
          <w:lang w:eastAsia="en-US"/>
        </w:rPr>
        <w:t xml:space="preserve">Adicionalmente, la existencia de manuales de organización y de procedimientos </w:t>
      </w:r>
      <w:r w:rsidR="004F789F" w:rsidRPr="00581331">
        <w:rPr>
          <w:rFonts w:ascii="Arial" w:eastAsia="Calibri" w:hAnsi="Arial" w:cs="Arial"/>
          <w:sz w:val="24"/>
          <w:szCs w:val="18"/>
          <w:lang w:eastAsia="en-US"/>
        </w:rPr>
        <w:t>contribuye</w:t>
      </w:r>
      <w:r w:rsidRPr="00581331">
        <w:rPr>
          <w:rFonts w:ascii="Arial" w:eastAsia="Calibri" w:hAnsi="Arial" w:cs="Arial"/>
          <w:sz w:val="24"/>
          <w:szCs w:val="18"/>
          <w:lang w:eastAsia="en-US"/>
        </w:rPr>
        <w:t xml:space="preserve"> a definir las responsabilidades y roles del personal, así como de los procedimientos necesarios para desarrollar sus funciones.  </w:t>
      </w:r>
    </w:p>
    <w:p w14:paraId="1FFC3793" w14:textId="77777777" w:rsidR="005B52C7" w:rsidRPr="00581331" w:rsidRDefault="005B52C7" w:rsidP="005B52C7">
      <w:pPr>
        <w:spacing w:after="0"/>
        <w:jc w:val="both"/>
        <w:rPr>
          <w:rFonts w:ascii="Arial" w:eastAsia="Calibri" w:hAnsi="Arial" w:cs="Arial"/>
          <w:sz w:val="24"/>
          <w:szCs w:val="18"/>
          <w:lang w:eastAsia="en-US"/>
        </w:rPr>
      </w:pPr>
    </w:p>
    <w:p w14:paraId="29ECC2EB" w14:textId="77777777" w:rsidR="00581331" w:rsidRPr="00581331" w:rsidRDefault="00581331" w:rsidP="00581331">
      <w:pPr>
        <w:autoSpaceDE w:val="0"/>
        <w:autoSpaceDN w:val="0"/>
        <w:adjustRightInd w:val="0"/>
        <w:spacing w:after="240"/>
        <w:contextualSpacing/>
        <w:jc w:val="both"/>
        <w:rPr>
          <w:rFonts w:ascii="Arial" w:eastAsia="Times New Roman" w:hAnsi="Arial" w:cs="Arial"/>
          <w:bCs/>
          <w:sz w:val="24"/>
          <w:szCs w:val="24"/>
          <w:lang w:eastAsia="es-ES"/>
        </w:rPr>
      </w:pPr>
      <w:r w:rsidRPr="00581331">
        <w:rPr>
          <w:rFonts w:ascii="Arial" w:eastAsia="Times New Roman" w:hAnsi="Arial" w:cs="Arial"/>
          <w:bCs/>
          <w:sz w:val="24"/>
          <w:szCs w:val="24"/>
          <w:lang w:eastAsia="es-ES"/>
        </w:rPr>
        <w:t>Derivado del análisis anteri</w:t>
      </w:r>
      <w:r w:rsidR="005F2F13">
        <w:rPr>
          <w:rFonts w:ascii="Arial" w:eastAsia="Times New Roman" w:hAnsi="Arial" w:cs="Arial"/>
          <w:bCs/>
          <w:sz w:val="24"/>
          <w:szCs w:val="24"/>
          <w:lang w:eastAsia="es-ES"/>
        </w:rPr>
        <w:t>or, no se determinó observación</w:t>
      </w:r>
      <w:r w:rsidRPr="00581331">
        <w:rPr>
          <w:rFonts w:ascii="Arial" w:eastAsia="Times New Roman" w:hAnsi="Arial" w:cs="Arial"/>
          <w:bCs/>
          <w:sz w:val="24"/>
          <w:szCs w:val="24"/>
          <w:lang w:eastAsia="es-ES"/>
        </w:rPr>
        <w:t>.</w:t>
      </w:r>
    </w:p>
    <w:p w14:paraId="7AFE73E7" w14:textId="77777777" w:rsidR="009C1729" w:rsidRDefault="009C1729" w:rsidP="001D226F">
      <w:pPr>
        <w:spacing w:after="0"/>
        <w:jc w:val="both"/>
        <w:rPr>
          <w:rFonts w:ascii="Arial" w:eastAsia="Times New Roman" w:hAnsi="Arial" w:cs="Arial"/>
          <w:bCs/>
          <w:iCs/>
          <w:sz w:val="24"/>
          <w:szCs w:val="20"/>
          <w:lang w:eastAsia="es-ES"/>
        </w:rPr>
      </w:pPr>
    </w:p>
    <w:p w14:paraId="0EB17083" w14:textId="77777777" w:rsidR="000B3B8E" w:rsidRDefault="000B3B8E" w:rsidP="001D226F">
      <w:pPr>
        <w:spacing w:after="0"/>
        <w:jc w:val="both"/>
        <w:rPr>
          <w:rFonts w:ascii="Arial" w:eastAsia="Times New Roman" w:hAnsi="Arial" w:cs="Arial"/>
          <w:bCs/>
          <w:iCs/>
          <w:sz w:val="24"/>
          <w:szCs w:val="20"/>
          <w:lang w:eastAsia="es-ES"/>
        </w:rPr>
      </w:pPr>
    </w:p>
    <w:p w14:paraId="4836145A" w14:textId="77777777" w:rsidR="000B3B8E" w:rsidRDefault="000B3B8E" w:rsidP="001D226F">
      <w:pPr>
        <w:spacing w:after="0"/>
        <w:jc w:val="both"/>
        <w:rPr>
          <w:rFonts w:ascii="Arial" w:eastAsia="Times New Roman" w:hAnsi="Arial" w:cs="Arial"/>
          <w:bCs/>
          <w:iCs/>
          <w:sz w:val="24"/>
          <w:szCs w:val="20"/>
          <w:lang w:eastAsia="es-ES"/>
        </w:rPr>
      </w:pPr>
    </w:p>
    <w:p w14:paraId="5DB79477" w14:textId="77777777" w:rsidR="008078D8" w:rsidRPr="009C1729" w:rsidRDefault="009C1729" w:rsidP="009C1729">
      <w:pPr>
        <w:spacing w:after="0"/>
        <w:ind w:left="357"/>
        <w:jc w:val="both"/>
        <w:rPr>
          <w:rFonts w:ascii="Arial" w:eastAsia="Times New Roman" w:hAnsi="Arial" w:cs="Arial"/>
          <w:b/>
          <w:bCs/>
          <w:iCs/>
          <w:sz w:val="24"/>
          <w:szCs w:val="24"/>
          <w:lang w:eastAsia="es-ES"/>
        </w:rPr>
      </w:pPr>
      <w:r w:rsidRPr="009C1729">
        <w:rPr>
          <w:rFonts w:ascii="Arial" w:eastAsia="Times New Roman" w:hAnsi="Arial" w:cs="Arial"/>
          <w:b/>
          <w:bCs/>
          <w:sz w:val="24"/>
          <w:szCs w:val="24"/>
          <w:lang w:eastAsia="es-ES"/>
        </w:rPr>
        <w:t>1.2. Estructura orgánica del</w:t>
      </w:r>
      <w:r w:rsidR="0089515B">
        <w:rPr>
          <w:rFonts w:ascii="Arial" w:eastAsia="Times New Roman" w:hAnsi="Arial" w:cs="Arial"/>
          <w:b/>
          <w:bCs/>
          <w:sz w:val="24"/>
          <w:szCs w:val="24"/>
          <w:lang w:eastAsia="es-ES"/>
        </w:rPr>
        <w:t xml:space="preserve"> Instituto de las Mujeres del Municipio de Solidaridad</w:t>
      </w:r>
      <w:r w:rsidRPr="009C1729">
        <w:rPr>
          <w:rFonts w:ascii="Arial" w:eastAsia="Times New Roman" w:hAnsi="Arial" w:cs="Arial"/>
          <w:b/>
          <w:bCs/>
          <w:sz w:val="24"/>
          <w:szCs w:val="24"/>
          <w:lang w:eastAsia="es-ES"/>
        </w:rPr>
        <w:t>.</w:t>
      </w:r>
    </w:p>
    <w:p w14:paraId="66C775EA" w14:textId="77777777" w:rsidR="000941F3" w:rsidRPr="002C5AF0" w:rsidRDefault="000941F3" w:rsidP="0041021C">
      <w:pPr>
        <w:autoSpaceDE w:val="0"/>
        <w:autoSpaceDN w:val="0"/>
        <w:adjustRightInd w:val="0"/>
        <w:spacing w:after="0" w:line="240" w:lineRule="auto"/>
        <w:jc w:val="both"/>
        <w:rPr>
          <w:rFonts w:ascii="Arial" w:eastAsia="Times New Roman" w:hAnsi="Arial" w:cs="Arial"/>
          <w:bCs/>
          <w:sz w:val="24"/>
          <w:szCs w:val="24"/>
          <w:lang w:eastAsia="es-ES"/>
        </w:rPr>
      </w:pPr>
    </w:p>
    <w:p w14:paraId="0D03864D" w14:textId="77777777" w:rsidR="00A1092C" w:rsidRDefault="0089515B" w:rsidP="00A1092C">
      <w:pPr>
        <w:autoSpaceDE w:val="0"/>
        <w:autoSpaceDN w:val="0"/>
        <w:adjustRightInd w:val="0"/>
        <w:spacing w:after="0"/>
        <w:jc w:val="both"/>
        <w:rPr>
          <w:rFonts w:ascii="Arial" w:eastAsia="Times New Roman" w:hAnsi="Arial" w:cs="Arial"/>
          <w:b/>
          <w:bCs/>
          <w:sz w:val="24"/>
          <w:szCs w:val="24"/>
          <w:lang w:eastAsia="es-ES"/>
        </w:rPr>
      </w:pPr>
      <w:bookmarkStart w:id="55" w:name="_Toc11413513"/>
      <w:r>
        <w:rPr>
          <w:rFonts w:ascii="Arial" w:eastAsia="Times New Roman" w:hAnsi="Arial" w:cs="Arial"/>
          <w:b/>
          <w:bCs/>
          <w:sz w:val="24"/>
          <w:szCs w:val="24"/>
          <w:lang w:eastAsia="es-ES"/>
        </w:rPr>
        <w:t>Con</w:t>
      </w:r>
      <w:r w:rsidR="00A1092C" w:rsidRPr="00A21263">
        <w:rPr>
          <w:rFonts w:ascii="Arial" w:eastAsia="Times New Roman" w:hAnsi="Arial" w:cs="Arial"/>
          <w:b/>
          <w:bCs/>
          <w:sz w:val="24"/>
          <w:szCs w:val="24"/>
          <w:lang w:eastAsia="es-ES"/>
        </w:rPr>
        <w:t xml:space="preserve"> </w:t>
      </w:r>
      <w:r w:rsidR="00DB6F28">
        <w:rPr>
          <w:rFonts w:ascii="Arial" w:eastAsia="Times New Roman" w:hAnsi="Arial" w:cs="Arial"/>
          <w:b/>
          <w:bCs/>
          <w:sz w:val="24"/>
          <w:szCs w:val="24"/>
          <w:lang w:eastAsia="es-ES"/>
        </w:rPr>
        <w:t>observación</w:t>
      </w:r>
    </w:p>
    <w:p w14:paraId="5B43E7DA" w14:textId="77777777" w:rsidR="00A1092C" w:rsidRPr="00A1092C" w:rsidRDefault="00A1092C" w:rsidP="00DB6F28">
      <w:pPr>
        <w:pStyle w:val="Prrafodelista"/>
        <w:autoSpaceDE w:val="0"/>
        <w:autoSpaceDN w:val="0"/>
        <w:adjustRightInd w:val="0"/>
        <w:spacing w:after="0"/>
        <w:ind w:left="0"/>
        <w:jc w:val="both"/>
        <w:rPr>
          <w:rFonts w:ascii="Arial" w:hAnsi="Arial" w:cs="Arial"/>
          <w:bCs/>
          <w:sz w:val="24"/>
          <w:szCs w:val="24"/>
        </w:rPr>
      </w:pPr>
    </w:p>
    <w:p w14:paraId="572272A8" w14:textId="2BFEE2BB" w:rsidR="00DB6F28" w:rsidRPr="008078D8" w:rsidRDefault="00DB6F28" w:rsidP="008078D8">
      <w:pPr>
        <w:spacing w:after="0"/>
        <w:jc w:val="both"/>
        <w:rPr>
          <w:rFonts w:ascii="Arial" w:eastAsiaTheme="minorHAnsi" w:hAnsi="Arial" w:cs="Arial"/>
          <w:sz w:val="24"/>
          <w:szCs w:val="24"/>
          <w:lang w:eastAsia="en-US"/>
        </w:rPr>
      </w:pPr>
      <w:r w:rsidRPr="008078D8">
        <w:rPr>
          <w:rFonts w:ascii="Arial" w:eastAsiaTheme="minorHAnsi" w:hAnsi="Arial" w:cs="Arial"/>
          <w:sz w:val="24"/>
          <w:szCs w:val="24"/>
          <w:lang w:eastAsia="en-US"/>
        </w:rPr>
        <w:t xml:space="preserve">Son facultades y obligaciones del Ayuntamiento en materia de gobierno y régimen interior el crear las unidades administrativas que conforman </w:t>
      </w:r>
      <w:r w:rsidR="009E1111" w:rsidRPr="008078D8">
        <w:rPr>
          <w:rFonts w:ascii="Arial" w:eastAsiaTheme="minorHAnsi" w:hAnsi="Arial" w:cs="Arial"/>
          <w:sz w:val="24"/>
          <w:szCs w:val="24"/>
          <w:lang w:eastAsia="en-US"/>
        </w:rPr>
        <w:t xml:space="preserve">la administración pública municipal </w:t>
      </w:r>
      <w:r w:rsidRPr="008078D8">
        <w:rPr>
          <w:rFonts w:ascii="Arial" w:eastAsiaTheme="minorHAnsi" w:hAnsi="Arial" w:cs="Arial"/>
          <w:sz w:val="24"/>
          <w:szCs w:val="24"/>
          <w:lang w:eastAsia="en-US"/>
        </w:rPr>
        <w:t>y reglamentar su funcionamiento</w:t>
      </w:r>
      <w:r w:rsidRPr="008078D8">
        <w:rPr>
          <w:rFonts w:ascii="Arial" w:eastAsiaTheme="minorHAnsi" w:hAnsi="Arial" w:cs="Arial"/>
          <w:sz w:val="24"/>
          <w:szCs w:val="24"/>
          <w:vertAlign w:val="superscript"/>
          <w:lang w:eastAsia="en-US"/>
        </w:rPr>
        <w:footnoteReference w:id="13"/>
      </w:r>
      <w:r w:rsidRPr="008078D8">
        <w:rPr>
          <w:rFonts w:ascii="Arial" w:eastAsiaTheme="minorHAnsi" w:hAnsi="Arial" w:cs="Arial"/>
          <w:sz w:val="24"/>
          <w:szCs w:val="24"/>
          <w:lang w:eastAsia="en-US"/>
        </w:rPr>
        <w:t xml:space="preserve">. </w:t>
      </w:r>
    </w:p>
    <w:p w14:paraId="5F95766A" w14:textId="77777777" w:rsidR="00DB6F28" w:rsidRPr="008078D8" w:rsidRDefault="00DB6F28" w:rsidP="008078D8">
      <w:pPr>
        <w:spacing w:after="0"/>
        <w:jc w:val="both"/>
        <w:rPr>
          <w:rFonts w:ascii="Arial" w:eastAsiaTheme="minorHAnsi" w:hAnsi="Arial" w:cs="Arial"/>
          <w:sz w:val="24"/>
          <w:szCs w:val="24"/>
          <w:lang w:eastAsia="en-US"/>
        </w:rPr>
      </w:pPr>
    </w:p>
    <w:p w14:paraId="03ECA31E" w14:textId="77777777" w:rsidR="0089515B" w:rsidRDefault="0089515B" w:rsidP="005B52C7">
      <w:pPr>
        <w:spacing w:after="0"/>
        <w:jc w:val="both"/>
        <w:rPr>
          <w:rFonts w:ascii="Arial" w:eastAsia="Calibri" w:hAnsi="Arial" w:cs="Arial"/>
          <w:sz w:val="24"/>
          <w:szCs w:val="18"/>
          <w:lang w:eastAsia="en-US"/>
        </w:rPr>
      </w:pPr>
      <w:r w:rsidRPr="0089515B">
        <w:rPr>
          <w:rFonts w:ascii="Arial" w:eastAsia="Calibri" w:hAnsi="Arial" w:cs="Arial"/>
          <w:sz w:val="24"/>
          <w:szCs w:val="18"/>
          <w:lang w:eastAsia="en-US"/>
        </w:rPr>
        <w:t>Por su parte, la Junta Directiva tendrá la atribución y responsabilidad de aprobar y modificar en su caso, el organigrama general del instituto a propuesta de la Dirección General, atendiendo a los principios de economía, profesionalismo, eficiencia, eficacia, calidad y productividad</w:t>
      </w:r>
      <w:r w:rsidRPr="0089515B">
        <w:rPr>
          <w:rFonts w:ascii="Arial" w:eastAsia="Calibri" w:hAnsi="Arial" w:cs="Arial"/>
          <w:sz w:val="24"/>
          <w:szCs w:val="18"/>
          <w:vertAlign w:val="superscript"/>
          <w:lang w:eastAsia="en-US"/>
        </w:rPr>
        <w:footnoteReference w:id="14"/>
      </w:r>
      <w:r w:rsidRPr="0089515B">
        <w:rPr>
          <w:rFonts w:ascii="Arial" w:eastAsia="Calibri" w:hAnsi="Arial" w:cs="Arial"/>
          <w:sz w:val="24"/>
          <w:szCs w:val="18"/>
          <w:lang w:eastAsia="en-US"/>
        </w:rPr>
        <w:t>.</w:t>
      </w:r>
    </w:p>
    <w:p w14:paraId="283A6AE0" w14:textId="77777777" w:rsidR="005B52C7" w:rsidRPr="0089515B" w:rsidRDefault="005B52C7" w:rsidP="005B52C7">
      <w:pPr>
        <w:spacing w:after="0"/>
        <w:jc w:val="both"/>
        <w:rPr>
          <w:rFonts w:ascii="Arial" w:eastAsia="Calibri" w:hAnsi="Arial" w:cs="Arial"/>
          <w:sz w:val="24"/>
          <w:szCs w:val="18"/>
          <w:lang w:eastAsia="en-US"/>
        </w:rPr>
      </w:pPr>
    </w:p>
    <w:p w14:paraId="6422D6F5" w14:textId="77777777" w:rsidR="0089515B" w:rsidRPr="0089515B" w:rsidRDefault="0089515B" w:rsidP="0089515B">
      <w:pPr>
        <w:spacing w:after="0"/>
        <w:jc w:val="both"/>
        <w:rPr>
          <w:rFonts w:ascii="Arial" w:eastAsia="Calibri" w:hAnsi="Arial" w:cs="Arial"/>
          <w:sz w:val="24"/>
          <w:szCs w:val="24"/>
          <w:lang w:eastAsia="en-US"/>
        </w:rPr>
      </w:pPr>
      <w:r w:rsidRPr="0089515B">
        <w:rPr>
          <w:rFonts w:ascii="Arial" w:eastAsia="Calibri" w:hAnsi="Arial" w:cs="Arial"/>
          <w:sz w:val="24"/>
          <w:szCs w:val="24"/>
          <w:lang w:eastAsia="en-US"/>
        </w:rPr>
        <w:t>Con base en lo anterior, se</w:t>
      </w:r>
      <w:r w:rsidR="000B3B8E">
        <w:rPr>
          <w:rFonts w:ascii="Arial" w:eastAsia="Calibri" w:hAnsi="Arial" w:cs="Arial"/>
          <w:sz w:val="24"/>
          <w:szCs w:val="24"/>
          <w:lang w:eastAsia="en-US"/>
        </w:rPr>
        <w:t xml:space="preserve"> solicitó al IMM de Solidaridad</w:t>
      </w:r>
      <w:r w:rsidRPr="0089515B">
        <w:rPr>
          <w:rFonts w:ascii="Arial" w:eastAsia="Calibri" w:hAnsi="Arial" w:cs="Arial"/>
          <w:sz w:val="24"/>
          <w:szCs w:val="24"/>
          <w:lang w:eastAsia="en-US"/>
        </w:rPr>
        <w:t xml:space="preserve"> su estructura orgánica aprobada y vigente en el ejercicio fiscal 2022. Al respecto, por medio del oficio DG/IMMS/0-347/2023, el organismo público proporcionó dicho instrumento, firmado por la titular de la Dirección General, no obstante, no cuenta con evidencia de aprobación de la Junta Directiva.</w:t>
      </w:r>
    </w:p>
    <w:p w14:paraId="279D6F10" w14:textId="77777777" w:rsidR="00DB6F28" w:rsidRDefault="00DB6F28" w:rsidP="008078D8">
      <w:pPr>
        <w:spacing w:after="0"/>
        <w:jc w:val="both"/>
        <w:rPr>
          <w:rFonts w:ascii="Arial" w:eastAsiaTheme="minorHAnsi" w:hAnsi="Arial" w:cs="Arial"/>
          <w:sz w:val="24"/>
          <w:szCs w:val="24"/>
          <w:lang w:eastAsia="en-US"/>
        </w:rPr>
      </w:pPr>
    </w:p>
    <w:p w14:paraId="5DBA8E87" w14:textId="7963171F" w:rsidR="0089515B" w:rsidRPr="0089515B" w:rsidRDefault="0089515B" w:rsidP="0089515B">
      <w:pPr>
        <w:spacing w:after="0"/>
        <w:jc w:val="both"/>
        <w:rPr>
          <w:rFonts w:ascii="Arial" w:eastAsia="Calibri" w:hAnsi="Arial" w:cs="Arial"/>
          <w:sz w:val="24"/>
          <w:szCs w:val="18"/>
          <w:lang w:eastAsia="en-US"/>
        </w:rPr>
      </w:pPr>
      <w:r w:rsidRPr="0089515B">
        <w:rPr>
          <w:rFonts w:ascii="Arial" w:eastAsia="Calibri" w:hAnsi="Arial" w:cs="Arial"/>
          <w:sz w:val="24"/>
          <w:szCs w:val="18"/>
          <w:lang w:eastAsia="en-US"/>
        </w:rPr>
        <w:t xml:space="preserve">Durante la verificación, se detectó que el </w:t>
      </w:r>
      <w:r w:rsidR="00B47070">
        <w:rPr>
          <w:rFonts w:ascii="Arial" w:eastAsia="Calibri" w:hAnsi="Arial" w:cs="Arial"/>
          <w:sz w:val="24"/>
          <w:szCs w:val="18"/>
          <w:lang w:eastAsia="en-US"/>
        </w:rPr>
        <w:t>o</w:t>
      </w:r>
      <w:r w:rsidRPr="0089515B">
        <w:rPr>
          <w:rFonts w:ascii="Arial" w:eastAsia="Calibri" w:hAnsi="Arial" w:cs="Arial"/>
          <w:sz w:val="24"/>
          <w:szCs w:val="18"/>
          <w:lang w:eastAsia="en-US"/>
        </w:rPr>
        <w:t xml:space="preserve">rganigrama del IMM de Solidaridad, contiene, en el tercer nivel jerárquico, tres puestos denominados “Técnico Especializado”, los cuales están contemplados en el capítulo “Descriptivo de Puestos” del </w:t>
      </w:r>
      <w:r w:rsidR="00B47070">
        <w:rPr>
          <w:rFonts w:ascii="Arial" w:eastAsia="Calibri" w:hAnsi="Arial" w:cs="Arial"/>
          <w:sz w:val="24"/>
          <w:szCs w:val="18"/>
          <w:lang w:eastAsia="en-US"/>
        </w:rPr>
        <w:t>m</w:t>
      </w:r>
      <w:r w:rsidRPr="0089515B">
        <w:rPr>
          <w:rFonts w:ascii="Arial" w:eastAsia="Calibri" w:hAnsi="Arial" w:cs="Arial"/>
          <w:sz w:val="24"/>
          <w:szCs w:val="18"/>
          <w:lang w:eastAsia="en-US"/>
        </w:rPr>
        <w:t xml:space="preserve">anual de </w:t>
      </w:r>
      <w:r w:rsidR="00B47070">
        <w:rPr>
          <w:rFonts w:ascii="Arial" w:eastAsia="Calibri" w:hAnsi="Arial" w:cs="Arial"/>
          <w:sz w:val="24"/>
          <w:szCs w:val="18"/>
          <w:lang w:eastAsia="en-US"/>
        </w:rPr>
        <w:t>o</w:t>
      </w:r>
      <w:r w:rsidRPr="0089515B">
        <w:rPr>
          <w:rFonts w:ascii="Arial" w:eastAsia="Calibri" w:hAnsi="Arial" w:cs="Arial"/>
          <w:sz w:val="24"/>
          <w:szCs w:val="18"/>
          <w:lang w:eastAsia="en-US"/>
        </w:rPr>
        <w:t>rganización del organismo público municipal, describiendo que dichos puestos están relacionados con las áreas de atención a la violencia de género, administrativa y operativa, indicando a quienes reporta y quienes le reportan, el objetivo del puesto, sus funciones, y responsabilidades, entre otros conceptos. El organigrama proporcionado por el IMM es el siguiente:</w:t>
      </w:r>
    </w:p>
    <w:p w14:paraId="58FAC974" w14:textId="77777777" w:rsidR="0089515B" w:rsidRDefault="0089515B" w:rsidP="008078D8">
      <w:pPr>
        <w:spacing w:after="0"/>
        <w:jc w:val="both"/>
        <w:rPr>
          <w:rFonts w:ascii="Arial" w:eastAsiaTheme="minorHAnsi" w:hAnsi="Arial" w:cs="Arial"/>
          <w:sz w:val="24"/>
          <w:szCs w:val="24"/>
          <w:lang w:eastAsia="en-US"/>
        </w:rPr>
      </w:pPr>
    </w:p>
    <w:p w14:paraId="280F3D03" w14:textId="77777777" w:rsidR="000B3B8E" w:rsidRDefault="000B3B8E" w:rsidP="008078D8">
      <w:pPr>
        <w:spacing w:after="0"/>
        <w:jc w:val="both"/>
        <w:rPr>
          <w:rFonts w:ascii="Arial" w:eastAsiaTheme="minorHAnsi" w:hAnsi="Arial" w:cs="Arial"/>
          <w:sz w:val="24"/>
          <w:szCs w:val="24"/>
          <w:lang w:eastAsia="en-US"/>
        </w:rPr>
      </w:pPr>
    </w:p>
    <w:p w14:paraId="6BA455B5" w14:textId="77777777" w:rsidR="000B3B8E" w:rsidRDefault="000B3B8E" w:rsidP="008078D8">
      <w:pPr>
        <w:spacing w:after="0"/>
        <w:jc w:val="both"/>
        <w:rPr>
          <w:rFonts w:ascii="Arial" w:eastAsiaTheme="minorHAnsi" w:hAnsi="Arial" w:cs="Arial"/>
          <w:sz w:val="24"/>
          <w:szCs w:val="24"/>
          <w:lang w:eastAsia="en-US"/>
        </w:rPr>
      </w:pPr>
    </w:p>
    <w:p w14:paraId="1A78F4BF" w14:textId="77777777" w:rsidR="000B3B8E" w:rsidRDefault="000B3B8E" w:rsidP="008078D8">
      <w:pPr>
        <w:spacing w:after="0"/>
        <w:jc w:val="both"/>
        <w:rPr>
          <w:rFonts w:ascii="Arial" w:eastAsiaTheme="minorHAnsi" w:hAnsi="Arial" w:cs="Arial"/>
          <w:sz w:val="24"/>
          <w:szCs w:val="24"/>
          <w:lang w:eastAsia="en-US"/>
        </w:rPr>
      </w:pPr>
    </w:p>
    <w:p w14:paraId="2D51FDC2" w14:textId="77777777" w:rsidR="000B3B8E" w:rsidRPr="008078D8" w:rsidRDefault="000B3B8E" w:rsidP="008078D8">
      <w:pPr>
        <w:spacing w:after="0"/>
        <w:jc w:val="both"/>
        <w:rPr>
          <w:rFonts w:ascii="Arial" w:eastAsiaTheme="minorHAnsi" w:hAnsi="Arial" w:cs="Arial"/>
          <w:sz w:val="24"/>
          <w:szCs w:val="24"/>
          <w:lang w:eastAsia="en-US"/>
        </w:rPr>
      </w:pPr>
    </w:p>
    <w:p w14:paraId="3D80C20F" w14:textId="6E3AFD9E" w:rsidR="0089515B" w:rsidRPr="0089515B" w:rsidRDefault="0089515B" w:rsidP="0089515B">
      <w:pPr>
        <w:spacing w:after="0"/>
        <w:jc w:val="center"/>
        <w:rPr>
          <w:rFonts w:ascii="Arial" w:eastAsia="Calibri" w:hAnsi="Arial" w:cs="Arial"/>
          <w:b/>
          <w:sz w:val="20"/>
          <w:szCs w:val="18"/>
          <w:lang w:eastAsia="en-US"/>
        </w:rPr>
      </w:pPr>
      <w:r w:rsidRPr="0089515B">
        <w:rPr>
          <w:rFonts w:ascii="Arial" w:eastAsia="Calibri" w:hAnsi="Arial" w:cs="Arial"/>
          <w:b/>
          <w:sz w:val="20"/>
          <w:szCs w:val="18"/>
          <w:lang w:eastAsia="en-US"/>
        </w:rPr>
        <w:t>Imagen 1</w:t>
      </w:r>
      <w:r w:rsidR="00B47070">
        <w:rPr>
          <w:rFonts w:ascii="Arial" w:eastAsia="Calibri" w:hAnsi="Arial" w:cs="Arial"/>
          <w:b/>
          <w:sz w:val="20"/>
          <w:szCs w:val="18"/>
          <w:lang w:eastAsia="en-US"/>
        </w:rPr>
        <w:t>.</w:t>
      </w:r>
      <w:r w:rsidRPr="0089515B">
        <w:rPr>
          <w:rFonts w:ascii="Arial" w:eastAsia="Calibri" w:hAnsi="Arial" w:cs="Arial"/>
          <w:b/>
          <w:sz w:val="20"/>
          <w:szCs w:val="18"/>
          <w:lang w:eastAsia="en-US"/>
        </w:rPr>
        <w:t xml:space="preserve"> Organigrama del IMM de Solidaridad, Quintana Roo</w:t>
      </w:r>
    </w:p>
    <w:p w14:paraId="0FA19756" w14:textId="77777777" w:rsidR="0089515B" w:rsidRPr="00E41952" w:rsidRDefault="0089515B" w:rsidP="0089515B">
      <w:pPr>
        <w:spacing w:after="0"/>
        <w:jc w:val="center"/>
        <w:rPr>
          <w:rFonts w:ascii="Arial" w:eastAsia="Calibri" w:hAnsi="Arial" w:cs="Arial"/>
          <w:sz w:val="16"/>
          <w:szCs w:val="10"/>
          <w:lang w:eastAsia="en-US"/>
        </w:rPr>
      </w:pPr>
    </w:p>
    <w:p w14:paraId="45378892" w14:textId="77777777" w:rsidR="0089515B" w:rsidRPr="0089515B" w:rsidRDefault="0089515B" w:rsidP="0089515B">
      <w:pPr>
        <w:spacing w:after="0"/>
        <w:jc w:val="center"/>
        <w:rPr>
          <w:rFonts w:ascii="Arial" w:eastAsia="Calibri" w:hAnsi="Arial" w:cs="Arial"/>
          <w:sz w:val="24"/>
          <w:szCs w:val="18"/>
          <w:lang w:eastAsia="en-US"/>
        </w:rPr>
      </w:pPr>
      <w:r w:rsidRPr="0089515B">
        <w:rPr>
          <w:rFonts w:ascii="Arial" w:eastAsia="Calibri" w:hAnsi="Arial" w:cs="Arial"/>
          <w:noProof/>
          <w:sz w:val="24"/>
          <w:szCs w:val="18"/>
        </w:rPr>
        <w:drawing>
          <wp:inline distT="0" distB="0" distL="0" distR="0" wp14:anchorId="127FCB8F" wp14:editId="4BB0E61E">
            <wp:extent cx="4701540" cy="3462671"/>
            <wp:effectExtent l="0" t="0" r="381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462" b="9166"/>
                    <a:stretch/>
                  </pic:blipFill>
                  <pic:spPr bwMode="auto">
                    <a:xfrm>
                      <a:off x="0" y="0"/>
                      <a:ext cx="4812620" cy="3544481"/>
                    </a:xfrm>
                    <a:prstGeom prst="rect">
                      <a:avLst/>
                    </a:prstGeom>
                    <a:ln>
                      <a:noFill/>
                    </a:ln>
                    <a:extLst>
                      <a:ext uri="{53640926-AAD7-44D8-BBD7-CCE9431645EC}">
                        <a14:shadowObscured xmlns:a14="http://schemas.microsoft.com/office/drawing/2010/main"/>
                      </a:ext>
                    </a:extLst>
                  </pic:spPr>
                </pic:pic>
              </a:graphicData>
            </a:graphic>
          </wp:inline>
        </w:drawing>
      </w:r>
    </w:p>
    <w:p w14:paraId="7E7F2A11" w14:textId="77777777" w:rsidR="0089515B" w:rsidRPr="0089515B" w:rsidRDefault="0089515B" w:rsidP="0089515B">
      <w:pPr>
        <w:spacing w:after="0"/>
        <w:jc w:val="center"/>
        <w:rPr>
          <w:rFonts w:ascii="Arial" w:eastAsia="Calibri" w:hAnsi="Arial" w:cs="Arial"/>
          <w:sz w:val="16"/>
          <w:szCs w:val="18"/>
          <w:lang w:eastAsia="en-US"/>
        </w:rPr>
      </w:pPr>
      <w:r w:rsidRPr="0089515B">
        <w:rPr>
          <w:rFonts w:ascii="Arial" w:eastAsia="Calibri" w:hAnsi="Arial" w:cs="Arial"/>
          <w:b/>
          <w:sz w:val="16"/>
          <w:szCs w:val="18"/>
          <w:lang w:eastAsia="en-US"/>
        </w:rPr>
        <w:t>Fuente:</w:t>
      </w:r>
      <w:r w:rsidRPr="0089515B">
        <w:rPr>
          <w:rFonts w:ascii="Arial" w:eastAsia="Calibri" w:hAnsi="Arial" w:cs="Arial"/>
          <w:sz w:val="16"/>
          <w:szCs w:val="18"/>
          <w:lang w:eastAsia="en-US"/>
        </w:rPr>
        <w:t xml:space="preserve"> Información proporcionada por el IMM de Solidaridad, Quintana Roo.</w:t>
      </w:r>
    </w:p>
    <w:p w14:paraId="6F7DD6FE" w14:textId="77777777" w:rsidR="008078D8" w:rsidRPr="00E41952" w:rsidRDefault="008078D8" w:rsidP="008078D8">
      <w:pPr>
        <w:spacing w:after="0"/>
        <w:jc w:val="both"/>
        <w:rPr>
          <w:rFonts w:ascii="Arial" w:eastAsiaTheme="minorHAnsi" w:hAnsi="Arial" w:cs="Arial"/>
          <w:szCs w:val="24"/>
          <w:lang w:eastAsia="en-US"/>
        </w:rPr>
      </w:pPr>
    </w:p>
    <w:p w14:paraId="49ADC230" w14:textId="77777777" w:rsidR="0089515B" w:rsidRDefault="0089515B" w:rsidP="00E41952">
      <w:pPr>
        <w:spacing w:after="0"/>
        <w:jc w:val="both"/>
        <w:rPr>
          <w:rFonts w:ascii="Arial" w:eastAsia="Calibri" w:hAnsi="Arial" w:cs="Arial"/>
          <w:sz w:val="24"/>
          <w:szCs w:val="18"/>
          <w:lang w:eastAsia="en-US"/>
        </w:rPr>
      </w:pPr>
      <w:r w:rsidRPr="0089515B">
        <w:rPr>
          <w:rFonts w:ascii="Arial" w:eastAsia="Calibri" w:hAnsi="Arial" w:cs="Arial"/>
          <w:sz w:val="24"/>
          <w:szCs w:val="18"/>
          <w:lang w:eastAsia="en-US"/>
        </w:rPr>
        <w:t>En la imagen anterior se observó que dos Técnicos Especializados no tienen bien definida la cadena de mando respecto a sus subordinados, como se aprecia a continuación:</w:t>
      </w:r>
    </w:p>
    <w:p w14:paraId="29FF8547" w14:textId="77777777" w:rsidR="00E41952" w:rsidRPr="00E41952" w:rsidRDefault="00E41952" w:rsidP="00E41952">
      <w:pPr>
        <w:spacing w:after="0"/>
        <w:jc w:val="both"/>
        <w:rPr>
          <w:rFonts w:ascii="Arial" w:eastAsia="Calibri" w:hAnsi="Arial" w:cs="Arial"/>
          <w:sz w:val="20"/>
          <w:szCs w:val="18"/>
          <w:lang w:eastAsia="en-US"/>
        </w:rPr>
      </w:pPr>
    </w:p>
    <w:p w14:paraId="4AA8C677" w14:textId="00B2F226" w:rsidR="0089515B" w:rsidRPr="0089515B" w:rsidRDefault="0089515B" w:rsidP="0089515B">
      <w:pPr>
        <w:spacing w:after="0"/>
        <w:jc w:val="center"/>
        <w:rPr>
          <w:rFonts w:ascii="Arial" w:eastAsia="Calibri" w:hAnsi="Arial" w:cs="Arial"/>
          <w:b/>
          <w:sz w:val="20"/>
          <w:szCs w:val="18"/>
          <w:lang w:eastAsia="en-US"/>
        </w:rPr>
      </w:pPr>
      <w:r w:rsidRPr="0089515B">
        <w:rPr>
          <w:rFonts w:ascii="Arial" w:eastAsia="Calibri" w:hAnsi="Arial" w:cs="Arial"/>
          <w:b/>
          <w:sz w:val="20"/>
          <w:szCs w:val="18"/>
          <w:lang w:eastAsia="en-US"/>
        </w:rPr>
        <w:t>Imagen 2. Cadena de mando de los puestos “Técnico Especializa</w:t>
      </w:r>
      <w:r w:rsidR="00B47070">
        <w:rPr>
          <w:rFonts w:ascii="Arial" w:eastAsia="Calibri" w:hAnsi="Arial" w:cs="Arial"/>
          <w:b/>
          <w:sz w:val="20"/>
          <w:szCs w:val="18"/>
          <w:lang w:eastAsia="en-US"/>
        </w:rPr>
        <w:t>do”</w:t>
      </w:r>
    </w:p>
    <w:p w14:paraId="47D29C9F" w14:textId="77777777" w:rsidR="0089515B" w:rsidRPr="0089515B" w:rsidRDefault="0089515B" w:rsidP="0089515B">
      <w:pPr>
        <w:spacing w:after="0"/>
        <w:jc w:val="center"/>
        <w:rPr>
          <w:rFonts w:ascii="Arial" w:eastAsia="Calibri" w:hAnsi="Arial" w:cs="Arial"/>
          <w:b/>
          <w:sz w:val="10"/>
          <w:szCs w:val="10"/>
          <w:lang w:eastAsia="en-US"/>
        </w:rPr>
      </w:pPr>
    </w:p>
    <w:p w14:paraId="75CF4DFC" w14:textId="77777777" w:rsidR="0089515B" w:rsidRPr="0089515B" w:rsidRDefault="0089515B" w:rsidP="0089515B">
      <w:pPr>
        <w:spacing w:after="0"/>
        <w:jc w:val="center"/>
        <w:rPr>
          <w:rFonts w:ascii="Arial" w:eastAsia="Calibri" w:hAnsi="Arial" w:cs="Arial"/>
          <w:sz w:val="24"/>
          <w:szCs w:val="18"/>
          <w:lang w:eastAsia="en-US"/>
        </w:rPr>
      </w:pPr>
      <w:r w:rsidRPr="0089515B">
        <w:rPr>
          <w:rFonts w:ascii="Arial" w:eastAsia="Calibri" w:hAnsi="Arial" w:cs="Arial"/>
          <w:noProof/>
          <w:sz w:val="24"/>
          <w:szCs w:val="18"/>
        </w:rPr>
        <w:drawing>
          <wp:inline distT="0" distB="0" distL="0" distR="0" wp14:anchorId="5C78FD70" wp14:editId="289FAB26">
            <wp:extent cx="3193847" cy="1813560"/>
            <wp:effectExtent l="0" t="0" r="698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685" cy="1839020"/>
                    </a:xfrm>
                    <a:prstGeom prst="rect">
                      <a:avLst/>
                    </a:prstGeom>
                  </pic:spPr>
                </pic:pic>
              </a:graphicData>
            </a:graphic>
          </wp:inline>
        </w:drawing>
      </w:r>
    </w:p>
    <w:p w14:paraId="2CEFAEAA" w14:textId="77777777" w:rsidR="0089515B" w:rsidRPr="0089515B" w:rsidRDefault="0089515B" w:rsidP="0089515B">
      <w:pPr>
        <w:spacing w:after="0"/>
        <w:jc w:val="center"/>
        <w:rPr>
          <w:rFonts w:ascii="Arial" w:eastAsia="Calibri" w:hAnsi="Arial" w:cs="Arial"/>
          <w:sz w:val="14"/>
          <w:szCs w:val="18"/>
          <w:lang w:eastAsia="en-US"/>
        </w:rPr>
      </w:pPr>
      <w:r w:rsidRPr="0089515B">
        <w:rPr>
          <w:rFonts w:ascii="Arial" w:eastAsia="Calibri" w:hAnsi="Arial" w:cs="Arial"/>
          <w:b/>
          <w:sz w:val="14"/>
          <w:szCs w:val="18"/>
          <w:lang w:eastAsia="en-US"/>
        </w:rPr>
        <w:t>Fuente:</w:t>
      </w:r>
      <w:r w:rsidRPr="0089515B">
        <w:rPr>
          <w:rFonts w:ascii="Arial" w:eastAsia="Calibri" w:hAnsi="Arial" w:cs="Arial"/>
          <w:sz w:val="14"/>
          <w:szCs w:val="18"/>
          <w:lang w:eastAsia="en-US"/>
        </w:rPr>
        <w:t xml:space="preserve"> Elaborado por la ASEQROO, adaptado del Organigrama del Instituto de las Mujeres del Municipio de Solidaridad.</w:t>
      </w:r>
    </w:p>
    <w:p w14:paraId="020C7BD0" w14:textId="77777777" w:rsidR="0089515B" w:rsidRPr="0089515B" w:rsidRDefault="0089515B" w:rsidP="0089515B">
      <w:pPr>
        <w:spacing w:after="240"/>
        <w:jc w:val="both"/>
        <w:rPr>
          <w:rFonts w:ascii="Arial" w:eastAsia="Calibri" w:hAnsi="Arial" w:cs="Arial"/>
          <w:sz w:val="24"/>
          <w:szCs w:val="18"/>
          <w:lang w:eastAsia="en-US"/>
        </w:rPr>
      </w:pPr>
      <w:r w:rsidRPr="0089515B">
        <w:rPr>
          <w:rFonts w:ascii="Arial" w:eastAsia="Calibri" w:hAnsi="Arial" w:cs="Arial"/>
          <w:sz w:val="24"/>
          <w:szCs w:val="18"/>
          <w:lang w:eastAsia="en-US"/>
        </w:rPr>
        <w:t xml:space="preserve">Esta situación, en la que cinco coordinaciones tienen dos superiores, puede resolverse con una cadena de mando bien definida con el objetivo de que dichas unidades administrativas no reciban instrucciones duplicadas o confusas. </w:t>
      </w:r>
    </w:p>
    <w:p w14:paraId="33F69C0D" w14:textId="77777777" w:rsidR="0089515B" w:rsidRPr="0089515B" w:rsidRDefault="0089515B" w:rsidP="0089515B">
      <w:pPr>
        <w:spacing w:after="240"/>
        <w:jc w:val="both"/>
        <w:rPr>
          <w:rFonts w:ascii="Arial" w:eastAsia="Calibri" w:hAnsi="Arial" w:cs="Arial"/>
          <w:sz w:val="24"/>
          <w:szCs w:val="24"/>
          <w:lang w:eastAsia="en-US"/>
        </w:rPr>
      </w:pPr>
      <w:r w:rsidRPr="0089515B">
        <w:rPr>
          <w:rFonts w:ascii="Arial" w:eastAsia="Calibri" w:hAnsi="Arial" w:cs="Arial"/>
          <w:sz w:val="24"/>
          <w:szCs w:val="24"/>
          <w:lang w:eastAsia="en-US"/>
        </w:rPr>
        <w:t xml:space="preserve">Cabe señalar que, durante la revisión, se observó que el organigrama específico incorporado en el Manual de Organización del IMM de Solidaridad presenta diferencias respecto al proporcionado por el organismo público municipal, como se presenta a continuación: </w:t>
      </w:r>
    </w:p>
    <w:p w14:paraId="16CD6F20" w14:textId="39F6085C" w:rsidR="0089515B" w:rsidRPr="0089515B" w:rsidRDefault="0089515B" w:rsidP="0089515B">
      <w:pPr>
        <w:spacing w:after="0"/>
        <w:jc w:val="center"/>
        <w:rPr>
          <w:rFonts w:ascii="Arial" w:eastAsia="Calibri" w:hAnsi="Arial" w:cs="Arial"/>
          <w:b/>
          <w:sz w:val="20"/>
          <w:szCs w:val="24"/>
          <w:lang w:eastAsia="en-US"/>
        </w:rPr>
      </w:pPr>
      <w:r w:rsidRPr="0089515B">
        <w:rPr>
          <w:rFonts w:ascii="Arial" w:eastAsia="Calibri" w:hAnsi="Arial" w:cs="Arial"/>
          <w:b/>
          <w:sz w:val="20"/>
          <w:szCs w:val="24"/>
          <w:lang w:eastAsia="en-US"/>
        </w:rPr>
        <w:t>Imagen 3</w:t>
      </w:r>
      <w:r w:rsidR="005473C7">
        <w:rPr>
          <w:rFonts w:ascii="Arial" w:eastAsia="Calibri" w:hAnsi="Arial" w:cs="Arial"/>
          <w:b/>
          <w:sz w:val="20"/>
          <w:szCs w:val="24"/>
          <w:lang w:eastAsia="en-US"/>
        </w:rPr>
        <w:t>.</w:t>
      </w:r>
      <w:r w:rsidRPr="0089515B">
        <w:rPr>
          <w:rFonts w:ascii="Arial" w:eastAsia="Calibri" w:hAnsi="Arial" w:cs="Arial"/>
          <w:b/>
          <w:sz w:val="20"/>
          <w:szCs w:val="24"/>
          <w:lang w:eastAsia="en-US"/>
        </w:rPr>
        <w:t xml:space="preserve"> Diferencia en Org</w:t>
      </w:r>
      <w:r w:rsidR="005473C7">
        <w:rPr>
          <w:rFonts w:ascii="Arial" w:eastAsia="Calibri" w:hAnsi="Arial" w:cs="Arial"/>
          <w:b/>
          <w:sz w:val="20"/>
          <w:szCs w:val="24"/>
          <w:lang w:eastAsia="en-US"/>
        </w:rPr>
        <w:t>anigrama del IMM de Solidaridad</w:t>
      </w:r>
    </w:p>
    <w:p w14:paraId="622CE548" w14:textId="77777777" w:rsidR="0089515B" w:rsidRPr="0089515B" w:rsidRDefault="0089515B" w:rsidP="0089515B">
      <w:pPr>
        <w:spacing w:after="0"/>
        <w:jc w:val="center"/>
        <w:rPr>
          <w:rFonts w:ascii="Arial" w:eastAsia="Calibri" w:hAnsi="Arial" w:cs="Arial"/>
          <w:sz w:val="10"/>
          <w:szCs w:val="10"/>
          <w:lang w:eastAsia="en-US"/>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9515B" w:rsidRPr="0089515B" w14:paraId="74EFDA17" w14:textId="77777777" w:rsidTr="002950A2">
        <w:tc>
          <w:tcPr>
            <w:tcW w:w="4414" w:type="dxa"/>
          </w:tcPr>
          <w:p w14:paraId="6F64E002" w14:textId="77777777" w:rsidR="0089515B" w:rsidRPr="0089515B" w:rsidRDefault="0089515B" w:rsidP="0089515B">
            <w:pPr>
              <w:jc w:val="center"/>
              <w:rPr>
                <w:rFonts w:ascii="Arial" w:eastAsia="Calibri" w:hAnsi="Arial" w:cs="Arial"/>
                <w:sz w:val="18"/>
                <w:szCs w:val="24"/>
                <w:lang w:eastAsia="en-US"/>
              </w:rPr>
            </w:pPr>
            <w:r w:rsidRPr="0089515B">
              <w:rPr>
                <w:rFonts w:ascii="Arial" w:eastAsia="Calibri" w:hAnsi="Arial" w:cs="Arial"/>
                <w:sz w:val="18"/>
                <w:szCs w:val="24"/>
                <w:lang w:eastAsia="en-US"/>
              </w:rPr>
              <w:t>Proporcionado vía oficio de entrega de información</w:t>
            </w:r>
          </w:p>
        </w:tc>
        <w:tc>
          <w:tcPr>
            <w:tcW w:w="4414" w:type="dxa"/>
          </w:tcPr>
          <w:p w14:paraId="0BF2994D" w14:textId="77777777" w:rsidR="0089515B" w:rsidRPr="0089515B" w:rsidRDefault="0089515B" w:rsidP="0089515B">
            <w:pPr>
              <w:jc w:val="center"/>
              <w:rPr>
                <w:rFonts w:ascii="Arial" w:eastAsia="Calibri" w:hAnsi="Arial" w:cs="Arial"/>
                <w:sz w:val="18"/>
                <w:szCs w:val="24"/>
                <w:lang w:eastAsia="en-US"/>
              </w:rPr>
            </w:pPr>
            <w:r w:rsidRPr="0089515B">
              <w:rPr>
                <w:rFonts w:ascii="Arial" w:eastAsia="Calibri" w:hAnsi="Arial" w:cs="Arial"/>
                <w:sz w:val="18"/>
                <w:szCs w:val="24"/>
                <w:lang w:eastAsia="en-US"/>
              </w:rPr>
              <w:t>Contenido en el Manual de Organización</w:t>
            </w:r>
          </w:p>
        </w:tc>
      </w:tr>
      <w:tr w:rsidR="0089515B" w:rsidRPr="0089515B" w14:paraId="24772488" w14:textId="77777777" w:rsidTr="002950A2">
        <w:tc>
          <w:tcPr>
            <w:tcW w:w="4414" w:type="dxa"/>
          </w:tcPr>
          <w:p w14:paraId="308E8A42" w14:textId="77777777" w:rsidR="0089515B" w:rsidRPr="0089515B" w:rsidRDefault="0089515B" w:rsidP="0089515B">
            <w:pPr>
              <w:jc w:val="center"/>
              <w:rPr>
                <w:rFonts w:ascii="Arial" w:eastAsia="Calibri" w:hAnsi="Arial" w:cs="Arial"/>
                <w:szCs w:val="24"/>
                <w:lang w:eastAsia="en-US"/>
              </w:rPr>
            </w:pPr>
            <w:r w:rsidRPr="0089515B">
              <w:rPr>
                <w:rFonts w:ascii="Arial" w:eastAsia="Calibri" w:hAnsi="Arial" w:cs="Arial"/>
                <w:noProof/>
                <w:szCs w:val="24"/>
              </w:rPr>
              <mc:AlternateContent>
                <mc:Choice Requires="wps">
                  <w:drawing>
                    <wp:anchor distT="0" distB="0" distL="114300" distR="114300" simplePos="0" relativeHeight="251663360" behindDoc="0" locked="0" layoutInCell="1" allowOverlap="1" wp14:anchorId="10759524" wp14:editId="09E752BC">
                      <wp:simplePos x="0" y="0"/>
                      <wp:positionH relativeFrom="column">
                        <wp:posOffset>879377</wp:posOffset>
                      </wp:positionH>
                      <wp:positionV relativeFrom="paragraph">
                        <wp:posOffset>1066995</wp:posOffset>
                      </wp:positionV>
                      <wp:extent cx="973016" cy="439616"/>
                      <wp:effectExtent l="0" t="0" r="17780" b="17780"/>
                      <wp:wrapNone/>
                      <wp:docPr id="5" name="Rectángulo redondeado 5"/>
                      <wp:cNvGraphicFramePr/>
                      <a:graphic xmlns:a="http://schemas.openxmlformats.org/drawingml/2006/main">
                        <a:graphicData uri="http://schemas.microsoft.com/office/word/2010/wordprocessingShape">
                          <wps:wsp>
                            <wps:cNvSpPr/>
                            <wps:spPr>
                              <a:xfrm>
                                <a:off x="0" y="0"/>
                                <a:ext cx="973016" cy="439616"/>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B85669" id="Rectángulo redondeado 5" o:spid="_x0000_s1026" style="position:absolute;margin-left:69.25pt;margin-top:84pt;width:76.6pt;height:3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" filled="f" strokecolor="red" strokeweight="1pt">
                      <v:stroke joinstyle="miter"/>
                    </v:roundrect>
                  </w:pict>
                </mc:Fallback>
              </mc:AlternateContent>
            </w:r>
            <w:r w:rsidRPr="0089515B">
              <w:rPr>
                <w:rFonts w:ascii="Arial" w:eastAsia="Calibri" w:hAnsi="Arial" w:cs="Arial"/>
                <w:noProof/>
                <w:szCs w:val="24"/>
              </w:rPr>
              <mc:AlternateContent>
                <mc:Choice Requires="wps">
                  <w:drawing>
                    <wp:anchor distT="0" distB="0" distL="114300" distR="114300" simplePos="0" relativeHeight="251660288" behindDoc="0" locked="0" layoutInCell="1" allowOverlap="1" wp14:anchorId="0A5DA2CF" wp14:editId="453B8EA1">
                      <wp:simplePos x="0" y="0"/>
                      <wp:positionH relativeFrom="column">
                        <wp:posOffset>1682407</wp:posOffset>
                      </wp:positionH>
                      <wp:positionV relativeFrom="paragraph">
                        <wp:posOffset>299134</wp:posOffset>
                      </wp:positionV>
                      <wp:extent cx="45719" cy="820615"/>
                      <wp:effectExtent l="76200" t="38100" r="50165" b="17780"/>
                      <wp:wrapNone/>
                      <wp:docPr id="30" name="Conector recto de flecha 30"/>
                      <wp:cNvGraphicFramePr/>
                      <a:graphic xmlns:a="http://schemas.openxmlformats.org/drawingml/2006/main">
                        <a:graphicData uri="http://schemas.microsoft.com/office/word/2010/wordprocessingShape">
                          <wps:wsp>
                            <wps:cNvCnPr/>
                            <wps:spPr>
                              <a:xfrm flipH="1" flipV="1">
                                <a:off x="0" y="0"/>
                                <a:ext cx="45719" cy="82061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86316A" id="_x0000_t32" coordsize="21600,21600" o:spt="32" o:oned="t" path="m,l21600,21600e" filled="f">
                      <v:path arrowok="t" fillok="f" o:connecttype="none"/>
                      <o:lock v:ext="edit" shapetype="t"/>
                    </v:shapetype>
                    <v:shape id="Conector recto de flecha 30" o:spid="_x0000_s1026" type="#_x0000_t32" style="position:absolute;margin-left:132.45pt;margin-top:23.55pt;width:3.6pt;height:64.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" strokecolor="#ed7d31" strokeweight="1.5pt">
                      <v:stroke endarrow="block" joinstyle="miter"/>
                    </v:shape>
                  </w:pict>
                </mc:Fallback>
              </mc:AlternateContent>
            </w:r>
            <w:r w:rsidRPr="0089515B">
              <w:rPr>
                <w:rFonts w:ascii="Arial" w:eastAsia="Calibri" w:hAnsi="Arial" w:cs="Arial"/>
                <w:noProof/>
                <w:szCs w:val="24"/>
              </w:rPr>
              <mc:AlternateContent>
                <mc:Choice Requires="wps">
                  <w:drawing>
                    <wp:anchor distT="0" distB="0" distL="114300" distR="114300" simplePos="0" relativeHeight="251659264" behindDoc="0" locked="0" layoutInCell="1" allowOverlap="1" wp14:anchorId="18DB8F81" wp14:editId="3A1D199C">
                      <wp:simplePos x="0" y="0"/>
                      <wp:positionH relativeFrom="column">
                        <wp:posOffset>1231069</wp:posOffset>
                      </wp:positionH>
                      <wp:positionV relativeFrom="paragraph">
                        <wp:posOffset>287411</wp:posOffset>
                      </wp:positionV>
                      <wp:extent cx="313787" cy="838200"/>
                      <wp:effectExtent l="0" t="38100" r="67310" b="19050"/>
                      <wp:wrapNone/>
                      <wp:docPr id="28" name="Conector recto de flecha 28"/>
                      <wp:cNvGraphicFramePr/>
                      <a:graphic xmlns:a="http://schemas.openxmlformats.org/drawingml/2006/main">
                        <a:graphicData uri="http://schemas.microsoft.com/office/word/2010/wordprocessingShape">
                          <wps:wsp>
                            <wps:cNvCnPr/>
                            <wps:spPr>
                              <a:xfrm flipV="1">
                                <a:off x="0" y="0"/>
                                <a:ext cx="313787" cy="8382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521E1E" id="Conector recto de flecha 28" o:spid="_x0000_s1026" type="#_x0000_t32" style="position:absolute;margin-left:96.95pt;margin-top:22.65pt;width:24.7pt;height:6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" strokecolor="#ed7d31" strokeweight="1.5pt">
                      <v:stroke endarrow="block" joinstyle="miter"/>
                    </v:shape>
                  </w:pict>
                </mc:Fallback>
              </mc:AlternateContent>
            </w:r>
            <w:r w:rsidRPr="0089515B">
              <w:rPr>
                <w:rFonts w:ascii="Arial" w:eastAsia="Calibri" w:hAnsi="Arial" w:cs="Arial"/>
                <w:noProof/>
                <w:szCs w:val="24"/>
              </w:rPr>
              <w:drawing>
                <wp:inline distT="0" distB="0" distL="0" distR="0" wp14:anchorId="096C5609" wp14:editId="1C2D3B03">
                  <wp:extent cx="1928446" cy="1764090"/>
                  <wp:effectExtent l="0" t="0" r="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8446" cy="1764090"/>
                          </a:xfrm>
                          <a:prstGeom prst="rect">
                            <a:avLst/>
                          </a:prstGeom>
                        </pic:spPr>
                      </pic:pic>
                    </a:graphicData>
                  </a:graphic>
                </wp:inline>
              </w:drawing>
            </w:r>
          </w:p>
        </w:tc>
        <w:tc>
          <w:tcPr>
            <w:tcW w:w="4414" w:type="dxa"/>
          </w:tcPr>
          <w:p w14:paraId="675AE103" w14:textId="77777777" w:rsidR="0089515B" w:rsidRPr="0089515B" w:rsidRDefault="0089515B" w:rsidP="0089515B">
            <w:pPr>
              <w:jc w:val="center"/>
              <w:rPr>
                <w:rFonts w:ascii="Arial" w:eastAsia="Calibri" w:hAnsi="Arial" w:cs="Arial"/>
                <w:szCs w:val="24"/>
                <w:lang w:eastAsia="en-US"/>
              </w:rPr>
            </w:pPr>
            <w:r w:rsidRPr="0089515B">
              <w:rPr>
                <w:rFonts w:ascii="Arial" w:eastAsia="Calibri" w:hAnsi="Arial" w:cs="Arial"/>
                <w:noProof/>
                <w:szCs w:val="24"/>
              </w:rPr>
              <mc:AlternateContent>
                <mc:Choice Requires="wps">
                  <w:drawing>
                    <wp:anchor distT="0" distB="0" distL="114300" distR="114300" simplePos="0" relativeHeight="251664384" behindDoc="0" locked="0" layoutInCell="1" allowOverlap="1" wp14:anchorId="0E3DAE38" wp14:editId="6F5162CC">
                      <wp:simplePos x="0" y="0"/>
                      <wp:positionH relativeFrom="column">
                        <wp:posOffset>485580</wp:posOffset>
                      </wp:positionH>
                      <wp:positionV relativeFrom="paragraph">
                        <wp:posOffset>1037688</wp:posOffset>
                      </wp:positionV>
                      <wp:extent cx="1688123" cy="357554"/>
                      <wp:effectExtent l="0" t="0" r="26670" b="23495"/>
                      <wp:wrapNone/>
                      <wp:docPr id="6" name="Rectángulo redondeado 6"/>
                      <wp:cNvGraphicFramePr/>
                      <a:graphic xmlns:a="http://schemas.openxmlformats.org/drawingml/2006/main">
                        <a:graphicData uri="http://schemas.microsoft.com/office/word/2010/wordprocessingShape">
                          <wps:wsp>
                            <wps:cNvSpPr/>
                            <wps:spPr>
                              <a:xfrm>
                                <a:off x="0" y="0"/>
                                <a:ext cx="1688123" cy="357554"/>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0993B0" id="Rectángulo redondeado 6" o:spid="_x0000_s1026" style="position:absolute;margin-left:38.25pt;margin-top:81.7pt;width:132.9pt;height:28.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" filled="f" strokecolor="red" strokeweight="1pt">
                      <v:stroke joinstyle="miter"/>
                    </v:roundrect>
                  </w:pict>
                </mc:Fallback>
              </mc:AlternateContent>
            </w:r>
            <w:r w:rsidRPr="0089515B">
              <w:rPr>
                <w:rFonts w:ascii="Arial" w:eastAsia="Calibri" w:hAnsi="Arial" w:cs="Arial"/>
                <w:noProof/>
                <w:szCs w:val="24"/>
              </w:rPr>
              <mc:AlternateContent>
                <mc:Choice Requires="wps">
                  <w:drawing>
                    <wp:anchor distT="0" distB="0" distL="114300" distR="114300" simplePos="0" relativeHeight="251662336" behindDoc="0" locked="0" layoutInCell="1" allowOverlap="1" wp14:anchorId="20481EC0" wp14:editId="09D0824C">
                      <wp:simplePos x="0" y="0"/>
                      <wp:positionH relativeFrom="column">
                        <wp:posOffset>1594584</wp:posOffset>
                      </wp:positionH>
                      <wp:positionV relativeFrom="paragraph">
                        <wp:posOffset>844257</wp:posOffset>
                      </wp:positionV>
                      <wp:extent cx="45719" cy="310661"/>
                      <wp:effectExtent l="38100" t="38100" r="50165" b="13335"/>
                      <wp:wrapNone/>
                      <wp:docPr id="35" name="Conector recto de flecha 35"/>
                      <wp:cNvGraphicFramePr/>
                      <a:graphic xmlns:a="http://schemas.openxmlformats.org/drawingml/2006/main">
                        <a:graphicData uri="http://schemas.microsoft.com/office/word/2010/wordprocessingShape">
                          <wps:wsp>
                            <wps:cNvCnPr/>
                            <wps:spPr>
                              <a:xfrm flipV="1">
                                <a:off x="0" y="0"/>
                                <a:ext cx="45719" cy="310661"/>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52F2E2" id="Conector recto de flecha 35" o:spid="_x0000_s1026" type="#_x0000_t32" style="position:absolute;margin-left:125.55pt;margin-top:66.5pt;width:3.6pt;height:24.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" strokecolor="#ed7d31" strokeweight="1.5pt">
                      <v:stroke endarrow="block" joinstyle="miter"/>
                    </v:shape>
                  </w:pict>
                </mc:Fallback>
              </mc:AlternateContent>
            </w:r>
            <w:r w:rsidRPr="0089515B">
              <w:rPr>
                <w:rFonts w:ascii="Arial" w:eastAsia="Calibri" w:hAnsi="Arial" w:cs="Arial"/>
                <w:noProof/>
                <w:szCs w:val="24"/>
              </w:rPr>
              <mc:AlternateContent>
                <mc:Choice Requires="wps">
                  <w:drawing>
                    <wp:anchor distT="0" distB="0" distL="114300" distR="114300" simplePos="0" relativeHeight="251661312" behindDoc="0" locked="0" layoutInCell="1" allowOverlap="1" wp14:anchorId="1F234938" wp14:editId="27BCB83F">
                      <wp:simplePos x="0" y="0"/>
                      <wp:positionH relativeFrom="column">
                        <wp:posOffset>1001005</wp:posOffset>
                      </wp:positionH>
                      <wp:positionV relativeFrom="paragraph">
                        <wp:posOffset>844257</wp:posOffset>
                      </wp:positionV>
                      <wp:extent cx="45719" cy="351692"/>
                      <wp:effectExtent l="38100" t="38100" r="50165" b="10795"/>
                      <wp:wrapNone/>
                      <wp:docPr id="34" name="Conector recto de flecha 34"/>
                      <wp:cNvGraphicFramePr/>
                      <a:graphic xmlns:a="http://schemas.openxmlformats.org/drawingml/2006/main">
                        <a:graphicData uri="http://schemas.microsoft.com/office/word/2010/wordprocessingShape">
                          <wps:wsp>
                            <wps:cNvCnPr/>
                            <wps:spPr>
                              <a:xfrm flipV="1">
                                <a:off x="0" y="0"/>
                                <a:ext cx="45719" cy="351692"/>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68A453" id="Conector recto de flecha 34" o:spid="_x0000_s1026" type="#_x0000_t32" style="position:absolute;margin-left:78.8pt;margin-top:66.5pt;width:3.6pt;height:27.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" strokecolor="#ed7d31" strokeweight="1.5pt">
                      <v:stroke endarrow="block" joinstyle="miter"/>
                    </v:shape>
                  </w:pict>
                </mc:Fallback>
              </mc:AlternateContent>
            </w:r>
            <w:r w:rsidRPr="0089515B">
              <w:rPr>
                <w:rFonts w:ascii="Arial" w:eastAsia="Calibri" w:hAnsi="Arial" w:cs="Arial"/>
                <w:noProof/>
                <w:szCs w:val="24"/>
              </w:rPr>
              <w:drawing>
                <wp:inline distT="0" distB="0" distL="0" distR="0" wp14:anchorId="0DF506A2" wp14:editId="0C0C1BBE">
                  <wp:extent cx="1664677" cy="1768719"/>
                  <wp:effectExtent l="0" t="0" r="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677" cy="1768719"/>
                          </a:xfrm>
                          <a:prstGeom prst="rect">
                            <a:avLst/>
                          </a:prstGeom>
                        </pic:spPr>
                      </pic:pic>
                    </a:graphicData>
                  </a:graphic>
                </wp:inline>
              </w:drawing>
            </w:r>
          </w:p>
        </w:tc>
      </w:tr>
    </w:tbl>
    <w:p w14:paraId="09C1333A" w14:textId="77777777" w:rsidR="0089515B" w:rsidRPr="0089515B" w:rsidRDefault="0089515B" w:rsidP="0089515B">
      <w:pPr>
        <w:pBdr>
          <w:bottom w:val="single" w:sz="4" w:space="1" w:color="auto"/>
        </w:pBdr>
        <w:spacing w:after="0"/>
        <w:jc w:val="center"/>
        <w:rPr>
          <w:rFonts w:ascii="Arial" w:eastAsia="Calibri" w:hAnsi="Arial" w:cs="Arial"/>
          <w:sz w:val="16"/>
          <w:szCs w:val="24"/>
          <w:lang w:eastAsia="en-US"/>
        </w:rPr>
      </w:pPr>
      <w:r w:rsidRPr="0089515B">
        <w:rPr>
          <w:rFonts w:ascii="Arial" w:eastAsia="Calibri" w:hAnsi="Arial" w:cs="Arial"/>
          <w:sz w:val="16"/>
          <w:szCs w:val="24"/>
          <w:lang w:eastAsia="en-US"/>
        </w:rPr>
        <w:t>Nota. Adaptado del Organigrama del Instituto de las Mujeres del Municipio de Solidaridad, Quintana Roo, 2022.</w:t>
      </w:r>
    </w:p>
    <w:p w14:paraId="53D6E5ED" w14:textId="77777777" w:rsidR="0089515B" w:rsidRPr="0089515B" w:rsidRDefault="0089515B" w:rsidP="0089515B">
      <w:pPr>
        <w:spacing w:after="0"/>
        <w:jc w:val="center"/>
        <w:rPr>
          <w:rFonts w:ascii="Arial" w:eastAsia="Calibri" w:hAnsi="Arial" w:cs="Arial"/>
          <w:szCs w:val="24"/>
          <w:lang w:eastAsia="en-US"/>
        </w:rPr>
      </w:pPr>
      <w:r w:rsidRPr="0089515B">
        <w:rPr>
          <w:rFonts w:ascii="Arial" w:eastAsia="Calibri" w:hAnsi="Arial" w:cs="Arial"/>
          <w:b/>
          <w:sz w:val="14"/>
          <w:szCs w:val="24"/>
          <w:lang w:eastAsia="en-US"/>
        </w:rPr>
        <w:t>Fuente:</w:t>
      </w:r>
      <w:r w:rsidRPr="0089515B">
        <w:rPr>
          <w:rFonts w:ascii="Arial" w:eastAsia="Calibri" w:hAnsi="Arial" w:cs="Arial"/>
          <w:sz w:val="14"/>
          <w:szCs w:val="24"/>
          <w:lang w:eastAsia="en-US"/>
        </w:rPr>
        <w:t xml:space="preserve"> Elaborado por la ASEQROO con base en la Información proporcionada por el IMM de Solidaridad, Quintana Roo.</w:t>
      </w:r>
    </w:p>
    <w:p w14:paraId="763F953A" w14:textId="77777777" w:rsidR="006C6344" w:rsidRDefault="006C6344" w:rsidP="0089515B">
      <w:pPr>
        <w:spacing w:after="0"/>
        <w:jc w:val="both"/>
        <w:rPr>
          <w:rFonts w:ascii="Arial" w:eastAsia="Calibri" w:hAnsi="Arial" w:cs="Arial"/>
          <w:sz w:val="24"/>
          <w:szCs w:val="24"/>
          <w:lang w:eastAsia="en-US"/>
        </w:rPr>
      </w:pPr>
    </w:p>
    <w:p w14:paraId="004CD400" w14:textId="77777777" w:rsidR="0089515B" w:rsidRPr="0089515B" w:rsidRDefault="0089515B" w:rsidP="0089515B">
      <w:pPr>
        <w:spacing w:after="0"/>
        <w:jc w:val="both"/>
        <w:rPr>
          <w:rFonts w:ascii="Arial" w:eastAsia="Calibri" w:hAnsi="Arial" w:cs="Arial"/>
          <w:sz w:val="24"/>
          <w:szCs w:val="24"/>
          <w:lang w:eastAsia="en-US"/>
        </w:rPr>
      </w:pPr>
      <w:r w:rsidRPr="0089515B">
        <w:rPr>
          <w:rFonts w:ascii="Arial" w:eastAsia="Calibri" w:hAnsi="Arial" w:cs="Arial"/>
          <w:sz w:val="24"/>
          <w:szCs w:val="24"/>
          <w:lang w:eastAsia="en-US"/>
        </w:rPr>
        <w:t>Como se aprecia, la imagen izquierda presenta las dos unidades administrativas “Jefe de Departamento” dependiendo directamente del Técnico Especializado, en tanto que la imagen derecha las ubica directamente debajo de las Coordinaciones de Área, resultando en una cadena de mando no definida correctamente.</w:t>
      </w:r>
    </w:p>
    <w:p w14:paraId="1E6DB647" w14:textId="77777777" w:rsidR="0089515B" w:rsidRPr="0089515B" w:rsidRDefault="0089515B" w:rsidP="0089515B">
      <w:pPr>
        <w:spacing w:after="0"/>
        <w:jc w:val="both"/>
        <w:rPr>
          <w:rFonts w:ascii="Arial" w:eastAsia="Calibri" w:hAnsi="Arial" w:cs="Arial"/>
          <w:sz w:val="24"/>
          <w:szCs w:val="24"/>
          <w:lang w:eastAsia="en-US"/>
        </w:rPr>
      </w:pPr>
    </w:p>
    <w:p w14:paraId="71F6970F" w14:textId="77777777" w:rsidR="0089515B" w:rsidRPr="0089515B" w:rsidRDefault="0089515B" w:rsidP="0089515B">
      <w:pPr>
        <w:spacing w:after="0"/>
        <w:jc w:val="both"/>
        <w:rPr>
          <w:rFonts w:ascii="Arial" w:eastAsia="Calibri" w:hAnsi="Arial" w:cs="Arial"/>
          <w:sz w:val="24"/>
          <w:szCs w:val="24"/>
          <w:lang w:eastAsia="en-US"/>
        </w:rPr>
      </w:pPr>
      <w:r w:rsidRPr="0089515B">
        <w:rPr>
          <w:rFonts w:ascii="Arial" w:eastAsia="Calibri" w:hAnsi="Arial" w:cs="Arial"/>
          <w:sz w:val="24"/>
          <w:szCs w:val="24"/>
          <w:lang w:eastAsia="en-US"/>
        </w:rPr>
        <w:t>Conceptualmente, el organigrama es la representación gráfica de la estructura orgánica de una institución o de una de sus áreas, en la que se muestran las relaciones que guardan entre sí los órganos que la componen</w:t>
      </w:r>
      <w:r w:rsidRPr="0089515B">
        <w:rPr>
          <w:rFonts w:ascii="Arial" w:eastAsia="Calibri" w:hAnsi="Arial" w:cs="Arial"/>
          <w:sz w:val="24"/>
          <w:szCs w:val="24"/>
          <w:vertAlign w:val="superscript"/>
          <w:lang w:eastAsia="en-US"/>
        </w:rPr>
        <w:footnoteReference w:id="15"/>
      </w:r>
      <w:r w:rsidRPr="0089515B">
        <w:rPr>
          <w:rFonts w:ascii="Arial" w:eastAsia="Calibri" w:hAnsi="Arial" w:cs="Arial"/>
          <w:sz w:val="24"/>
          <w:szCs w:val="24"/>
          <w:lang w:eastAsia="en-US"/>
        </w:rPr>
        <w:t>, lo que contribuye a comprender dicha estructura.</w:t>
      </w:r>
    </w:p>
    <w:p w14:paraId="1C0E1DCD" w14:textId="77777777" w:rsidR="0089515B" w:rsidRPr="0089515B" w:rsidRDefault="0089515B" w:rsidP="0089515B">
      <w:pPr>
        <w:spacing w:after="0"/>
        <w:jc w:val="both"/>
        <w:rPr>
          <w:rFonts w:ascii="Arial" w:eastAsia="Calibri" w:hAnsi="Arial" w:cs="Arial"/>
          <w:sz w:val="24"/>
          <w:szCs w:val="24"/>
          <w:highlight w:val="yellow"/>
          <w:lang w:eastAsia="en-US"/>
        </w:rPr>
      </w:pPr>
    </w:p>
    <w:p w14:paraId="649A04FB" w14:textId="77777777" w:rsidR="0089515B" w:rsidRPr="0089515B" w:rsidRDefault="0089515B" w:rsidP="0089515B">
      <w:pPr>
        <w:spacing w:after="0"/>
        <w:jc w:val="both"/>
        <w:rPr>
          <w:rFonts w:ascii="Arial" w:eastAsia="Calibri" w:hAnsi="Arial" w:cs="Arial"/>
          <w:sz w:val="24"/>
          <w:szCs w:val="24"/>
          <w:lang w:eastAsia="en-US"/>
        </w:rPr>
      </w:pPr>
      <w:r w:rsidRPr="0089515B">
        <w:rPr>
          <w:rFonts w:ascii="Arial" w:eastAsia="Calibri" w:hAnsi="Arial" w:cs="Arial"/>
          <w:sz w:val="24"/>
          <w:szCs w:val="24"/>
          <w:lang w:eastAsia="en-US"/>
        </w:rPr>
        <w:t>Por consiguiente, si bien el IMM de Solidaridad, Quintana Roo, contó con un organigrama aprobado y vigente para el ejercicio fiscal 2022, se determinó que presenta debilidades en la representación gráfica de la estructura orgánica del organismo público descentralizado.</w:t>
      </w:r>
    </w:p>
    <w:p w14:paraId="03BE0447" w14:textId="77777777" w:rsidR="0089515B" w:rsidRPr="0089515B" w:rsidRDefault="0089515B" w:rsidP="004E3E66">
      <w:pPr>
        <w:spacing w:after="0"/>
        <w:jc w:val="both"/>
        <w:rPr>
          <w:rFonts w:ascii="Arial" w:eastAsia="Calibri" w:hAnsi="Arial" w:cs="Arial"/>
          <w:sz w:val="24"/>
          <w:szCs w:val="24"/>
          <w:lang w:eastAsia="en-US"/>
        </w:rPr>
      </w:pPr>
    </w:p>
    <w:p w14:paraId="2BB6CB45" w14:textId="77777777" w:rsidR="0089515B" w:rsidRDefault="0089515B" w:rsidP="0089515B">
      <w:pPr>
        <w:spacing w:after="0"/>
        <w:jc w:val="both"/>
        <w:rPr>
          <w:rFonts w:ascii="Arial" w:eastAsia="Times New Roman" w:hAnsi="Arial" w:cs="Arial"/>
          <w:sz w:val="24"/>
          <w:szCs w:val="24"/>
          <w:lang w:eastAsia="es-ES"/>
        </w:rPr>
      </w:pPr>
      <w:r w:rsidRPr="0089515B">
        <w:rPr>
          <w:rFonts w:ascii="Arial" w:eastAsia="Times New Roman" w:hAnsi="Arial" w:cs="Arial"/>
          <w:sz w:val="24"/>
          <w:szCs w:val="24"/>
          <w:lang w:eastAsia="es-ES"/>
        </w:rPr>
        <w:t>Derivado del análisis anterior, se determinó la sigui</w:t>
      </w:r>
      <w:r w:rsidR="005F2F13">
        <w:rPr>
          <w:rFonts w:ascii="Arial" w:eastAsia="Times New Roman" w:hAnsi="Arial" w:cs="Arial"/>
          <w:sz w:val="24"/>
          <w:szCs w:val="24"/>
          <w:lang w:eastAsia="es-ES"/>
        </w:rPr>
        <w:t>ente observación</w:t>
      </w:r>
      <w:r w:rsidRPr="0089515B">
        <w:rPr>
          <w:rFonts w:ascii="Arial" w:eastAsia="Times New Roman" w:hAnsi="Arial" w:cs="Arial"/>
          <w:sz w:val="24"/>
          <w:szCs w:val="24"/>
          <w:lang w:eastAsia="es-ES"/>
        </w:rPr>
        <w:t>:</w:t>
      </w:r>
    </w:p>
    <w:p w14:paraId="1EA0E7BE" w14:textId="77777777" w:rsidR="0089515B" w:rsidRPr="0089515B" w:rsidRDefault="0089515B" w:rsidP="0089515B">
      <w:pPr>
        <w:tabs>
          <w:tab w:val="left" w:pos="1896"/>
        </w:tabs>
        <w:autoSpaceDE w:val="0"/>
        <w:autoSpaceDN w:val="0"/>
        <w:adjustRightInd w:val="0"/>
        <w:spacing w:after="0"/>
        <w:jc w:val="both"/>
        <w:rPr>
          <w:rFonts w:ascii="Arial" w:eastAsia="Times New Roman" w:hAnsi="Arial" w:cs="Arial"/>
          <w:sz w:val="24"/>
          <w:szCs w:val="24"/>
          <w:lang w:eastAsia="es-ES"/>
        </w:rPr>
      </w:pPr>
    </w:p>
    <w:p w14:paraId="1DE7170D" w14:textId="77777777" w:rsidR="00306652" w:rsidRDefault="0089515B" w:rsidP="00306652">
      <w:pPr>
        <w:spacing w:after="0"/>
        <w:ind w:left="284" w:hanging="284"/>
        <w:jc w:val="both"/>
        <w:rPr>
          <w:rFonts w:ascii="Arial" w:eastAsia="Times New Roman" w:hAnsi="Arial" w:cs="Arial"/>
          <w:sz w:val="24"/>
          <w:szCs w:val="24"/>
          <w:lang w:eastAsia="es-ES"/>
        </w:rPr>
      </w:pPr>
      <w:r w:rsidRPr="0089515B">
        <w:rPr>
          <w:rFonts w:ascii="Arial" w:eastAsia="Times New Roman" w:hAnsi="Arial" w:cs="Arial"/>
          <w:sz w:val="24"/>
          <w:szCs w:val="24"/>
          <w:lang w:eastAsia="es-ES"/>
        </w:rPr>
        <w:t>1. El organigrama del Instituto de las Mujeres del Municipio de Solidaridad, Quintana Roo presenta diferencias en la representación gráfica de su estructura orgánica, al no tener bien definidas sus cadenas de mando.</w:t>
      </w:r>
    </w:p>
    <w:p w14:paraId="456C1BF3" w14:textId="77777777" w:rsidR="00306652" w:rsidRDefault="00306652" w:rsidP="00306652">
      <w:pPr>
        <w:spacing w:after="0"/>
        <w:ind w:left="284" w:hanging="284"/>
        <w:jc w:val="both"/>
        <w:rPr>
          <w:rFonts w:ascii="Arial" w:eastAsia="Times New Roman" w:hAnsi="Arial" w:cs="Arial"/>
          <w:sz w:val="24"/>
          <w:szCs w:val="24"/>
          <w:lang w:eastAsia="es-ES"/>
        </w:rPr>
      </w:pPr>
    </w:p>
    <w:p w14:paraId="5F790507" w14:textId="77777777" w:rsidR="006404DF" w:rsidRDefault="00306652" w:rsidP="0093663E">
      <w:pPr>
        <w:spacing w:after="0"/>
        <w:ind w:left="284"/>
        <w:jc w:val="both"/>
        <w:rPr>
          <w:rFonts w:ascii="Arial" w:eastAsiaTheme="minorHAnsi" w:hAnsi="Arial" w:cs="Arial"/>
          <w:sz w:val="24"/>
          <w:szCs w:val="24"/>
          <w:lang w:eastAsia="en-US"/>
        </w:rPr>
      </w:pPr>
      <w:r>
        <w:rPr>
          <w:rFonts w:ascii="Arial" w:eastAsiaTheme="minorHAnsi" w:hAnsi="Arial" w:cs="Arial"/>
          <w:sz w:val="24"/>
          <w:szCs w:val="24"/>
          <w:lang w:eastAsia="en-US"/>
        </w:rPr>
        <w:t>Derivado</w:t>
      </w:r>
      <w:r w:rsidR="005056D0">
        <w:rPr>
          <w:rFonts w:ascii="Arial" w:eastAsiaTheme="minorHAnsi" w:hAnsi="Arial" w:cs="Arial"/>
          <w:sz w:val="24"/>
          <w:szCs w:val="24"/>
          <w:lang w:eastAsia="en-US"/>
        </w:rPr>
        <w:t xml:space="preserve"> de la reunión de trabajo efectuada, </w:t>
      </w:r>
      <w:r w:rsidR="0093663E" w:rsidRPr="0093663E">
        <w:rPr>
          <w:rFonts w:ascii="Arial" w:eastAsiaTheme="minorHAnsi" w:hAnsi="Arial" w:cs="Arial"/>
          <w:sz w:val="24"/>
          <w:szCs w:val="24"/>
          <w:lang w:eastAsia="en-US"/>
        </w:rPr>
        <w:t>el Instituto de las Mujeres del Municipio de Solidaridad, por medio del oficio DG/IMMS/0-733/2023 sin fecha, presentó documento en el que aclara que el organigrama del instituto tuvo varias modificaciones durante el 2022, siendo la última registrada en el mes de agosto 2022 y que debido a que el organigrama actual presenta debilidades</w:t>
      </w:r>
      <w:r w:rsidR="0048348F">
        <w:rPr>
          <w:rFonts w:ascii="Arial" w:eastAsiaTheme="minorHAnsi" w:hAnsi="Arial" w:cs="Arial"/>
          <w:sz w:val="24"/>
          <w:szCs w:val="24"/>
          <w:lang w:eastAsia="en-US"/>
        </w:rPr>
        <w:t>, se realizará</w:t>
      </w:r>
      <w:r w:rsidR="0093663E" w:rsidRPr="0093663E">
        <w:rPr>
          <w:rFonts w:ascii="Arial" w:eastAsiaTheme="minorHAnsi" w:hAnsi="Arial" w:cs="Arial"/>
          <w:sz w:val="24"/>
          <w:szCs w:val="24"/>
          <w:lang w:eastAsia="en-US"/>
        </w:rPr>
        <w:t>n las gestiones pertinentes para su actualización, por lo que acordó presentar el organigrama aprobado por la Junta Directiva del instituto, con las modificaciones respectivas, estableciendo como fecha compromiso para su atención el día 30 de noviembre de 2023.</w:t>
      </w:r>
    </w:p>
    <w:p w14:paraId="40C2CFE2" w14:textId="77777777" w:rsidR="0093663E" w:rsidRDefault="0093663E" w:rsidP="0093663E">
      <w:pPr>
        <w:spacing w:after="0"/>
        <w:ind w:left="284"/>
        <w:jc w:val="both"/>
        <w:rPr>
          <w:rFonts w:ascii="Arial" w:eastAsiaTheme="minorHAnsi" w:hAnsi="Arial" w:cs="Arial"/>
          <w:sz w:val="24"/>
          <w:szCs w:val="24"/>
          <w:lang w:eastAsia="en-US"/>
        </w:rPr>
      </w:pPr>
    </w:p>
    <w:p w14:paraId="0CADF1FD" w14:textId="77777777" w:rsidR="006404DF" w:rsidRPr="006404DF" w:rsidRDefault="006404DF" w:rsidP="006404DF">
      <w:pPr>
        <w:spacing w:after="0"/>
        <w:jc w:val="both"/>
        <w:rPr>
          <w:rFonts w:ascii="Arial" w:eastAsia="Times New Roman" w:hAnsi="Arial" w:cs="Arial"/>
          <w:b/>
          <w:sz w:val="24"/>
          <w:szCs w:val="24"/>
          <w:lang w:eastAsia="es-ES"/>
        </w:rPr>
      </w:pPr>
      <w:r w:rsidRPr="006404DF">
        <w:rPr>
          <w:rFonts w:ascii="Arial" w:eastAsia="Times New Roman" w:hAnsi="Arial" w:cs="Arial"/>
          <w:b/>
          <w:sz w:val="24"/>
          <w:szCs w:val="24"/>
          <w:lang w:eastAsia="es-ES"/>
        </w:rPr>
        <w:t>Recomendación de Desempeño.</w:t>
      </w:r>
    </w:p>
    <w:p w14:paraId="08292512" w14:textId="77777777" w:rsidR="006404DF" w:rsidRPr="006404DF" w:rsidRDefault="006404DF" w:rsidP="006404DF">
      <w:pPr>
        <w:spacing w:after="0"/>
        <w:jc w:val="both"/>
        <w:rPr>
          <w:rFonts w:ascii="Arial" w:eastAsia="Times New Roman" w:hAnsi="Arial" w:cs="Arial"/>
          <w:sz w:val="24"/>
          <w:szCs w:val="24"/>
          <w:lang w:eastAsia="es-ES"/>
        </w:rPr>
      </w:pPr>
    </w:p>
    <w:p w14:paraId="2D7FD2D2" w14:textId="77777777" w:rsidR="006404DF" w:rsidRDefault="006404DF" w:rsidP="006404DF">
      <w:pPr>
        <w:spacing w:after="0"/>
        <w:jc w:val="both"/>
        <w:rPr>
          <w:rFonts w:ascii="Arial" w:hAnsi="Arial" w:cs="Arial"/>
          <w:sz w:val="24"/>
          <w:szCs w:val="24"/>
        </w:rPr>
      </w:pPr>
      <w:r w:rsidRPr="006404DF">
        <w:rPr>
          <w:rFonts w:ascii="Arial" w:eastAsia="Times New Roman" w:hAnsi="Arial" w:cs="Arial"/>
          <w:sz w:val="24"/>
          <w:szCs w:val="24"/>
          <w:lang w:eastAsia="es-ES"/>
        </w:rPr>
        <w:t xml:space="preserve">La Auditoría Superior del Estado de Quintana Roo recomienda al Instituto </w:t>
      </w:r>
      <w:r w:rsidR="00C67303">
        <w:rPr>
          <w:rFonts w:ascii="Arial" w:eastAsia="Times New Roman" w:hAnsi="Arial" w:cs="Arial"/>
          <w:sz w:val="24"/>
          <w:szCs w:val="24"/>
          <w:lang w:eastAsia="es-ES"/>
        </w:rPr>
        <w:t>de las Mujeres del Municipio</w:t>
      </w:r>
      <w:r w:rsidRPr="006404DF">
        <w:rPr>
          <w:rFonts w:ascii="Arial" w:eastAsia="Times New Roman" w:hAnsi="Arial" w:cs="Arial"/>
          <w:sz w:val="24"/>
          <w:szCs w:val="24"/>
          <w:lang w:eastAsia="es-ES"/>
        </w:rPr>
        <w:t xml:space="preserve"> de </w:t>
      </w:r>
      <w:r w:rsidR="00C67303">
        <w:rPr>
          <w:rFonts w:ascii="Arial" w:eastAsia="Times New Roman" w:hAnsi="Arial" w:cs="Arial"/>
          <w:sz w:val="24"/>
          <w:szCs w:val="24"/>
          <w:lang w:eastAsia="es-ES"/>
        </w:rPr>
        <w:t>Solidaridad, Quintana Roo,</w:t>
      </w:r>
      <w:r w:rsidRPr="006404DF">
        <w:rPr>
          <w:rFonts w:ascii="Arial" w:hAnsi="Arial" w:cs="Arial"/>
          <w:sz w:val="24"/>
          <w:szCs w:val="24"/>
        </w:rPr>
        <w:t xml:space="preserve"> lo siguiente:</w:t>
      </w:r>
    </w:p>
    <w:p w14:paraId="1BC78D5F" w14:textId="77777777" w:rsidR="003857B5" w:rsidRPr="006404DF" w:rsidRDefault="003857B5" w:rsidP="006404DF">
      <w:pPr>
        <w:spacing w:after="0"/>
        <w:jc w:val="both"/>
        <w:rPr>
          <w:rFonts w:ascii="Arial" w:hAnsi="Arial" w:cs="Arial"/>
          <w:sz w:val="24"/>
          <w:szCs w:val="24"/>
        </w:rPr>
      </w:pPr>
    </w:p>
    <w:p w14:paraId="51872923" w14:textId="77777777" w:rsidR="006404DF" w:rsidRDefault="00C67303" w:rsidP="006404DF">
      <w:pPr>
        <w:spacing w:after="0"/>
        <w:jc w:val="both"/>
        <w:rPr>
          <w:rFonts w:ascii="Arial" w:hAnsi="Arial" w:cs="Arial"/>
          <w:b/>
          <w:sz w:val="24"/>
          <w:szCs w:val="24"/>
        </w:rPr>
      </w:pPr>
      <w:r>
        <w:rPr>
          <w:rFonts w:ascii="Arial" w:hAnsi="Arial" w:cs="Arial"/>
          <w:b/>
          <w:sz w:val="24"/>
          <w:szCs w:val="24"/>
        </w:rPr>
        <w:t>22-AEMD-B-083</w:t>
      </w:r>
      <w:r w:rsidR="006404DF" w:rsidRPr="006404DF">
        <w:rPr>
          <w:rFonts w:ascii="Arial" w:hAnsi="Arial" w:cs="Arial"/>
          <w:b/>
          <w:sz w:val="24"/>
          <w:szCs w:val="24"/>
        </w:rPr>
        <w:t>-</w:t>
      </w:r>
      <w:r>
        <w:rPr>
          <w:rFonts w:ascii="Arial" w:hAnsi="Arial" w:cs="Arial"/>
          <w:b/>
          <w:sz w:val="24"/>
          <w:szCs w:val="24"/>
        </w:rPr>
        <w:t>217</w:t>
      </w:r>
      <w:r w:rsidR="006404DF" w:rsidRPr="006404DF">
        <w:rPr>
          <w:rFonts w:ascii="Arial" w:hAnsi="Arial" w:cs="Arial"/>
          <w:b/>
          <w:sz w:val="24"/>
          <w:szCs w:val="24"/>
        </w:rPr>
        <w:t xml:space="preserve">-R01-01 Recomendación </w:t>
      </w:r>
    </w:p>
    <w:p w14:paraId="49420353" w14:textId="77777777" w:rsidR="00C67303" w:rsidRPr="006404DF" w:rsidRDefault="00C67303" w:rsidP="006404DF">
      <w:pPr>
        <w:spacing w:after="0"/>
        <w:jc w:val="both"/>
        <w:rPr>
          <w:rFonts w:ascii="Arial" w:hAnsi="Arial" w:cs="Arial"/>
          <w:b/>
          <w:sz w:val="24"/>
          <w:szCs w:val="24"/>
        </w:rPr>
      </w:pPr>
    </w:p>
    <w:p w14:paraId="0486584E" w14:textId="77777777" w:rsidR="008078D8" w:rsidRPr="003857B5" w:rsidRDefault="00C67303" w:rsidP="00DB6F28">
      <w:pPr>
        <w:spacing w:after="0"/>
        <w:jc w:val="both"/>
        <w:rPr>
          <w:rFonts w:ascii="Arial" w:eastAsiaTheme="minorHAnsi" w:hAnsi="Arial" w:cs="Arial"/>
          <w:sz w:val="28"/>
          <w:szCs w:val="24"/>
          <w:lang w:eastAsia="en-US"/>
        </w:rPr>
      </w:pPr>
      <w:r w:rsidRPr="003857B5">
        <w:rPr>
          <w:rFonts w:ascii="Arial" w:hAnsi="Arial" w:cs="Arial"/>
          <w:sz w:val="24"/>
          <w:szCs w:val="18"/>
        </w:rPr>
        <w:t>Se deberá</w:t>
      </w:r>
      <w:r w:rsidR="00E75396" w:rsidRPr="003857B5">
        <w:rPr>
          <w:rFonts w:ascii="Arial" w:hAnsi="Arial" w:cs="Arial"/>
          <w:sz w:val="24"/>
          <w:szCs w:val="18"/>
        </w:rPr>
        <w:t>n</w:t>
      </w:r>
      <w:r w:rsidRPr="003857B5">
        <w:rPr>
          <w:rFonts w:ascii="Arial" w:hAnsi="Arial" w:cs="Arial"/>
          <w:sz w:val="24"/>
          <w:szCs w:val="18"/>
        </w:rPr>
        <w:t xml:space="preserve"> </w:t>
      </w:r>
      <w:r w:rsidRPr="003857B5">
        <w:rPr>
          <w:rFonts w:ascii="Arial" w:hAnsi="Arial" w:cs="Arial"/>
          <w:sz w:val="24"/>
        </w:rPr>
        <w:t>realizar las gestiones necesarias para la actualización del organigrama del Instituto de las Mujeres del Municipio de Solidaridad, en donde se defina</w:t>
      </w:r>
      <w:r w:rsidR="002D45E5">
        <w:rPr>
          <w:rFonts w:ascii="Arial" w:hAnsi="Arial" w:cs="Arial"/>
          <w:sz w:val="24"/>
        </w:rPr>
        <w:t>n</w:t>
      </w:r>
      <w:r w:rsidRPr="003857B5">
        <w:rPr>
          <w:rFonts w:ascii="Arial" w:hAnsi="Arial" w:cs="Arial"/>
          <w:sz w:val="24"/>
        </w:rPr>
        <w:t xml:space="preserve"> con exactitud todas las unidades administrativas y sus interrelaciones de cadena de mando, que proporcione una imagen formal y facilite el conocimiento tanto del organismo público municipal como de sus relaciones de jerarquía y coordinación. </w:t>
      </w:r>
      <w:r w:rsidR="002D45E5">
        <w:rPr>
          <w:rFonts w:ascii="Arial" w:hAnsi="Arial" w:cs="Arial"/>
          <w:sz w:val="24"/>
        </w:rPr>
        <w:t>De lo antes señalado, se deberá p</w:t>
      </w:r>
      <w:r w:rsidRPr="003857B5">
        <w:rPr>
          <w:rFonts w:ascii="Arial" w:hAnsi="Arial" w:cs="Arial"/>
          <w:sz w:val="24"/>
        </w:rPr>
        <w:t xml:space="preserve">resentar </w:t>
      </w:r>
      <w:r w:rsidR="002D45E5">
        <w:rPr>
          <w:rFonts w:ascii="Arial" w:hAnsi="Arial" w:cs="Arial"/>
          <w:sz w:val="24"/>
        </w:rPr>
        <w:t>el organigrama aprobado por la Junta Directiva del instituto, con las actualizacio</w:t>
      </w:r>
      <w:r w:rsidRPr="003857B5">
        <w:rPr>
          <w:rFonts w:ascii="Arial" w:hAnsi="Arial" w:cs="Arial"/>
          <w:sz w:val="24"/>
        </w:rPr>
        <w:t>n</w:t>
      </w:r>
      <w:r w:rsidR="002D45E5">
        <w:rPr>
          <w:rFonts w:ascii="Arial" w:hAnsi="Arial" w:cs="Arial"/>
          <w:sz w:val="24"/>
        </w:rPr>
        <w:t>es</w:t>
      </w:r>
      <w:r w:rsidRPr="003857B5">
        <w:rPr>
          <w:rFonts w:ascii="Arial" w:hAnsi="Arial" w:cs="Arial"/>
          <w:sz w:val="24"/>
        </w:rPr>
        <w:t xml:space="preserve"> </w:t>
      </w:r>
      <w:r w:rsidR="002D45E5">
        <w:rPr>
          <w:rFonts w:ascii="Arial" w:hAnsi="Arial" w:cs="Arial"/>
          <w:sz w:val="24"/>
        </w:rPr>
        <w:t>respectivas</w:t>
      </w:r>
      <w:r w:rsidRPr="003857B5">
        <w:rPr>
          <w:rFonts w:ascii="Arial" w:hAnsi="Arial" w:cs="Arial"/>
          <w:sz w:val="24"/>
        </w:rPr>
        <w:t>.</w:t>
      </w:r>
    </w:p>
    <w:p w14:paraId="30F650F3" w14:textId="77777777" w:rsidR="005056D0" w:rsidRDefault="005056D0" w:rsidP="00DB6F28">
      <w:pPr>
        <w:spacing w:after="0"/>
        <w:jc w:val="both"/>
        <w:rPr>
          <w:rFonts w:ascii="Arial" w:eastAsiaTheme="minorHAnsi" w:hAnsi="Arial" w:cs="Arial"/>
          <w:sz w:val="28"/>
          <w:szCs w:val="24"/>
          <w:lang w:eastAsia="en-US"/>
        </w:rPr>
      </w:pPr>
    </w:p>
    <w:p w14:paraId="748C3EFC" w14:textId="77777777" w:rsidR="006C6344" w:rsidRPr="003857B5" w:rsidRDefault="006C6344" w:rsidP="00DB6F28">
      <w:pPr>
        <w:spacing w:after="0"/>
        <w:jc w:val="both"/>
        <w:rPr>
          <w:rFonts w:ascii="Arial" w:eastAsiaTheme="minorHAnsi" w:hAnsi="Arial" w:cs="Arial"/>
          <w:sz w:val="28"/>
          <w:szCs w:val="24"/>
          <w:lang w:eastAsia="en-US"/>
        </w:rPr>
      </w:pPr>
    </w:p>
    <w:p w14:paraId="4359390A" w14:textId="07996E1D" w:rsidR="00DB6F28" w:rsidRPr="00385DE6" w:rsidRDefault="009C1729" w:rsidP="009C1729">
      <w:pPr>
        <w:ind w:left="357"/>
        <w:contextualSpacing/>
        <w:rPr>
          <w:rFonts w:ascii="Arial" w:eastAsia="Calibri" w:hAnsi="Arial" w:cs="Arial"/>
          <w:b/>
          <w:sz w:val="24"/>
          <w:szCs w:val="24"/>
          <w:lang w:eastAsia="en-US"/>
        </w:rPr>
      </w:pPr>
      <w:r w:rsidRPr="00385DE6">
        <w:rPr>
          <w:rFonts w:ascii="Arial" w:eastAsia="Calibri" w:hAnsi="Arial" w:cs="Arial"/>
          <w:b/>
          <w:bCs/>
          <w:sz w:val="24"/>
          <w:szCs w:val="24"/>
          <w:lang w:eastAsia="en-US"/>
        </w:rPr>
        <w:t xml:space="preserve">1.3 </w:t>
      </w:r>
      <w:r w:rsidRPr="00385DE6">
        <w:rPr>
          <w:rFonts w:ascii="Arial" w:eastAsia="Calibri" w:hAnsi="Arial" w:cs="Arial"/>
          <w:b/>
          <w:sz w:val="24"/>
          <w:szCs w:val="24"/>
          <w:lang w:eastAsia="en-US"/>
        </w:rPr>
        <w:t>Órganos de Gobierno</w:t>
      </w:r>
      <w:r w:rsidR="00385DE6" w:rsidRPr="00385DE6">
        <w:rPr>
          <w:rFonts w:ascii="Arial" w:eastAsia="Calibri" w:hAnsi="Arial" w:cs="Arial"/>
          <w:b/>
          <w:sz w:val="24"/>
          <w:szCs w:val="24"/>
          <w:lang w:eastAsia="en-US"/>
        </w:rPr>
        <w:t xml:space="preserve"> y Consulta</w:t>
      </w:r>
      <w:r w:rsidRPr="00385DE6">
        <w:rPr>
          <w:rFonts w:ascii="Arial" w:eastAsia="Calibri" w:hAnsi="Arial" w:cs="Arial"/>
          <w:b/>
          <w:sz w:val="24"/>
          <w:szCs w:val="24"/>
          <w:lang w:eastAsia="en-US"/>
        </w:rPr>
        <w:t>.</w:t>
      </w:r>
    </w:p>
    <w:p w14:paraId="50EE1943" w14:textId="77777777" w:rsidR="009C1729" w:rsidRPr="00385DE6" w:rsidRDefault="009C1729" w:rsidP="009C1729">
      <w:pPr>
        <w:ind w:left="357"/>
        <w:contextualSpacing/>
        <w:rPr>
          <w:rFonts w:ascii="Arial" w:eastAsia="Calibri" w:hAnsi="Arial" w:cs="Arial"/>
          <w:sz w:val="24"/>
          <w:szCs w:val="24"/>
          <w:lang w:eastAsia="en-US"/>
        </w:rPr>
      </w:pPr>
    </w:p>
    <w:p w14:paraId="594BF701" w14:textId="77777777" w:rsidR="00DB6F28" w:rsidRDefault="00DB6F28" w:rsidP="00DB6F28">
      <w:pPr>
        <w:spacing w:after="0"/>
        <w:contextualSpacing/>
        <w:rPr>
          <w:rFonts w:ascii="Arial" w:hAnsi="Arial" w:cs="Arial"/>
          <w:b/>
          <w:bCs/>
          <w:sz w:val="24"/>
          <w:szCs w:val="24"/>
        </w:rPr>
      </w:pPr>
      <w:r w:rsidRPr="00385DE6">
        <w:rPr>
          <w:rFonts w:ascii="Arial" w:hAnsi="Arial" w:cs="Arial"/>
          <w:b/>
          <w:bCs/>
          <w:sz w:val="24"/>
          <w:szCs w:val="24"/>
        </w:rPr>
        <w:t>Con observación</w:t>
      </w:r>
    </w:p>
    <w:p w14:paraId="524FCF22" w14:textId="77777777" w:rsidR="00DB6F28" w:rsidRDefault="00DB6F28" w:rsidP="00DB6F28">
      <w:pPr>
        <w:spacing w:after="0"/>
        <w:contextualSpacing/>
        <w:rPr>
          <w:rFonts w:ascii="Arial" w:hAnsi="Arial" w:cs="Arial"/>
          <w:b/>
          <w:bCs/>
          <w:sz w:val="24"/>
          <w:szCs w:val="24"/>
        </w:rPr>
      </w:pPr>
    </w:p>
    <w:p w14:paraId="5ACA2929"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El Instituto de las Mujeres del Municipio de Solidaridad contará con los siguientes órganos: Junta Directiva, Dirección General, Comisario y Consejo Consultivo. La Junta Direc</w:t>
      </w:r>
      <w:r w:rsidR="000869FE">
        <w:rPr>
          <w:rFonts w:ascii="Arial" w:eastAsia="Times New Roman" w:hAnsi="Arial" w:cs="Arial"/>
          <w:sz w:val="24"/>
          <w:szCs w:val="18"/>
          <w:lang w:eastAsia="es-ES"/>
        </w:rPr>
        <w:t>tiva es el órgano superior del i</w:t>
      </w:r>
      <w:r w:rsidRPr="00F054FE">
        <w:rPr>
          <w:rFonts w:ascii="Arial" w:eastAsia="Times New Roman" w:hAnsi="Arial" w:cs="Arial"/>
          <w:sz w:val="24"/>
          <w:szCs w:val="18"/>
          <w:lang w:eastAsia="es-ES"/>
        </w:rPr>
        <w:t xml:space="preserve">nstituto y ejercerá sus atribuciones y responsabilidades en forma colegiada. </w:t>
      </w:r>
    </w:p>
    <w:p w14:paraId="1899F39F" w14:textId="77777777" w:rsidR="00F054FE" w:rsidRPr="00F054FE" w:rsidRDefault="00F054FE" w:rsidP="00F054FE">
      <w:pPr>
        <w:spacing w:after="0"/>
        <w:jc w:val="both"/>
        <w:rPr>
          <w:rFonts w:ascii="Arial" w:eastAsia="Times New Roman" w:hAnsi="Arial" w:cs="Arial"/>
          <w:sz w:val="24"/>
          <w:szCs w:val="18"/>
          <w:lang w:eastAsia="es-ES"/>
        </w:rPr>
      </w:pPr>
    </w:p>
    <w:p w14:paraId="6523D98D" w14:textId="24AF264F" w:rsidR="00F054FE" w:rsidRPr="00385DE6"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 xml:space="preserve">La </w:t>
      </w:r>
      <w:r w:rsidR="005473C7">
        <w:rPr>
          <w:rFonts w:ascii="Arial" w:eastAsia="Times New Roman" w:hAnsi="Arial" w:cs="Arial"/>
          <w:sz w:val="24"/>
          <w:szCs w:val="18"/>
          <w:lang w:eastAsia="es-ES"/>
        </w:rPr>
        <w:t>d</w:t>
      </w:r>
      <w:r w:rsidRPr="00F054FE">
        <w:rPr>
          <w:rFonts w:ascii="Arial" w:eastAsia="Times New Roman" w:hAnsi="Arial" w:cs="Arial"/>
          <w:sz w:val="24"/>
          <w:szCs w:val="18"/>
          <w:lang w:eastAsia="es-ES"/>
        </w:rPr>
        <w:t xml:space="preserve">irección </w:t>
      </w:r>
      <w:r w:rsidR="005473C7">
        <w:rPr>
          <w:rFonts w:ascii="Arial" w:eastAsia="Times New Roman" w:hAnsi="Arial" w:cs="Arial"/>
          <w:sz w:val="24"/>
          <w:szCs w:val="18"/>
          <w:lang w:eastAsia="es-ES"/>
        </w:rPr>
        <w:t>g</w:t>
      </w:r>
      <w:r w:rsidRPr="00F054FE">
        <w:rPr>
          <w:rFonts w:ascii="Arial" w:eastAsia="Times New Roman" w:hAnsi="Arial" w:cs="Arial"/>
          <w:sz w:val="24"/>
          <w:szCs w:val="18"/>
          <w:lang w:eastAsia="es-ES"/>
        </w:rPr>
        <w:t xml:space="preserve">eneral tiene a su cargo la representación y la dirección administrativa del </w:t>
      </w:r>
      <w:r w:rsidR="005473C7">
        <w:rPr>
          <w:rFonts w:ascii="Arial" w:eastAsia="Times New Roman" w:hAnsi="Arial" w:cs="Arial"/>
          <w:sz w:val="24"/>
          <w:szCs w:val="18"/>
          <w:lang w:eastAsia="es-ES"/>
        </w:rPr>
        <w:t>i</w:t>
      </w:r>
      <w:r w:rsidRPr="00F054FE">
        <w:rPr>
          <w:rFonts w:ascii="Arial" w:eastAsia="Times New Roman" w:hAnsi="Arial" w:cs="Arial"/>
          <w:sz w:val="24"/>
          <w:szCs w:val="18"/>
          <w:lang w:eastAsia="es-ES"/>
        </w:rPr>
        <w:t xml:space="preserve">nstituto y será responsable de la ejecución de los acuerdos y resoluciones de la Junta Directiva. Por su parte, el órgano de control y vigilancia del </w:t>
      </w:r>
      <w:r w:rsidR="005473C7">
        <w:rPr>
          <w:rFonts w:ascii="Arial" w:eastAsia="Times New Roman" w:hAnsi="Arial" w:cs="Arial"/>
          <w:sz w:val="24"/>
          <w:szCs w:val="18"/>
          <w:lang w:eastAsia="es-ES"/>
        </w:rPr>
        <w:t>i</w:t>
      </w:r>
      <w:r w:rsidRPr="00F054FE">
        <w:rPr>
          <w:rFonts w:ascii="Arial" w:eastAsia="Times New Roman" w:hAnsi="Arial" w:cs="Arial"/>
          <w:sz w:val="24"/>
          <w:szCs w:val="18"/>
          <w:lang w:eastAsia="es-ES"/>
        </w:rPr>
        <w:t xml:space="preserve">nstituto estará a cargo de un Comisario que será designado por la Junta Directiva del </w:t>
      </w:r>
      <w:r w:rsidR="005473C7">
        <w:rPr>
          <w:rFonts w:ascii="Arial" w:eastAsia="Times New Roman" w:hAnsi="Arial" w:cs="Arial"/>
          <w:sz w:val="24"/>
          <w:szCs w:val="18"/>
          <w:lang w:eastAsia="es-ES"/>
        </w:rPr>
        <w:t>i</w:t>
      </w:r>
      <w:r w:rsidRPr="00F054FE">
        <w:rPr>
          <w:rFonts w:ascii="Arial" w:eastAsia="Times New Roman" w:hAnsi="Arial" w:cs="Arial"/>
          <w:sz w:val="24"/>
          <w:szCs w:val="18"/>
          <w:lang w:eastAsia="es-ES"/>
        </w:rPr>
        <w:t xml:space="preserve">nstituto a propuesta del </w:t>
      </w:r>
      <w:r w:rsidRPr="00385DE6">
        <w:rPr>
          <w:rFonts w:ascii="Arial" w:eastAsia="Times New Roman" w:hAnsi="Arial" w:cs="Arial"/>
          <w:sz w:val="24"/>
          <w:szCs w:val="18"/>
          <w:lang w:eastAsia="es-ES"/>
        </w:rPr>
        <w:t>Presidente Municipal. Dicha designación deberá recaer preferentemente en el Contralor Municipal o uno de sus subordinados directos. Finalmente, el Consejo Consultivo es el órgano de consulta y participación social que tiene por objeto realizar análisis y opiniones con relación a los asuntos que le sean encomendados por la Junta Directiva, mismas que pueden contribuir a la toma de decisiones de la Junta Directiva</w:t>
      </w:r>
      <w:r w:rsidRPr="00385DE6">
        <w:rPr>
          <w:rFonts w:ascii="Arial" w:eastAsia="Times New Roman" w:hAnsi="Arial" w:cs="Arial"/>
          <w:sz w:val="24"/>
          <w:szCs w:val="18"/>
          <w:vertAlign w:val="superscript"/>
          <w:lang w:eastAsia="es-ES"/>
        </w:rPr>
        <w:footnoteReference w:id="16"/>
      </w:r>
      <w:r w:rsidRPr="00385DE6">
        <w:rPr>
          <w:rFonts w:ascii="Arial" w:eastAsia="Times New Roman" w:hAnsi="Arial" w:cs="Arial"/>
          <w:sz w:val="24"/>
          <w:szCs w:val="18"/>
          <w:lang w:eastAsia="es-ES"/>
        </w:rPr>
        <w:t>.</w:t>
      </w:r>
    </w:p>
    <w:p w14:paraId="2B5DD84E" w14:textId="77777777" w:rsidR="00F054FE" w:rsidRPr="00385DE6" w:rsidRDefault="00F054FE" w:rsidP="00F054FE">
      <w:pPr>
        <w:spacing w:after="0"/>
        <w:jc w:val="both"/>
        <w:rPr>
          <w:rFonts w:ascii="Arial" w:eastAsia="Times New Roman" w:hAnsi="Arial" w:cs="Arial"/>
          <w:sz w:val="24"/>
          <w:szCs w:val="18"/>
          <w:lang w:eastAsia="es-ES"/>
        </w:rPr>
      </w:pPr>
    </w:p>
    <w:p w14:paraId="4A3FF942" w14:textId="3E771DD6" w:rsidR="00F054FE" w:rsidRDefault="00F054FE" w:rsidP="00F054FE">
      <w:pPr>
        <w:spacing w:after="0"/>
        <w:jc w:val="both"/>
        <w:rPr>
          <w:rFonts w:ascii="Arial" w:eastAsia="Times New Roman" w:hAnsi="Arial" w:cs="Arial"/>
          <w:sz w:val="24"/>
          <w:szCs w:val="18"/>
          <w:lang w:eastAsia="es-ES"/>
        </w:rPr>
      </w:pPr>
      <w:r w:rsidRPr="00385DE6">
        <w:rPr>
          <w:rFonts w:ascii="Arial" w:eastAsia="Times New Roman" w:hAnsi="Arial" w:cs="Arial"/>
          <w:sz w:val="24"/>
          <w:szCs w:val="18"/>
          <w:lang w:eastAsia="es-ES"/>
        </w:rPr>
        <w:t>Con el propósito de verificar la integración, instalación y funcionamiento de la Junta Directiva y del Consejo Consultivo, se solicitó al IMM de Solidaridad el</w:t>
      </w:r>
      <w:r w:rsidRPr="00385DE6">
        <w:rPr>
          <w:rFonts w:ascii="Times New Roman" w:eastAsia="Times New Roman" w:hAnsi="Times New Roman" w:cs="Times New Roman"/>
          <w:sz w:val="24"/>
          <w:szCs w:val="24"/>
          <w:lang w:eastAsia="es-ES"/>
        </w:rPr>
        <w:t xml:space="preserve"> </w:t>
      </w:r>
      <w:r w:rsidRPr="00385DE6">
        <w:rPr>
          <w:rFonts w:ascii="Arial" w:eastAsia="Times New Roman" w:hAnsi="Arial" w:cs="Arial"/>
          <w:sz w:val="24"/>
          <w:szCs w:val="18"/>
          <w:lang w:eastAsia="es-ES"/>
        </w:rPr>
        <w:t xml:space="preserve">acta de instalación y las actas de sesiones de los órganos mencionados, correspondientes al ejercicio fiscal 2022, debidamente signadas por sus integrantes, ante lo cual, la </w:t>
      </w:r>
      <w:r w:rsidR="005473C7">
        <w:rPr>
          <w:rFonts w:ascii="Arial" w:eastAsia="Times New Roman" w:hAnsi="Arial" w:cs="Arial"/>
          <w:sz w:val="24"/>
          <w:szCs w:val="18"/>
          <w:lang w:eastAsia="es-ES"/>
        </w:rPr>
        <w:t>d</w:t>
      </w:r>
      <w:r w:rsidRPr="00385DE6">
        <w:rPr>
          <w:rFonts w:ascii="Arial" w:eastAsia="Times New Roman" w:hAnsi="Arial" w:cs="Arial"/>
          <w:sz w:val="24"/>
          <w:szCs w:val="18"/>
          <w:lang w:eastAsia="es-ES"/>
        </w:rPr>
        <w:t xml:space="preserve">irección </w:t>
      </w:r>
      <w:r w:rsidR="005473C7">
        <w:rPr>
          <w:rFonts w:ascii="Arial" w:eastAsia="Times New Roman" w:hAnsi="Arial" w:cs="Arial"/>
          <w:sz w:val="24"/>
          <w:szCs w:val="18"/>
          <w:lang w:eastAsia="es-ES"/>
        </w:rPr>
        <w:t>general del i</w:t>
      </w:r>
      <w:r w:rsidRPr="00385DE6">
        <w:rPr>
          <w:rFonts w:ascii="Arial" w:eastAsia="Times New Roman" w:hAnsi="Arial" w:cs="Arial"/>
          <w:sz w:val="24"/>
          <w:szCs w:val="18"/>
          <w:lang w:eastAsia="es-ES"/>
        </w:rPr>
        <w:t>nstituto hizo entrega de dicha información, con la cual se realizó</w:t>
      </w:r>
      <w:r w:rsidRPr="00F054FE">
        <w:rPr>
          <w:rFonts w:ascii="Arial" w:eastAsia="Times New Roman" w:hAnsi="Arial" w:cs="Arial"/>
          <w:sz w:val="24"/>
          <w:szCs w:val="18"/>
          <w:lang w:eastAsia="es-ES"/>
        </w:rPr>
        <w:t xml:space="preserve"> el siguiente análisis:</w:t>
      </w:r>
    </w:p>
    <w:p w14:paraId="134A396A" w14:textId="77777777" w:rsidR="00596E75" w:rsidRDefault="00596E75" w:rsidP="00BB5653">
      <w:pPr>
        <w:spacing w:before="240" w:after="0"/>
        <w:jc w:val="both"/>
        <w:rPr>
          <w:rFonts w:ascii="Arial" w:eastAsia="Times New Roman" w:hAnsi="Arial" w:cs="Arial"/>
          <w:sz w:val="24"/>
          <w:szCs w:val="18"/>
          <w:lang w:eastAsia="es-ES"/>
        </w:rPr>
      </w:pPr>
    </w:p>
    <w:p w14:paraId="21894238" w14:textId="77777777" w:rsidR="00F054FE" w:rsidRPr="00F054FE" w:rsidRDefault="00F054FE" w:rsidP="00F054FE">
      <w:pPr>
        <w:spacing w:after="0" w:line="240" w:lineRule="auto"/>
        <w:ind w:left="708"/>
        <w:jc w:val="both"/>
        <w:rPr>
          <w:rFonts w:ascii="Arial" w:eastAsia="Times New Roman" w:hAnsi="Arial" w:cs="Arial"/>
          <w:b/>
          <w:sz w:val="24"/>
          <w:szCs w:val="18"/>
          <w:lang w:eastAsia="es-ES"/>
        </w:rPr>
      </w:pPr>
      <w:r w:rsidRPr="00F054FE">
        <w:rPr>
          <w:rFonts w:ascii="Arial" w:eastAsia="Times New Roman" w:hAnsi="Arial" w:cs="Arial"/>
          <w:b/>
          <w:sz w:val="24"/>
          <w:szCs w:val="18"/>
          <w:lang w:eastAsia="es-ES"/>
        </w:rPr>
        <w:t>Junta Directiva</w:t>
      </w:r>
    </w:p>
    <w:p w14:paraId="29BE265A" w14:textId="77777777" w:rsidR="00F054FE" w:rsidRPr="00F054FE" w:rsidRDefault="00F054FE" w:rsidP="00F054FE">
      <w:pPr>
        <w:spacing w:after="0" w:line="240" w:lineRule="auto"/>
        <w:jc w:val="both"/>
        <w:rPr>
          <w:rFonts w:ascii="Arial" w:eastAsia="Times New Roman" w:hAnsi="Arial" w:cs="Arial"/>
          <w:sz w:val="24"/>
          <w:szCs w:val="18"/>
          <w:lang w:eastAsia="es-ES"/>
        </w:rPr>
      </w:pPr>
    </w:p>
    <w:p w14:paraId="7ED21386"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Respecto a sus integrantes, se realizó una comparación entre lo estipulado en el Reglamento del IMM de Solidaridad y el Acta de Instalación de la Junta Directiva, como se indica a continuación:</w:t>
      </w:r>
    </w:p>
    <w:p w14:paraId="5C43EACC" w14:textId="77777777" w:rsidR="00F054FE" w:rsidRDefault="00F054FE" w:rsidP="00F054FE">
      <w:pPr>
        <w:spacing w:after="0" w:line="240" w:lineRule="auto"/>
        <w:jc w:val="center"/>
        <w:rPr>
          <w:rFonts w:ascii="Arial" w:eastAsia="Times New Roman" w:hAnsi="Arial" w:cs="Arial"/>
          <w:b/>
          <w:sz w:val="24"/>
          <w:szCs w:val="18"/>
          <w:lang w:eastAsia="es-ES"/>
        </w:rPr>
      </w:pPr>
    </w:p>
    <w:p w14:paraId="34937C56" w14:textId="77777777" w:rsidR="00BB5653" w:rsidRDefault="00BB5653" w:rsidP="00F054FE">
      <w:pPr>
        <w:spacing w:after="0" w:line="240" w:lineRule="auto"/>
        <w:jc w:val="center"/>
        <w:rPr>
          <w:rFonts w:ascii="Arial" w:eastAsia="Times New Roman" w:hAnsi="Arial" w:cs="Arial"/>
          <w:b/>
          <w:sz w:val="24"/>
          <w:szCs w:val="18"/>
          <w:lang w:eastAsia="es-ES"/>
        </w:rPr>
      </w:pPr>
    </w:p>
    <w:p w14:paraId="1915BC1F" w14:textId="77777777" w:rsidR="00BB5653" w:rsidRDefault="00BB5653" w:rsidP="00F054FE">
      <w:pPr>
        <w:spacing w:after="0" w:line="240" w:lineRule="auto"/>
        <w:jc w:val="center"/>
        <w:rPr>
          <w:rFonts w:ascii="Arial" w:eastAsia="Times New Roman" w:hAnsi="Arial" w:cs="Arial"/>
          <w:b/>
          <w:sz w:val="24"/>
          <w:szCs w:val="18"/>
          <w:lang w:eastAsia="es-ES"/>
        </w:rPr>
      </w:pPr>
    </w:p>
    <w:p w14:paraId="71DEB2AC" w14:textId="7A626D37" w:rsidR="00F054FE" w:rsidRPr="00F054FE" w:rsidRDefault="00F054FE" w:rsidP="00F054FE">
      <w:pPr>
        <w:spacing w:after="0" w:line="240" w:lineRule="auto"/>
        <w:jc w:val="center"/>
        <w:rPr>
          <w:rFonts w:ascii="Arial" w:eastAsia="Times New Roman" w:hAnsi="Arial" w:cs="Arial"/>
          <w:b/>
          <w:sz w:val="20"/>
          <w:szCs w:val="18"/>
          <w:lang w:eastAsia="es-ES"/>
        </w:rPr>
      </w:pPr>
      <w:r w:rsidRPr="00F054FE">
        <w:rPr>
          <w:rFonts w:ascii="Arial" w:eastAsia="Times New Roman" w:hAnsi="Arial" w:cs="Arial"/>
          <w:b/>
          <w:sz w:val="20"/>
          <w:szCs w:val="18"/>
          <w:lang w:eastAsia="es-ES"/>
        </w:rPr>
        <w:t>Tabla 3. Integrantes de la Junta D</w:t>
      </w:r>
      <w:r w:rsidR="00CF79C6">
        <w:rPr>
          <w:rFonts w:ascii="Arial" w:eastAsia="Times New Roman" w:hAnsi="Arial" w:cs="Arial"/>
          <w:b/>
          <w:sz w:val="20"/>
          <w:szCs w:val="18"/>
          <w:lang w:eastAsia="es-ES"/>
        </w:rPr>
        <w:t>irectiva del IMM de Solidaridad</w:t>
      </w:r>
    </w:p>
    <w:p w14:paraId="07796048" w14:textId="77777777" w:rsidR="00F054FE" w:rsidRPr="00F054FE" w:rsidRDefault="00F054FE" w:rsidP="00F054FE">
      <w:pPr>
        <w:spacing w:after="0" w:line="240" w:lineRule="auto"/>
        <w:jc w:val="center"/>
        <w:rPr>
          <w:rFonts w:ascii="Arial" w:eastAsia="Times New Roman" w:hAnsi="Arial" w:cs="Arial"/>
          <w:sz w:val="10"/>
          <w:szCs w:val="10"/>
          <w:lang w:eastAsia="es-ES"/>
        </w:rPr>
      </w:pPr>
    </w:p>
    <w:tbl>
      <w:tblPr>
        <w:tblStyle w:val="Tablaconcuadrcula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F054FE" w:rsidRPr="00F054FE" w14:paraId="2A5D52A2" w14:textId="77777777" w:rsidTr="00BB5653">
        <w:trPr>
          <w:trHeight w:val="562"/>
          <w:tblHeader/>
        </w:trPr>
        <w:tc>
          <w:tcPr>
            <w:tcW w:w="2500" w:type="pct"/>
            <w:tcBorders>
              <w:top w:val="single" w:sz="4" w:space="0" w:color="auto"/>
              <w:bottom w:val="single" w:sz="4" w:space="0" w:color="auto"/>
            </w:tcBorders>
            <w:shd w:val="clear" w:color="auto" w:fill="B8CCE4" w:themeFill="accent1" w:themeFillTint="66"/>
            <w:vAlign w:val="center"/>
          </w:tcPr>
          <w:p w14:paraId="566F5DEE" w14:textId="77777777" w:rsidR="00F054FE" w:rsidRPr="00F054FE" w:rsidRDefault="00F054FE" w:rsidP="00F054FE">
            <w:pPr>
              <w:jc w:val="both"/>
              <w:rPr>
                <w:rFonts w:ascii="Arial" w:hAnsi="Arial" w:cs="Arial"/>
                <w:color w:val="262626"/>
                <w:sz w:val="24"/>
                <w:szCs w:val="18"/>
                <w:lang w:eastAsia="es-ES"/>
              </w:rPr>
            </w:pPr>
            <w:r w:rsidRPr="00F054FE">
              <w:rPr>
                <w:rFonts w:ascii="Arial" w:hAnsi="Arial" w:cs="Arial"/>
                <w:b/>
                <w:color w:val="262626"/>
                <w:sz w:val="16"/>
                <w:szCs w:val="18"/>
                <w:lang w:eastAsia="es-ES"/>
              </w:rPr>
              <w:t>Reglamento del Instituto de las Mujeres del Municipio de Solidaridad, Quintana Roo, artículo 11</w:t>
            </w:r>
          </w:p>
        </w:tc>
        <w:tc>
          <w:tcPr>
            <w:tcW w:w="2500" w:type="pct"/>
            <w:tcBorders>
              <w:top w:val="single" w:sz="4" w:space="0" w:color="auto"/>
              <w:bottom w:val="single" w:sz="4" w:space="0" w:color="auto"/>
            </w:tcBorders>
            <w:shd w:val="clear" w:color="auto" w:fill="B8CCE4" w:themeFill="accent1" w:themeFillTint="66"/>
            <w:vAlign w:val="center"/>
          </w:tcPr>
          <w:p w14:paraId="09736102" w14:textId="77777777" w:rsidR="00F054FE" w:rsidRPr="00F054FE" w:rsidRDefault="00F054FE" w:rsidP="00F054FE">
            <w:pPr>
              <w:jc w:val="center"/>
              <w:rPr>
                <w:rFonts w:ascii="Arial" w:hAnsi="Arial" w:cs="Arial"/>
                <w:color w:val="262626"/>
                <w:sz w:val="24"/>
                <w:szCs w:val="18"/>
                <w:lang w:eastAsia="es-ES"/>
              </w:rPr>
            </w:pPr>
            <w:r w:rsidRPr="00F054FE">
              <w:rPr>
                <w:rFonts w:ascii="Arial" w:hAnsi="Arial" w:cs="Arial"/>
                <w:b/>
                <w:color w:val="262626"/>
                <w:sz w:val="16"/>
                <w:szCs w:val="18"/>
                <w:lang w:eastAsia="es-ES"/>
              </w:rPr>
              <w:t>Acta de Instalación de la Junta Directiva / Cargo</w:t>
            </w:r>
          </w:p>
        </w:tc>
      </w:tr>
      <w:tr w:rsidR="00F054FE" w:rsidRPr="00F054FE" w14:paraId="12EDA79C" w14:textId="77777777" w:rsidTr="00BA2F35">
        <w:tc>
          <w:tcPr>
            <w:tcW w:w="2500" w:type="pct"/>
            <w:tcBorders>
              <w:top w:val="single" w:sz="4" w:space="0" w:color="auto"/>
              <w:bottom w:val="single" w:sz="4" w:space="0" w:color="auto"/>
            </w:tcBorders>
            <w:vAlign w:val="center"/>
          </w:tcPr>
          <w:p w14:paraId="5937E093" w14:textId="77777777" w:rsidR="00F054FE" w:rsidRPr="00F054FE" w:rsidRDefault="00F054FE" w:rsidP="00F054FE">
            <w:pPr>
              <w:jc w:val="both"/>
              <w:rPr>
                <w:rFonts w:ascii="Arial" w:hAnsi="Arial" w:cs="Arial"/>
                <w:color w:val="262626"/>
                <w:sz w:val="24"/>
                <w:szCs w:val="18"/>
                <w:lang w:eastAsia="es-ES"/>
              </w:rPr>
            </w:pPr>
            <w:r w:rsidRPr="00F054FE">
              <w:rPr>
                <w:rFonts w:ascii="Arial" w:hAnsi="Arial" w:cs="Arial"/>
                <w:color w:val="262626"/>
                <w:sz w:val="16"/>
                <w:szCs w:val="18"/>
                <w:lang w:eastAsia="es-ES"/>
              </w:rPr>
              <w:t>Una o un Presidente, que será la o el Presidente Municipal.</w:t>
            </w:r>
          </w:p>
        </w:tc>
        <w:tc>
          <w:tcPr>
            <w:tcW w:w="2500" w:type="pct"/>
            <w:tcBorders>
              <w:top w:val="single" w:sz="4" w:space="0" w:color="auto"/>
              <w:bottom w:val="single" w:sz="4" w:space="0" w:color="auto"/>
            </w:tcBorders>
            <w:vAlign w:val="center"/>
          </w:tcPr>
          <w:p w14:paraId="4FAF4B6E" w14:textId="77777777" w:rsidR="00F054FE" w:rsidRPr="00F054FE" w:rsidRDefault="00F054FE" w:rsidP="00F054FE">
            <w:pPr>
              <w:jc w:val="both"/>
              <w:rPr>
                <w:rFonts w:ascii="Arial" w:hAnsi="Arial" w:cs="Arial"/>
                <w:color w:val="262626"/>
                <w:sz w:val="24"/>
                <w:szCs w:val="18"/>
                <w:lang w:eastAsia="es-ES"/>
              </w:rPr>
            </w:pPr>
            <w:r w:rsidRPr="00F054FE">
              <w:rPr>
                <w:rFonts w:ascii="Arial" w:hAnsi="Arial" w:cs="Arial"/>
                <w:color w:val="262626"/>
                <w:sz w:val="16"/>
                <w:szCs w:val="18"/>
                <w:lang w:eastAsia="es-ES"/>
              </w:rPr>
              <w:t xml:space="preserve">Presidenta Municipal de Solidaridad en calidad de Presidenta de la Junta Directiva del Instituto de las Mujeres del Municipio de Solidaridad, Quintana Roo.  </w:t>
            </w:r>
          </w:p>
        </w:tc>
      </w:tr>
      <w:tr w:rsidR="00F054FE" w:rsidRPr="00F054FE" w14:paraId="4DDAEE7F" w14:textId="77777777" w:rsidTr="00BB5653">
        <w:tc>
          <w:tcPr>
            <w:tcW w:w="2500" w:type="pct"/>
            <w:tcBorders>
              <w:top w:val="single" w:sz="4" w:space="0" w:color="auto"/>
              <w:bottom w:val="single" w:sz="4" w:space="0" w:color="auto"/>
            </w:tcBorders>
            <w:vAlign w:val="center"/>
          </w:tcPr>
          <w:p w14:paraId="4243CDAF" w14:textId="7BBD5F59" w:rsidR="00F054FE" w:rsidRPr="00F054FE" w:rsidRDefault="00F054FE" w:rsidP="000B6137">
            <w:pPr>
              <w:jc w:val="both"/>
              <w:rPr>
                <w:rFonts w:ascii="Arial" w:hAnsi="Arial" w:cs="Arial"/>
                <w:color w:val="262626"/>
                <w:sz w:val="24"/>
                <w:szCs w:val="18"/>
                <w:lang w:eastAsia="es-ES"/>
              </w:rPr>
            </w:pPr>
            <w:r w:rsidRPr="00F054FE">
              <w:rPr>
                <w:rFonts w:ascii="Arial" w:hAnsi="Arial" w:cs="Arial"/>
                <w:color w:val="262626"/>
                <w:sz w:val="16"/>
                <w:szCs w:val="18"/>
                <w:lang w:eastAsia="es-ES"/>
              </w:rPr>
              <w:t xml:space="preserve">Una Secretaria Técnica, que será la Directora General del </w:t>
            </w:r>
            <w:r w:rsidR="000B6137">
              <w:rPr>
                <w:rFonts w:ascii="Arial" w:hAnsi="Arial" w:cs="Arial"/>
                <w:color w:val="262626"/>
                <w:sz w:val="16"/>
                <w:szCs w:val="18"/>
                <w:lang w:eastAsia="es-ES"/>
              </w:rPr>
              <w:t>i</w:t>
            </w:r>
            <w:r w:rsidRPr="00F054FE">
              <w:rPr>
                <w:rFonts w:ascii="Arial" w:hAnsi="Arial" w:cs="Arial"/>
                <w:color w:val="262626"/>
                <w:sz w:val="16"/>
                <w:szCs w:val="18"/>
                <w:lang w:eastAsia="es-ES"/>
              </w:rPr>
              <w:t>nstituto; la cual contara con voz pero no tendrá derecho a voto.</w:t>
            </w:r>
          </w:p>
        </w:tc>
        <w:tc>
          <w:tcPr>
            <w:tcW w:w="2500" w:type="pct"/>
            <w:tcBorders>
              <w:top w:val="single" w:sz="4" w:space="0" w:color="auto"/>
              <w:bottom w:val="single" w:sz="4" w:space="0" w:color="auto"/>
            </w:tcBorders>
            <w:vAlign w:val="center"/>
          </w:tcPr>
          <w:p w14:paraId="3E368D63" w14:textId="77777777" w:rsidR="00F054FE" w:rsidRPr="00F054FE" w:rsidRDefault="00F054FE" w:rsidP="00F054FE">
            <w:pPr>
              <w:jc w:val="both"/>
              <w:rPr>
                <w:rFonts w:ascii="Arial" w:hAnsi="Arial" w:cs="Arial"/>
                <w:color w:val="262626"/>
                <w:sz w:val="24"/>
                <w:szCs w:val="18"/>
                <w:lang w:eastAsia="es-ES"/>
              </w:rPr>
            </w:pPr>
            <w:r w:rsidRPr="00F054FE">
              <w:rPr>
                <w:rFonts w:ascii="Arial" w:hAnsi="Arial" w:cs="Arial"/>
                <w:color w:val="262626"/>
                <w:sz w:val="16"/>
                <w:szCs w:val="18"/>
                <w:lang w:eastAsia="es-ES"/>
              </w:rPr>
              <w:t xml:space="preserve">Directora General del Instituto de las Mujeres del Municipio de Solidaridad, Quintana Roo, en calidad de Secretaria Técnica. </w:t>
            </w:r>
          </w:p>
        </w:tc>
      </w:tr>
      <w:tr w:rsidR="00F054FE" w:rsidRPr="00F054FE" w14:paraId="65C68708" w14:textId="77777777" w:rsidTr="00BB5653">
        <w:tc>
          <w:tcPr>
            <w:tcW w:w="2500" w:type="pct"/>
            <w:tcBorders>
              <w:top w:val="single" w:sz="4" w:space="0" w:color="auto"/>
              <w:bottom w:val="single" w:sz="4" w:space="0" w:color="auto"/>
            </w:tcBorders>
            <w:shd w:val="clear" w:color="auto" w:fill="DBE5F1" w:themeFill="accent1" w:themeFillTint="33"/>
            <w:vAlign w:val="center"/>
          </w:tcPr>
          <w:p w14:paraId="62FC6EAD" w14:textId="77777777" w:rsidR="00F054FE" w:rsidRPr="00F054FE" w:rsidRDefault="00F054FE" w:rsidP="00F054FE">
            <w:pPr>
              <w:jc w:val="both"/>
              <w:rPr>
                <w:rFonts w:ascii="Arial" w:hAnsi="Arial" w:cs="Arial"/>
                <w:color w:val="262626"/>
                <w:sz w:val="16"/>
                <w:szCs w:val="18"/>
                <w:lang w:eastAsia="es-ES"/>
              </w:rPr>
            </w:pPr>
            <w:r w:rsidRPr="00F054FE">
              <w:rPr>
                <w:rFonts w:ascii="Arial" w:hAnsi="Arial" w:cs="Arial"/>
                <w:color w:val="262626"/>
                <w:sz w:val="16"/>
                <w:szCs w:val="18"/>
                <w:lang w:eastAsia="es-ES"/>
              </w:rPr>
              <w:t xml:space="preserve">Seis vocales, que serán los titulares de las comisiones edilicias del Ayuntamiento siguientes: </w:t>
            </w:r>
          </w:p>
        </w:tc>
        <w:tc>
          <w:tcPr>
            <w:tcW w:w="2500" w:type="pct"/>
            <w:tcBorders>
              <w:top w:val="single" w:sz="4" w:space="0" w:color="auto"/>
              <w:bottom w:val="single" w:sz="4" w:space="0" w:color="auto"/>
            </w:tcBorders>
            <w:shd w:val="clear" w:color="auto" w:fill="DBE5F1" w:themeFill="accent1" w:themeFillTint="33"/>
            <w:vAlign w:val="center"/>
          </w:tcPr>
          <w:p w14:paraId="092EDC4F" w14:textId="77777777" w:rsidR="00F054FE" w:rsidRPr="00F054FE" w:rsidRDefault="00F054FE" w:rsidP="00F054FE">
            <w:pPr>
              <w:jc w:val="center"/>
              <w:rPr>
                <w:rFonts w:ascii="Arial" w:hAnsi="Arial" w:cs="Arial"/>
                <w:color w:val="262626"/>
                <w:sz w:val="16"/>
                <w:szCs w:val="18"/>
                <w:lang w:eastAsia="es-ES"/>
              </w:rPr>
            </w:pPr>
            <w:r w:rsidRPr="00F054FE">
              <w:rPr>
                <w:rFonts w:ascii="Arial" w:hAnsi="Arial" w:cs="Arial"/>
                <w:color w:val="262626"/>
                <w:sz w:val="16"/>
                <w:szCs w:val="18"/>
                <w:lang w:eastAsia="es-ES"/>
              </w:rPr>
              <w:t>Vocales</w:t>
            </w:r>
          </w:p>
        </w:tc>
      </w:tr>
      <w:tr w:rsidR="00F054FE" w:rsidRPr="00F054FE" w14:paraId="488A301A" w14:textId="77777777" w:rsidTr="00BA2F35">
        <w:tc>
          <w:tcPr>
            <w:tcW w:w="2500" w:type="pct"/>
            <w:vAlign w:val="center"/>
          </w:tcPr>
          <w:p w14:paraId="0C3730ED"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Igualdad de Género.</w:t>
            </w:r>
          </w:p>
        </w:tc>
        <w:tc>
          <w:tcPr>
            <w:tcW w:w="2500" w:type="pct"/>
            <w:vAlign w:val="center"/>
          </w:tcPr>
          <w:p w14:paraId="3C5CA09B" w14:textId="77777777" w:rsidR="00F054FE" w:rsidRPr="00F054FE" w:rsidRDefault="00F054FE" w:rsidP="00164F75">
            <w:pPr>
              <w:numPr>
                <w:ilvl w:val="0"/>
                <w:numId w:val="27"/>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Titular de la Comisión Edilicia para la Igualdad de Género.</w:t>
            </w:r>
          </w:p>
        </w:tc>
      </w:tr>
      <w:tr w:rsidR="00F054FE" w:rsidRPr="00F054FE" w14:paraId="4AD70578" w14:textId="77777777" w:rsidTr="00BA2F35">
        <w:tc>
          <w:tcPr>
            <w:tcW w:w="2500" w:type="pct"/>
            <w:vAlign w:val="center"/>
          </w:tcPr>
          <w:p w14:paraId="78642E75"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Desarrollo Familiar y Grupos Vulnerables.</w:t>
            </w:r>
          </w:p>
        </w:tc>
        <w:tc>
          <w:tcPr>
            <w:tcW w:w="2500" w:type="pct"/>
            <w:vAlign w:val="center"/>
          </w:tcPr>
          <w:p w14:paraId="3657369D" w14:textId="77777777" w:rsidR="00F054FE" w:rsidRPr="00F054FE" w:rsidRDefault="00F054FE" w:rsidP="00164F75">
            <w:pPr>
              <w:numPr>
                <w:ilvl w:val="0"/>
                <w:numId w:val="27"/>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Titular de la Comisión Edilicia de Desarrollo Familiar y Grupos Vulnerables.</w:t>
            </w:r>
          </w:p>
        </w:tc>
      </w:tr>
      <w:tr w:rsidR="00F054FE" w:rsidRPr="00F054FE" w14:paraId="785AC7D1" w14:textId="77777777" w:rsidTr="00BA2F35">
        <w:tc>
          <w:tcPr>
            <w:tcW w:w="2500" w:type="pct"/>
            <w:vAlign w:val="center"/>
          </w:tcPr>
          <w:p w14:paraId="35F99DAB"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Salud Pública y Asistencia Social.</w:t>
            </w:r>
          </w:p>
        </w:tc>
        <w:tc>
          <w:tcPr>
            <w:tcW w:w="2500" w:type="pct"/>
            <w:vAlign w:val="center"/>
          </w:tcPr>
          <w:p w14:paraId="44227121" w14:textId="77777777" w:rsidR="00F054FE" w:rsidRPr="00F054FE" w:rsidRDefault="00F054FE" w:rsidP="00164F75">
            <w:pPr>
              <w:numPr>
                <w:ilvl w:val="0"/>
                <w:numId w:val="27"/>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Titular de la Comisión Edilicia de Salud Pública y Asistencia Social.</w:t>
            </w:r>
          </w:p>
        </w:tc>
      </w:tr>
      <w:tr w:rsidR="00F054FE" w:rsidRPr="00F054FE" w14:paraId="636CD995" w14:textId="77777777" w:rsidTr="00BA2F35">
        <w:tc>
          <w:tcPr>
            <w:tcW w:w="2500" w:type="pct"/>
            <w:vAlign w:val="center"/>
          </w:tcPr>
          <w:p w14:paraId="4DB08C0B"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Gobernanza.</w:t>
            </w:r>
          </w:p>
        </w:tc>
        <w:tc>
          <w:tcPr>
            <w:tcW w:w="2500" w:type="pct"/>
            <w:vAlign w:val="center"/>
          </w:tcPr>
          <w:p w14:paraId="08F96A3A" w14:textId="77777777" w:rsidR="00F054FE" w:rsidRPr="00BA2F35" w:rsidRDefault="00F054FE" w:rsidP="00164F75">
            <w:pPr>
              <w:numPr>
                <w:ilvl w:val="0"/>
                <w:numId w:val="27"/>
              </w:numPr>
              <w:ind w:left="150" w:hanging="144"/>
              <w:contextualSpacing/>
              <w:jc w:val="both"/>
              <w:rPr>
                <w:rFonts w:ascii="Arial" w:hAnsi="Arial" w:cs="Arial"/>
                <w:color w:val="262626"/>
                <w:sz w:val="16"/>
                <w:szCs w:val="18"/>
                <w:lang w:eastAsia="es-ES"/>
              </w:rPr>
            </w:pPr>
            <w:r w:rsidRPr="00BA2F35">
              <w:rPr>
                <w:rFonts w:ascii="Arial" w:hAnsi="Arial" w:cs="Arial"/>
                <w:color w:val="262626"/>
                <w:sz w:val="16"/>
                <w:szCs w:val="18"/>
                <w:lang w:eastAsia="es-ES"/>
              </w:rPr>
              <w:t>Sin información.</w:t>
            </w:r>
          </w:p>
        </w:tc>
      </w:tr>
      <w:tr w:rsidR="00F054FE" w:rsidRPr="00F054FE" w14:paraId="363CE942" w14:textId="77777777" w:rsidTr="00BA2F35">
        <w:tc>
          <w:tcPr>
            <w:tcW w:w="2500" w:type="pct"/>
            <w:vAlign w:val="center"/>
          </w:tcPr>
          <w:p w14:paraId="61E410E7"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Creación, Evaluación y Seguimiento de Organismos Descentralizados.</w:t>
            </w:r>
          </w:p>
        </w:tc>
        <w:tc>
          <w:tcPr>
            <w:tcW w:w="2500" w:type="pct"/>
            <w:vAlign w:val="center"/>
          </w:tcPr>
          <w:p w14:paraId="05695DB7" w14:textId="77777777" w:rsidR="00F054FE" w:rsidRPr="00BA2F35" w:rsidRDefault="00F054FE" w:rsidP="00164F75">
            <w:pPr>
              <w:numPr>
                <w:ilvl w:val="0"/>
                <w:numId w:val="27"/>
              </w:numPr>
              <w:ind w:left="150" w:hanging="144"/>
              <w:contextualSpacing/>
              <w:jc w:val="both"/>
              <w:rPr>
                <w:rFonts w:ascii="Arial" w:hAnsi="Arial" w:cs="Arial"/>
                <w:color w:val="262626"/>
                <w:sz w:val="16"/>
                <w:szCs w:val="18"/>
                <w:lang w:eastAsia="es-ES"/>
              </w:rPr>
            </w:pPr>
            <w:r w:rsidRPr="00BA2F35">
              <w:rPr>
                <w:rFonts w:ascii="Arial" w:hAnsi="Arial" w:cs="Arial"/>
                <w:color w:val="262626"/>
                <w:sz w:val="16"/>
                <w:szCs w:val="18"/>
                <w:lang w:eastAsia="es-ES"/>
              </w:rPr>
              <w:t>Sin información.</w:t>
            </w:r>
          </w:p>
        </w:tc>
      </w:tr>
      <w:tr w:rsidR="00F054FE" w:rsidRPr="00F054FE" w14:paraId="067D7133" w14:textId="77777777" w:rsidTr="00BB5653">
        <w:tc>
          <w:tcPr>
            <w:tcW w:w="2500" w:type="pct"/>
            <w:tcBorders>
              <w:bottom w:val="single" w:sz="4" w:space="0" w:color="auto"/>
            </w:tcBorders>
            <w:vAlign w:val="center"/>
          </w:tcPr>
          <w:p w14:paraId="59CD5028" w14:textId="77777777" w:rsidR="00F054FE" w:rsidRPr="00F054FE" w:rsidRDefault="00F054FE" w:rsidP="00164F75">
            <w:pPr>
              <w:numPr>
                <w:ilvl w:val="0"/>
                <w:numId w:val="27"/>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Desarrollo Social y Participación Ciudadana.</w:t>
            </w:r>
          </w:p>
        </w:tc>
        <w:tc>
          <w:tcPr>
            <w:tcW w:w="2500" w:type="pct"/>
            <w:tcBorders>
              <w:bottom w:val="single" w:sz="4" w:space="0" w:color="auto"/>
            </w:tcBorders>
            <w:vAlign w:val="center"/>
          </w:tcPr>
          <w:p w14:paraId="3488FDCD" w14:textId="77777777" w:rsidR="00F054FE" w:rsidRPr="00F054FE" w:rsidRDefault="00F054FE" w:rsidP="00164F75">
            <w:pPr>
              <w:numPr>
                <w:ilvl w:val="0"/>
                <w:numId w:val="27"/>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Titular de la Comisión Edilicia de Desarrollo Social y Participación Ciudadana.</w:t>
            </w:r>
          </w:p>
        </w:tc>
      </w:tr>
      <w:tr w:rsidR="00F054FE" w:rsidRPr="00F054FE" w14:paraId="24A8D8CB" w14:textId="77777777" w:rsidTr="00BB5653">
        <w:tc>
          <w:tcPr>
            <w:tcW w:w="2500" w:type="pct"/>
            <w:tcBorders>
              <w:top w:val="single" w:sz="4" w:space="0" w:color="auto"/>
              <w:bottom w:val="single" w:sz="4" w:space="0" w:color="auto"/>
            </w:tcBorders>
            <w:shd w:val="clear" w:color="auto" w:fill="DBE5F1" w:themeFill="accent1" w:themeFillTint="33"/>
            <w:vAlign w:val="center"/>
          </w:tcPr>
          <w:p w14:paraId="156C6F32" w14:textId="77777777" w:rsidR="00F054FE" w:rsidRPr="00F054FE" w:rsidRDefault="00F054FE" w:rsidP="00F054FE">
            <w:pPr>
              <w:jc w:val="both"/>
              <w:rPr>
                <w:rFonts w:ascii="Arial" w:hAnsi="Arial" w:cs="Arial"/>
                <w:color w:val="262626"/>
                <w:sz w:val="16"/>
                <w:szCs w:val="18"/>
                <w:lang w:eastAsia="es-ES"/>
              </w:rPr>
            </w:pPr>
            <w:r w:rsidRPr="00F054FE">
              <w:rPr>
                <w:rFonts w:ascii="Arial" w:hAnsi="Arial" w:cs="Arial"/>
                <w:color w:val="262626"/>
                <w:sz w:val="16"/>
                <w:szCs w:val="18"/>
                <w:lang w:eastAsia="es-ES"/>
              </w:rPr>
              <w:t xml:space="preserve">Cinco vocales, que serán los titulares de las unidades administrativas siguientes: </w:t>
            </w:r>
          </w:p>
        </w:tc>
        <w:tc>
          <w:tcPr>
            <w:tcW w:w="2500" w:type="pct"/>
            <w:tcBorders>
              <w:top w:val="single" w:sz="4" w:space="0" w:color="auto"/>
              <w:bottom w:val="single" w:sz="4" w:space="0" w:color="auto"/>
            </w:tcBorders>
            <w:shd w:val="clear" w:color="auto" w:fill="DBE5F1" w:themeFill="accent1" w:themeFillTint="33"/>
            <w:vAlign w:val="center"/>
          </w:tcPr>
          <w:p w14:paraId="7BF29772" w14:textId="77777777" w:rsidR="00F054FE" w:rsidRPr="00F054FE" w:rsidRDefault="00F054FE" w:rsidP="00F054FE">
            <w:pPr>
              <w:jc w:val="center"/>
              <w:rPr>
                <w:rFonts w:ascii="Arial" w:hAnsi="Arial" w:cs="Arial"/>
                <w:color w:val="262626"/>
                <w:sz w:val="16"/>
                <w:szCs w:val="18"/>
                <w:lang w:eastAsia="es-ES"/>
              </w:rPr>
            </w:pPr>
            <w:r w:rsidRPr="00F054FE">
              <w:rPr>
                <w:rFonts w:ascii="Arial" w:hAnsi="Arial" w:cs="Arial"/>
                <w:color w:val="262626"/>
                <w:sz w:val="16"/>
                <w:szCs w:val="18"/>
                <w:lang w:eastAsia="es-ES"/>
              </w:rPr>
              <w:t>Vocales</w:t>
            </w:r>
          </w:p>
        </w:tc>
      </w:tr>
      <w:tr w:rsidR="00F054FE" w:rsidRPr="00F054FE" w14:paraId="192A281A" w14:textId="77777777" w:rsidTr="00BA2F35">
        <w:tc>
          <w:tcPr>
            <w:tcW w:w="2500" w:type="pct"/>
            <w:vAlign w:val="center"/>
          </w:tcPr>
          <w:p w14:paraId="7C919844" w14:textId="77777777" w:rsidR="00F054FE" w:rsidRPr="00F054FE" w:rsidRDefault="00F054FE" w:rsidP="00164F75">
            <w:pPr>
              <w:numPr>
                <w:ilvl w:val="0"/>
                <w:numId w:val="30"/>
              </w:numPr>
              <w:ind w:left="314" w:hanging="28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Oficialía Mayor.</w:t>
            </w:r>
          </w:p>
        </w:tc>
        <w:tc>
          <w:tcPr>
            <w:tcW w:w="2500" w:type="pct"/>
            <w:vAlign w:val="center"/>
          </w:tcPr>
          <w:p w14:paraId="788B7591" w14:textId="77777777" w:rsidR="00F054FE" w:rsidRPr="00F054FE" w:rsidRDefault="00F054FE" w:rsidP="00164F75">
            <w:pPr>
              <w:numPr>
                <w:ilvl w:val="0"/>
                <w:numId w:val="29"/>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Oficial Mayor.</w:t>
            </w:r>
          </w:p>
        </w:tc>
      </w:tr>
      <w:tr w:rsidR="00F054FE" w:rsidRPr="00F054FE" w14:paraId="40CEE35B" w14:textId="77777777" w:rsidTr="00BA2F35">
        <w:tc>
          <w:tcPr>
            <w:tcW w:w="2500" w:type="pct"/>
            <w:vAlign w:val="center"/>
          </w:tcPr>
          <w:p w14:paraId="01511AA2" w14:textId="77777777" w:rsidR="00F054FE" w:rsidRPr="00F054FE" w:rsidRDefault="00F054FE" w:rsidP="00164F75">
            <w:pPr>
              <w:numPr>
                <w:ilvl w:val="0"/>
                <w:numId w:val="30"/>
              </w:numPr>
              <w:ind w:left="314" w:hanging="28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Dirección General del Sistema de Desarrollo Integral para la Familia.</w:t>
            </w:r>
          </w:p>
        </w:tc>
        <w:tc>
          <w:tcPr>
            <w:tcW w:w="2500" w:type="pct"/>
            <w:vAlign w:val="center"/>
          </w:tcPr>
          <w:p w14:paraId="1F775A46" w14:textId="77777777" w:rsidR="00F054FE" w:rsidRPr="00F054FE" w:rsidRDefault="00F054FE" w:rsidP="00164F75">
            <w:pPr>
              <w:numPr>
                <w:ilvl w:val="0"/>
                <w:numId w:val="29"/>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Directora General del Sistema Municipal para el Desarrollo Integral de la Familia de Solidaridad.</w:t>
            </w:r>
          </w:p>
        </w:tc>
      </w:tr>
      <w:tr w:rsidR="00F054FE" w:rsidRPr="00F054FE" w14:paraId="53B5D9A1" w14:textId="77777777" w:rsidTr="00BA2F35">
        <w:tc>
          <w:tcPr>
            <w:tcW w:w="2500" w:type="pct"/>
            <w:vAlign w:val="center"/>
          </w:tcPr>
          <w:p w14:paraId="5BF4FAAD" w14:textId="77777777" w:rsidR="00F054FE" w:rsidRPr="00F054FE" w:rsidRDefault="00F054FE" w:rsidP="00164F75">
            <w:pPr>
              <w:numPr>
                <w:ilvl w:val="0"/>
                <w:numId w:val="30"/>
              </w:numPr>
              <w:ind w:left="314" w:hanging="28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Coordinación de Comunicación Social.</w:t>
            </w:r>
          </w:p>
        </w:tc>
        <w:tc>
          <w:tcPr>
            <w:tcW w:w="2500" w:type="pct"/>
            <w:vAlign w:val="center"/>
          </w:tcPr>
          <w:p w14:paraId="6041B47C" w14:textId="77777777" w:rsidR="00F054FE" w:rsidRPr="00F054FE" w:rsidRDefault="00F054FE" w:rsidP="00164F75">
            <w:pPr>
              <w:numPr>
                <w:ilvl w:val="0"/>
                <w:numId w:val="29"/>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Dirección de Medios de Comunicación Municipales y Difusión Gubernamental.</w:t>
            </w:r>
          </w:p>
        </w:tc>
      </w:tr>
      <w:tr w:rsidR="00F054FE" w:rsidRPr="00F054FE" w14:paraId="2368E44A" w14:textId="77777777" w:rsidTr="00BA2F35">
        <w:tc>
          <w:tcPr>
            <w:tcW w:w="2500" w:type="pct"/>
            <w:vAlign w:val="center"/>
          </w:tcPr>
          <w:p w14:paraId="026AD480" w14:textId="77777777" w:rsidR="00F054FE" w:rsidRPr="00F054FE" w:rsidRDefault="00F054FE" w:rsidP="00164F75">
            <w:pPr>
              <w:numPr>
                <w:ilvl w:val="0"/>
                <w:numId w:val="30"/>
              </w:numPr>
              <w:ind w:left="314" w:hanging="28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Coordinación de Inclusión y Equidad de Género.</w:t>
            </w:r>
          </w:p>
        </w:tc>
        <w:tc>
          <w:tcPr>
            <w:tcW w:w="2500" w:type="pct"/>
            <w:vAlign w:val="center"/>
          </w:tcPr>
          <w:p w14:paraId="5766F243" w14:textId="77777777" w:rsidR="00F054FE" w:rsidRPr="00F054FE" w:rsidRDefault="00F054FE" w:rsidP="00164F75">
            <w:pPr>
              <w:numPr>
                <w:ilvl w:val="0"/>
                <w:numId w:val="29"/>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Jefa de Unidad de Igualdad de Género.</w:t>
            </w:r>
          </w:p>
        </w:tc>
      </w:tr>
      <w:tr w:rsidR="00F054FE" w:rsidRPr="00F054FE" w14:paraId="0B989AC0" w14:textId="77777777" w:rsidTr="00BA2F35">
        <w:tc>
          <w:tcPr>
            <w:tcW w:w="2500" w:type="pct"/>
            <w:vAlign w:val="center"/>
          </w:tcPr>
          <w:p w14:paraId="0A0A9D3D" w14:textId="77777777" w:rsidR="00F054FE" w:rsidRPr="00F054FE" w:rsidRDefault="00F054FE" w:rsidP="00164F75">
            <w:pPr>
              <w:numPr>
                <w:ilvl w:val="0"/>
                <w:numId w:val="29"/>
              </w:numPr>
              <w:ind w:left="314" w:hanging="265"/>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Dirección General de Desarrollo Económico.</w:t>
            </w:r>
          </w:p>
        </w:tc>
        <w:tc>
          <w:tcPr>
            <w:tcW w:w="2500" w:type="pct"/>
            <w:vAlign w:val="center"/>
          </w:tcPr>
          <w:p w14:paraId="543EE308" w14:textId="77777777" w:rsidR="00F054FE" w:rsidRPr="00F054FE" w:rsidRDefault="00F054FE" w:rsidP="00164F75">
            <w:pPr>
              <w:numPr>
                <w:ilvl w:val="0"/>
                <w:numId w:val="29"/>
              </w:numPr>
              <w:ind w:left="150"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Secretario de Desarrollo Económico y de Atracción de Inversiones.</w:t>
            </w:r>
          </w:p>
        </w:tc>
      </w:tr>
      <w:tr w:rsidR="00F054FE" w:rsidRPr="00F054FE" w14:paraId="78E08550" w14:textId="77777777" w:rsidTr="00BA2F35">
        <w:tc>
          <w:tcPr>
            <w:tcW w:w="2500" w:type="pct"/>
            <w:tcBorders>
              <w:top w:val="single" w:sz="4" w:space="0" w:color="auto"/>
              <w:bottom w:val="single" w:sz="4" w:space="0" w:color="auto"/>
            </w:tcBorders>
            <w:vAlign w:val="center"/>
          </w:tcPr>
          <w:p w14:paraId="7875805A" w14:textId="77777777" w:rsidR="00F054FE" w:rsidRPr="00F054FE" w:rsidRDefault="00F054FE" w:rsidP="00F054FE">
            <w:pPr>
              <w:jc w:val="both"/>
              <w:rPr>
                <w:rFonts w:ascii="Arial" w:hAnsi="Arial" w:cs="Arial"/>
                <w:color w:val="262626"/>
                <w:sz w:val="24"/>
                <w:szCs w:val="18"/>
                <w:lang w:eastAsia="es-ES"/>
              </w:rPr>
            </w:pPr>
            <w:r w:rsidRPr="00F054FE">
              <w:rPr>
                <w:rFonts w:ascii="Arial" w:hAnsi="Arial" w:cs="Arial"/>
                <w:color w:val="262626"/>
                <w:sz w:val="16"/>
                <w:szCs w:val="18"/>
                <w:lang w:eastAsia="es-ES"/>
              </w:rPr>
              <w:t>Dos vocales nombradas a propuesta del Presidente Municipal, que serán distinguidas mujeres de la sociedad civil, que se hayan destacado por su labor</w:t>
            </w:r>
            <w:r w:rsidRPr="00F054FE">
              <w:rPr>
                <w:color w:val="262626"/>
                <w:sz w:val="16"/>
                <w:szCs w:val="24"/>
                <w:lang w:eastAsia="es-ES"/>
              </w:rPr>
              <w:t xml:space="preserve"> </w:t>
            </w:r>
            <w:r w:rsidRPr="00F054FE">
              <w:rPr>
                <w:rFonts w:ascii="Arial" w:hAnsi="Arial" w:cs="Arial"/>
                <w:color w:val="262626"/>
                <w:sz w:val="16"/>
                <w:szCs w:val="18"/>
                <w:lang w:eastAsia="es-ES"/>
              </w:rPr>
              <w:t>de investigación, social, política, cultural, educativa, académica, profesional o laboral.</w:t>
            </w:r>
          </w:p>
        </w:tc>
        <w:tc>
          <w:tcPr>
            <w:tcW w:w="2500" w:type="pct"/>
            <w:tcBorders>
              <w:top w:val="single" w:sz="4" w:space="0" w:color="auto"/>
              <w:bottom w:val="single" w:sz="4" w:space="0" w:color="auto"/>
            </w:tcBorders>
            <w:vAlign w:val="center"/>
          </w:tcPr>
          <w:p w14:paraId="4EC9FD46" w14:textId="77777777" w:rsidR="00F054FE" w:rsidRPr="00F054FE" w:rsidRDefault="00F054FE" w:rsidP="00F054FE">
            <w:pPr>
              <w:jc w:val="both"/>
              <w:rPr>
                <w:rFonts w:ascii="Arial" w:hAnsi="Arial" w:cs="Arial"/>
                <w:color w:val="262626"/>
                <w:sz w:val="16"/>
                <w:szCs w:val="18"/>
                <w:lang w:eastAsia="es-ES"/>
              </w:rPr>
            </w:pPr>
            <w:r w:rsidRPr="00F054FE">
              <w:rPr>
                <w:rFonts w:ascii="Arial" w:hAnsi="Arial" w:cs="Arial"/>
                <w:color w:val="262626"/>
                <w:sz w:val="16"/>
                <w:szCs w:val="18"/>
                <w:lang w:eastAsia="es-ES"/>
              </w:rPr>
              <w:t>Vocales:</w:t>
            </w:r>
          </w:p>
          <w:p w14:paraId="36063495" w14:textId="77777777" w:rsidR="00F054FE" w:rsidRPr="00F054FE" w:rsidRDefault="00F054FE" w:rsidP="00164F75">
            <w:pPr>
              <w:numPr>
                <w:ilvl w:val="0"/>
                <w:numId w:val="29"/>
              </w:numPr>
              <w:ind w:left="155"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Coordinadora de la Confederación Revolucionaria de Obreros y Campesinos (CROC).</w:t>
            </w:r>
          </w:p>
          <w:p w14:paraId="271BFCEA" w14:textId="77777777" w:rsidR="00F054FE" w:rsidRPr="00F054FE" w:rsidRDefault="00F054FE" w:rsidP="00164F75">
            <w:pPr>
              <w:numPr>
                <w:ilvl w:val="0"/>
                <w:numId w:val="29"/>
              </w:numPr>
              <w:ind w:left="155"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Presidenta Honoraria de la Asociación Civil Eleonora Mendoza.</w:t>
            </w:r>
          </w:p>
          <w:p w14:paraId="77C26D1A" w14:textId="77777777" w:rsidR="00F054FE" w:rsidRPr="00F054FE" w:rsidRDefault="00F054FE" w:rsidP="00164F75">
            <w:pPr>
              <w:numPr>
                <w:ilvl w:val="0"/>
                <w:numId w:val="29"/>
              </w:numPr>
              <w:ind w:left="155" w:hanging="144"/>
              <w:contextualSpacing/>
              <w:jc w:val="both"/>
              <w:rPr>
                <w:rFonts w:ascii="Arial" w:hAnsi="Arial" w:cs="Arial"/>
                <w:color w:val="262626"/>
                <w:sz w:val="16"/>
                <w:szCs w:val="18"/>
                <w:lang w:eastAsia="es-ES"/>
              </w:rPr>
            </w:pPr>
            <w:r w:rsidRPr="00F054FE">
              <w:rPr>
                <w:rFonts w:ascii="Arial" w:hAnsi="Arial" w:cs="Arial"/>
                <w:color w:val="262626"/>
                <w:sz w:val="16"/>
                <w:szCs w:val="18"/>
                <w:lang w:eastAsia="es-ES"/>
              </w:rPr>
              <w:t>Contralora Municipal.</w:t>
            </w:r>
          </w:p>
        </w:tc>
      </w:tr>
      <w:tr w:rsidR="00F054FE" w:rsidRPr="00F054FE" w14:paraId="0DED5B8F" w14:textId="77777777" w:rsidTr="00BA2F35">
        <w:tc>
          <w:tcPr>
            <w:tcW w:w="5000" w:type="pct"/>
            <w:gridSpan w:val="2"/>
            <w:tcBorders>
              <w:top w:val="single" w:sz="4" w:space="0" w:color="auto"/>
            </w:tcBorders>
            <w:vAlign w:val="center"/>
          </w:tcPr>
          <w:p w14:paraId="58674C77" w14:textId="77777777" w:rsidR="00F054FE" w:rsidRPr="00F054FE" w:rsidRDefault="00F054FE" w:rsidP="00F054FE">
            <w:pPr>
              <w:jc w:val="both"/>
              <w:rPr>
                <w:rFonts w:ascii="Arial" w:hAnsi="Arial" w:cs="Arial"/>
                <w:color w:val="262626"/>
                <w:sz w:val="16"/>
                <w:szCs w:val="18"/>
                <w:lang w:eastAsia="es-ES"/>
              </w:rPr>
            </w:pPr>
            <w:r w:rsidRPr="00F054FE">
              <w:rPr>
                <w:rFonts w:ascii="Arial" w:hAnsi="Arial" w:cs="Arial"/>
                <w:b/>
                <w:color w:val="262626"/>
                <w:sz w:val="14"/>
                <w:szCs w:val="18"/>
                <w:lang w:eastAsia="es-ES"/>
              </w:rPr>
              <w:t>Fuente:</w:t>
            </w:r>
            <w:r w:rsidRPr="00F054FE">
              <w:rPr>
                <w:rFonts w:ascii="Arial" w:hAnsi="Arial" w:cs="Arial"/>
                <w:color w:val="262626"/>
                <w:sz w:val="14"/>
                <w:szCs w:val="18"/>
                <w:lang w:eastAsia="es-ES"/>
              </w:rPr>
              <w:t xml:space="preserve"> Elaborado por la ASEQROO con base en el Reglamento del Instituto de las Mujeres del Municipio de Solidaridad, Quintana Roo y Acta de Instalación de la Junta Directiva del Instituto de las Mujeres del Municipio de Solidaridad, Quintana Roo, Administración 2021-2024 (12 de octubre de 2021).</w:t>
            </w:r>
          </w:p>
        </w:tc>
      </w:tr>
    </w:tbl>
    <w:p w14:paraId="65DE26C2" w14:textId="77777777" w:rsidR="00BB5653" w:rsidRPr="001A7E90" w:rsidRDefault="00BB5653" w:rsidP="00F054FE">
      <w:pPr>
        <w:spacing w:after="0"/>
        <w:jc w:val="both"/>
        <w:rPr>
          <w:rFonts w:ascii="Arial" w:eastAsia="Times New Roman" w:hAnsi="Arial" w:cs="Arial"/>
          <w:sz w:val="24"/>
          <w:szCs w:val="24"/>
          <w:lang w:eastAsia="es-ES"/>
        </w:rPr>
      </w:pPr>
    </w:p>
    <w:p w14:paraId="1681C7F5" w14:textId="77777777" w:rsidR="00F054FE" w:rsidRPr="00F054FE" w:rsidRDefault="00F054FE" w:rsidP="001A7E90">
      <w:pPr>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De acuerdo con la tabla anterior, se determinó que el Acta de Instalación de la Junta Directiva no contempló las comisiones edilicias de –Gobernanza- y de -Creación, Evaluación y Seguimiento de Organismos Descentralizados-, del Ayuntamiento del Municipio de Solidaridad, las cuales están señaladas en el Reglamento del IMM de Solidaridad. Cabe señalar que dichas comisiones no están consideradas entre las previstas en la Ley de los Municipios del Estado de Quintana Roo</w:t>
      </w:r>
      <w:r w:rsidRPr="00F054FE">
        <w:rPr>
          <w:rFonts w:ascii="Arial" w:eastAsia="Times New Roman" w:hAnsi="Arial" w:cs="Arial"/>
          <w:sz w:val="24"/>
          <w:szCs w:val="18"/>
          <w:vertAlign w:val="superscript"/>
          <w:lang w:eastAsia="es-ES"/>
        </w:rPr>
        <w:footnoteReference w:id="17"/>
      </w:r>
      <w:r w:rsidRPr="00F054FE">
        <w:rPr>
          <w:rFonts w:ascii="Arial" w:eastAsia="Times New Roman" w:hAnsi="Arial" w:cs="Arial"/>
          <w:sz w:val="24"/>
          <w:szCs w:val="18"/>
          <w:lang w:eastAsia="es-ES"/>
        </w:rPr>
        <w:t>.</w:t>
      </w:r>
    </w:p>
    <w:p w14:paraId="45BBEB92" w14:textId="77777777" w:rsidR="00F054FE" w:rsidRDefault="00F054FE" w:rsidP="00BB5653">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En cuanto a las sesiones, el organismo público municipal proporcionó la siguiente información:</w:t>
      </w:r>
    </w:p>
    <w:p w14:paraId="732D1EFB" w14:textId="1BF470A3" w:rsidR="00F054FE" w:rsidRPr="00F054FE" w:rsidRDefault="00F054FE" w:rsidP="00F054FE">
      <w:pPr>
        <w:spacing w:after="0" w:line="240" w:lineRule="auto"/>
        <w:jc w:val="center"/>
        <w:rPr>
          <w:rFonts w:ascii="Arial" w:eastAsia="Times New Roman" w:hAnsi="Arial" w:cs="Arial"/>
          <w:b/>
          <w:sz w:val="20"/>
          <w:szCs w:val="18"/>
          <w:lang w:eastAsia="es-ES"/>
        </w:rPr>
      </w:pPr>
      <w:r w:rsidRPr="00F054FE">
        <w:rPr>
          <w:rFonts w:ascii="Arial" w:eastAsia="Times New Roman" w:hAnsi="Arial" w:cs="Arial"/>
          <w:b/>
          <w:sz w:val="20"/>
          <w:szCs w:val="18"/>
          <w:lang w:eastAsia="es-ES"/>
        </w:rPr>
        <w:t>Tabla 4. Junta Directiva del I</w:t>
      </w:r>
      <w:r w:rsidR="004433BF">
        <w:rPr>
          <w:rFonts w:ascii="Arial" w:eastAsia="Times New Roman" w:hAnsi="Arial" w:cs="Arial"/>
          <w:b/>
          <w:sz w:val="20"/>
          <w:szCs w:val="18"/>
          <w:lang w:eastAsia="es-ES"/>
        </w:rPr>
        <w:t>MM de Solidaridad, Quintana Roo</w:t>
      </w:r>
    </w:p>
    <w:p w14:paraId="250A7EF8" w14:textId="77777777" w:rsidR="00F054FE" w:rsidRPr="00F054FE" w:rsidRDefault="00F054FE" w:rsidP="00F054FE">
      <w:pPr>
        <w:spacing w:after="0" w:line="240" w:lineRule="auto"/>
        <w:jc w:val="center"/>
        <w:rPr>
          <w:rFonts w:ascii="Arial" w:eastAsia="Times New Roman" w:hAnsi="Arial" w:cs="Arial"/>
          <w:b/>
          <w:sz w:val="20"/>
          <w:szCs w:val="18"/>
          <w:lang w:eastAsia="es-ES"/>
        </w:rPr>
      </w:pPr>
      <w:r w:rsidRPr="00F054FE">
        <w:rPr>
          <w:rFonts w:ascii="Arial" w:eastAsia="Times New Roman" w:hAnsi="Arial" w:cs="Arial"/>
          <w:b/>
          <w:sz w:val="20"/>
          <w:szCs w:val="18"/>
          <w:lang w:eastAsia="es-ES"/>
        </w:rPr>
        <w:t>Sesiones ordinarias y extraordinarias</w:t>
      </w:r>
    </w:p>
    <w:p w14:paraId="1EB5A645" w14:textId="77777777" w:rsidR="00F054FE" w:rsidRPr="00F054FE" w:rsidRDefault="00F054FE" w:rsidP="00F054FE">
      <w:pPr>
        <w:spacing w:after="0" w:line="240" w:lineRule="auto"/>
        <w:jc w:val="center"/>
        <w:rPr>
          <w:rFonts w:ascii="Arial" w:eastAsia="Times New Roman" w:hAnsi="Arial" w:cs="Arial"/>
          <w:b/>
          <w:sz w:val="10"/>
          <w:szCs w:val="10"/>
          <w:lang w:eastAsia="es-ES"/>
        </w:rPr>
      </w:pPr>
    </w:p>
    <w:tbl>
      <w:tblPr>
        <w:tblStyle w:val="Tablaconcuadrcula1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351"/>
      </w:tblGrid>
      <w:tr w:rsidR="00F054FE" w:rsidRPr="00F054FE" w14:paraId="7794C4C0" w14:textId="77777777" w:rsidTr="005F0B9E">
        <w:trPr>
          <w:trHeight w:val="338"/>
          <w:jc w:val="center"/>
        </w:trPr>
        <w:tc>
          <w:tcPr>
            <w:tcW w:w="2639" w:type="pct"/>
            <w:tcBorders>
              <w:top w:val="single" w:sz="4" w:space="0" w:color="auto"/>
              <w:bottom w:val="single" w:sz="4" w:space="0" w:color="auto"/>
            </w:tcBorders>
            <w:shd w:val="clear" w:color="auto" w:fill="DBE5F1" w:themeFill="accent1" w:themeFillTint="33"/>
            <w:vAlign w:val="center"/>
          </w:tcPr>
          <w:p w14:paraId="39B8650E" w14:textId="77777777" w:rsidR="00F054FE" w:rsidRPr="00F054FE" w:rsidRDefault="00F054FE" w:rsidP="00F054FE">
            <w:pPr>
              <w:jc w:val="center"/>
              <w:rPr>
                <w:rFonts w:ascii="Arial" w:hAnsi="Arial" w:cs="Arial"/>
                <w:b/>
                <w:color w:val="262626"/>
                <w:sz w:val="18"/>
                <w:szCs w:val="18"/>
                <w:lang w:eastAsia="es-ES"/>
              </w:rPr>
            </w:pPr>
            <w:r w:rsidRPr="00F054FE">
              <w:rPr>
                <w:rFonts w:ascii="Arial" w:hAnsi="Arial" w:cs="Arial"/>
                <w:b/>
                <w:color w:val="262626"/>
                <w:sz w:val="18"/>
                <w:szCs w:val="18"/>
                <w:lang w:eastAsia="es-ES"/>
              </w:rPr>
              <w:t>Concepto</w:t>
            </w:r>
          </w:p>
        </w:tc>
        <w:tc>
          <w:tcPr>
            <w:tcW w:w="2361" w:type="pct"/>
            <w:tcBorders>
              <w:top w:val="single" w:sz="4" w:space="0" w:color="auto"/>
              <w:bottom w:val="single" w:sz="4" w:space="0" w:color="auto"/>
            </w:tcBorders>
            <w:shd w:val="clear" w:color="auto" w:fill="DBE5F1" w:themeFill="accent1" w:themeFillTint="33"/>
            <w:vAlign w:val="center"/>
          </w:tcPr>
          <w:p w14:paraId="7209A891" w14:textId="77777777" w:rsidR="00F054FE" w:rsidRPr="00F054FE" w:rsidRDefault="00F054FE" w:rsidP="00F054FE">
            <w:pPr>
              <w:jc w:val="center"/>
              <w:rPr>
                <w:rFonts w:ascii="Arial" w:hAnsi="Arial" w:cs="Arial"/>
                <w:b/>
                <w:color w:val="262626"/>
                <w:sz w:val="18"/>
                <w:szCs w:val="18"/>
                <w:lang w:eastAsia="es-ES"/>
              </w:rPr>
            </w:pPr>
            <w:r w:rsidRPr="00F054FE">
              <w:rPr>
                <w:rFonts w:ascii="Arial" w:hAnsi="Arial" w:cs="Arial"/>
                <w:b/>
                <w:color w:val="262626"/>
                <w:sz w:val="18"/>
                <w:szCs w:val="18"/>
                <w:lang w:eastAsia="es-ES"/>
              </w:rPr>
              <w:t>Número y fecha de sesión</w:t>
            </w:r>
          </w:p>
        </w:tc>
      </w:tr>
      <w:tr w:rsidR="00F054FE" w:rsidRPr="00F054FE" w14:paraId="623E86EF" w14:textId="77777777" w:rsidTr="003B4C84">
        <w:trPr>
          <w:jc w:val="center"/>
        </w:trPr>
        <w:tc>
          <w:tcPr>
            <w:tcW w:w="2639" w:type="pct"/>
            <w:vMerge w:val="restart"/>
            <w:tcBorders>
              <w:top w:val="single" w:sz="4" w:space="0" w:color="auto"/>
            </w:tcBorders>
            <w:vAlign w:val="center"/>
          </w:tcPr>
          <w:p w14:paraId="214CE02E"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Sesiones ordinarias</w:t>
            </w:r>
            <w:r w:rsidRPr="00F054FE">
              <w:rPr>
                <w:rFonts w:ascii="Arial" w:hAnsi="Arial" w:cs="Arial"/>
                <w:sz w:val="18"/>
                <w:szCs w:val="18"/>
                <w:lang w:eastAsia="es-ES"/>
              </w:rPr>
              <w:t>,</w:t>
            </w:r>
            <w:r w:rsidRPr="00F054FE">
              <w:rPr>
                <w:rFonts w:ascii="Arial" w:hAnsi="Arial" w:cs="Arial"/>
                <w:color w:val="262626"/>
                <w:sz w:val="18"/>
                <w:szCs w:val="18"/>
                <w:lang w:eastAsia="es-ES"/>
              </w:rPr>
              <w:t xml:space="preserve"> Administración 2021-2024.</w:t>
            </w:r>
          </w:p>
        </w:tc>
        <w:tc>
          <w:tcPr>
            <w:tcW w:w="2361" w:type="pct"/>
            <w:tcBorders>
              <w:top w:val="single" w:sz="4" w:space="0" w:color="auto"/>
            </w:tcBorders>
          </w:tcPr>
          <w:p w14:paraId="1D4103E1"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Sesión de instalación, 12 de octubre de 2021</w:t>
            </w:r>
          </w:p>
        </w:tc>
      </w:tr>
      <w:tr w:rsidR="00F054FE" w:rsidRPr="00F054FE" w14:paraId="4E3D7B73" w14:textId="77777777" w:rsidTr="003B4C84">
        <w:trPr>
          <w:jc w:val="center"/>
        </w:trPr>
        <w:tc>
          <w:tcPr>
            <w:tcW w:w="2639" w:type="pct"/>
            <w:vMerge/>
          </w:tcPr>
          <w:p w14:paraId="13CB6182" w14:textId="77777777" w:rsidR="00F054FE" w:rsidRPr="00F054FE" w:rsidRDefault="00F054FE" w:rsidP="00F054FE">
            <w:pPr>
              <w:jc w:val="both"/>
              <w:rPr>
                <w:rFonts w:ascii="Arial" w:hAnsi="Arial" w:cs="Arial"/>
                <w:color w:val="262626"/>
                <w:sz w:val="18"/>
                <w:szCs w:val="18"/>
                <w:lang w:eastAsia="es-ES"/>
              </w:rPr>
            </w:pPr>
          </w:p>
        </w:tc>
        <w:tc>
          <w:tcPr>
            <w:tcW w:w="2361" w:type="pct"/>
          </w:tcPr>
          <w:p w14:paraId="7C68742A"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Segunda sesión, 14 de marzo de 2022</w:t>
            </w:r>
          </w:p>
        </w:tc>
      </w:tr>
      <w:tr w:rsidR="00F054FE" w:rsidRPr="00F054FE" w14:paraId="40AF233D" w14:textId="77777777" w:rsidTr="003B4C84">
        <w:trPr>
          <w:jc w:val="center"/>
        </w:trPr>
        <w:tc>
          <w:tcPr>
            <w:tcW w:w="2639" w:type="pct"/>
            <w:vMerge/>
          </w:tcPr>
          <w:p w14:paraId="27B5BEEC" w14:textId="77777777" w:rsidR="00F054FE" w:rsidRPr="00F054FE" w:rsidRDefault="00F054FE" w:rsidP="00F054FE">
            <w:pPr>
              <w:jc w:val="both"/>
              <w:rPr>
                <w:rFonts w:ascii="Arial" w:hAnsi="Arial" w:cs="Arial"/>
                <w:color w:val="262626"/>
                <w:sz w:val="18"/>
                <w:szCs w:val="18"/>
                <w:lang w:eastAsia="es-ES"/>
              </w:rPr>
            </w:pPr>
          </w:p>
        </w:tc>
        <w:tc>
          <w:tcPr>
            <w:tcW w:w="2361" w:type="pct"/>
          </w:tcPr>
          <w:p w14:paraId="026A3CE7"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Tercera sesión, 13 de mayo de 2022</w:t>
            </w:r>
          </w:p>
        </w:tc>
      </w:tr>
      <w:tr w:rsidR="00F054FE" w:rsidRPr="00F054FE" w14:paraId="63819EAF" w14:textId="77777777" w:rsidTr="003B4C84">
        <w:trPr>
          <w:jc w:val="center"/>
        </w:trPr>
        <w:tc>
          <w:tcPr>
            <w:tcW w:w="2639" w:type="pct"/>
            <w:vMerge/>
          </w:tcPr>
          <w:p w14:paraId="19E7B348" w14:textId="77777777" w:rsidR="00F054FE" w:rsidRPr="00F054FE" w:rsidRDefault="00F054FE" w:rsidP="00F054FE">
            <w:pPr>
              <w:jc w:val="both"/>
              <w:rPr>
                <w:rFonts w:ascii="Arial" w:hAnsi="Arial" w:cs="Arial"/>
                <w:color w:val="262626"/>
                <w:sz w:val="18"/>
                <w:szCs w:val="18"/>
                <w:lang w:eastAsia="es-ES"/>
              </w:rPr>
            </w:pPr>
          </w:p>
        </w:tc>
        <w:tc>
          <w:tcPr>
            <w:tcW w:w="2361" w:type="pct"/>
          </w:tcPr>
          <w:p w14:paraId="68D58CA6"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Cuarta sesión, 17 de agosto de 2022</w:t>
            </w:r>
          </w:p>
        </w:tc>
      </w:tr>
      <w:tr w:rsidR="00F054FE" w:rsidRPr="00F054FE" w14:paraId="797CC983" w14:textId="77777777" w:rsidTr="003B4C84">
        <w:trPr>
          <w:jc w:val="center"/>
        </w:trPr>
        <w:tc>
          <w:tcPr>
            <w:tcW w:w="2639" w:type="pct"/>
            <w:vMerge/>
            <w:tcBorders>
              <w:bottom w:val="single" w:sz="4" w:space="0" w:color="auto"/>
            </w:tcBorders>
          </w:tcPr>
          <w:p w14:paraId="7EB18C5E" w14:textId="77777777" w:rsidR="00F054FE" w:rsidRPr="00F054FE" w:rsidRDefault="00F054FE" w:rsidP="00F054FE">
            <w:pPr>
              <w:jc w:val="both"/>
              <w:rPr>
                <w:rFonts w:ascii="Arial" w:hAnsi="Arial" w:cs="Arial"/>
                <w:color w:val="262626"/>
                <w:sz w:val="18"/>
                <w:szCs w:val="18"/>
                <w:lang w:eastAsia="es-ES"/>
              </w:rPr>
            </w:pPr>
          </w:p>
        </w:tc>
        <w:tc>
          <w:tcPr>
            <w:tcW w:w="2361" w:type="pct"/>
            <w:tcBorders>
              <w:bottom w:val="single" w:sz="4" w:space="0" w:color="auto"/>
            </w:tcBorders>
          </w:tcPr>
          <w:p w14:paraId="7C62E875"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Quinta sesión, 14 de noviembre de 2022</w:t>
            </w:r>
          </w:p>
        </w:tc>
      </w:tr>
      <w:tr w:rsidR="00F054FE" w:rsidRPr="00F054FE" w14:paraId="6B84ED6E" w14:textId="77777777" w:rsidTr="003B4C84">
        <w:trPr>
          <w:jc w:val="center"/>
        </w:trPr>
        <w:tc>
          <w:tcPr>
            <w:tcW w:w="2639" w:type="pct"/>
            <w:vMerge w:val="restart"/>
            <w:tcBorders>
              <w:top w:val="single" w:sz="4" w:space="0" w:color="auto"/>
            </w:tcBorders>
            <w:vAlign w:val="center"/>
          </w:tcPr>
          <w:p w14:paraId="434B8DEB"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Sesiones extraordinarias, Administración 2021-2024.</w:t>
            </w:r>
          </w:p>
        </w:tc>
        <w:tc>
          <w:tcPr>
            <w:tcW w:w="2361" w:type="pct"/>
            <w:tcBorders>
              <w:top w:val="single" w:sz="4" w:space="0" w:color="auto"/>
            </w:tcBorders>
          </w:tcPr>
          <w:p w14:paraId="4490366E"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Primera sesión, 05 de abril de 2022</w:t>
            </w:r>
          </w:p>
        </w:tc>
      </w:tr>
      <w:tr w:rsidR="00F054FE" w:rsidRPr="00F054FE" w14:paraId="43E1653D" w14:textId="77777777" w:rsidTr="003B4C84">
        <w:trPr>
          <w:jc w:val="center"/>
        </w:trPr>
        <w:tc>
          <w:tcPr>
            <w:tcW w:w="2639" w:type="pct"/>
            <w:vMerge/>
          </w:tcPr>
          <w:p w14:paraId="65957C23" w14:textId="77777777" w:rsidR="00F054FE" w:rsidRPr="00F054FE" w:rsidRDefault="00F054FE" w:rsidP="00F054FE">
            <w:pPr>
              <w:jc w:val="both"/>
              <w:rPr>
                <w:rFonts w:ascii="Arial" w:hAnsi="Arial" w:cs="Arial"/>
                <w:color w:val="262626"/>
                <w:sz w:val="18"/>
                <w:szCs w:val="18"/>
                <w:lang w:eastAsia="es-ES"/>
              </w:rPr>
            </w:pPr>
          </w:p>
        </w:tc>
        <w:tc>
          <w:tcPr>
            <w:tcW w:w="2361" w:type="pct"/>
          </w:tcPr>
          <w:p w14:paraId="32C82933"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Segunda sesión, 03 de junio de 2022</w:t>
            </w:r>
          </w:p>
        </w:tc>
      </w:tr>
      <w:tr w:rsidR="00F054FE" w:rsidRPr="00F054FE" w14:paraId="60237181" w14:textId="77777777" w:rsidTr="003B4C84">
        <w:trPr>
          <w:jc w:val="center"/>
        </w:trPr>
        <w:tc>
          <w:tcPr>
            <w:tcW w:w="2639" w:type="pct"/>
            <w:vMerge/>
            <w:tcBorders>
              <w:bottom w:val="single" w:sz="4" w:space="0" w:color="auto"/>
            </w:tcBorders>
          </w:tcPr>
          <w:p w14:paraId="38F5BB96" w14:textId="77777777" w:rsidR="00F054FE" w:rsidRPr="00F054FE" w:rsidRDefault="00F054FE" w:rsidP="00F054FE">
            <w:pPr>
              <w:jc w:val="both"/>
              <w:rPr>
                <w:rFonts w:ascii="Arial" w:hAnsi="Arial" w:cs="Arial"/>
                <w:color w:val="262626"/>
                <w:sz w:val="18"/>
                <w:szCs w:val="18"/>
                <w:lang w:eastAsia="es-ES"/>
              </w:rPr>
            </w:pPr>
          </w:p>
        </w:tc>
        <w:tc>
          <w:tcPr>
            <w:tcW w:w="2361" w:type="pct"/>
            <w:tcBorders>
              <w:bottom w:val="single" w:sz="4" w:space="0" w:color="auto"/>
            </w:tcBorders>
          </w:tcPr>
          <w:p w14:paraId="462A4EF2"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Tercera sesión, 28 de noviembre de 2022</w:t>
            </w:r>
          </w:p>
        </w:tc>
      </w:tr>
      <w:tr w:rsidR="00F054FE" w:rsidRPr="00F054FE" w14:paraId="33DE83B1" w14:textId="77777777" w:rsidTr="003B4C84">
        <w:trPr>
          <w:jc w:val="center"/>
        </w:trPr>
        <w:tc>
          <w:tcPr>
            <w:tcW w:w="5000" w:type="pct"/>
            <w:gridSpan w:val="2"/>
            <w:tcBorders>
              <w:top w:val="single" w:sz="4" w:space="0" w:color="auto"/>
            </w:tcBorders>
          </w:tcPr>
          <w:p w14:paraId="4AC648AA" w14:textId="77777777" w:rsidR="00F054FE" w:rsidRPr="00F054FE" w:rsidRDefault="00F054FE" w:rsidP="00F054FE">
            <w:pPr>
              <w:jc w:val="both"/>
              <w:rPr>
                <w:rFonts w:ascii="Arial" w:hAnsi="Arial" w:cs="Arial"/>
                <w:color w:val="262626"/>
                <w:sz w:val="14"/>
                <w:szCs w:val="14"/>
                <w:lang w:eastAsia="es-ES"/>
              </w:rPr>
            </w:pPr>
            <w:r w:rsidRPr="00F054FE">
              <w:rPr>
                <w:rFonts w:ascii="Arial" w:hAnsi="Arial" w:cs="Arial"/>
                <w:b/>
                <w:color w:val="262626"/>
                <w:sz w:val="14"/>
                <w:szCs w:val="14"/>
                <w:lang w:eastAsia="es-ES"/>
              </w:rPr>
              <w:t>Fuente:</w:t>
            </w:r>
            <w:r w:rsidRPr="00F054FE">
              <w:rPr>
                <w:rFonts w:ascii="Arial" w:hAnsi="Arial" w:cs="Arial"/>
                <w:color w:val="262626"/>
                <w:sz w:val="14"/>
                <w:szCs w:val="14"/>
                <w:lang w:eastAsia="es-ES"/>
              </w:rPr>
              <w:t xml:space="preserve"> Elaborado por la ASEQROO con base en las actas de sesiones de la Junta Directiva del Instituto de las Mujeres del Municipio de Solidaridad, Quintana Roo, Administración 2021-2024.</w:t>
            </w:r>
          </w:p>
        </w:tc>
      </w:tr>
    </w:tbl>
    <w:p w14:paraId="7A6EE049" w14:textId="77777777" w:rsidR="00F054FE" w:rsidRPr="00F054FE" w:rsidRDefault="00F054FE" w:rsidP="00F054FE">
      <w:pPr>
        <w:spacing w:after="0" w:line="240" w:lineRule="auto"/>
        <w:jc w:val="both"/>
        <w:rPr>
          <w:rFonts w:ascii="Arial" w:eastAsia="Times New Roman" w:hAnsi="Arial" w:cs="Arial"/>
          <w:sz w:val="24"/>
          <w:szCs w:val="18"/>
          <w:lang w:eastAsia="es-ES"/>
        </w:rPr>
      </w:pPr>
    </w:p>
    <w:p w14:paraId="0A9F3933" w14:textId="39797BC9"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De acuerdo con la tabla anterior, se determinó que la Junta Directiva del IMM de Solidaridad celebró sesiones y formuló actas que contienen, en la orden del día, asuntos relacionados con las atribuciones y responsabilidades del órgano de gobierno en cuestión, cumpliendo con el funcionamiento establecido en el Reglamento del IMM de Solidaridad</w:t>
      </w:r>
      <w:r w:rsidRPr="00F054FE">
        <w:rPr>
          <w:rFonts w:ascii="Arial" w:eastAsia="Times New Roman" w:hAnsi="Arial" w:cs="Arial"/>
          <w:sz w:val="24"/>
          <w:szCs w:val="18"/>
          <w:vertAlign w:val="superscript"/>
          <w:lang w:eastAsia="es-ES"/>
        </w:rPr>
        <w:footnoteReference w:id="18"/>
      </w:r>
      <w:r w:rsidRPr="00F054FE">
        <w:rPr>
          <w:rFonts w:ascii="Arial" w:eastAsia="Times New Roman" w:hAnsi="Arial" w:cs="Arial"/>
          <w:sz w:val="24"/>
          <w:szCs w:val="18"/>
          <w:lang w:eastAsia="es-ES"/>
        </w:rPr>
        <w:t>.</w:t>
      </w:r>
    </w:p>
    <w:p w14:paraId="19620391" w14:textId="77777777" w:rsidR="00F054FE" w:rsidRPr="00F054FE" w:rsidRDefault="00F054FE" w:rsidP="001A7E90">
      <w:pPr>
        <w:spacing w:after="0" w:line="240" w:lineRule="auto"/>
        <w:jc w:val="both"/>
        <w:rPr>
          <w:rFonts w:ascii="Arial" w:eastAsia="Times New Roman" w:hAnsi="Arial" w:cs="Arial"/>
          <w:sz w:val="24"/>
          <w:szCs w:val="18"/>
          <w:lang w:eastAsia="es-ES"/>
        </w:rPr>
      </w:pPr>
    </w:p>
    <w:p w14:paraId="602F8154" w14:textId="77777777" w:rsidR="00F054FE" w:rsidRPr="00F054FE" w:rsidRDefault="00F054FE" w:rsidP="00F054FE">
      <w:pPr>
        <w:spacing w:after="0" w:line="240" w:lineRule="auto"/>
        <w:ind w:left="708"/>
        <w:jc w:val="both"/>
        <w:rPr>
          <w:rFonts w:ascii="Arial" w:eastAsia="Times New Roman" w:hAnsi="Arial" w:cs="Arial"/>
          <w:b/>
          <w:sz w:val="24"/>
          <w:szCs w:val="18"/>
          <w:lang w:eastAsia="es-ES"/>
        </w:rPr>
      </w:pPr>
      <w:r w:rsidRPr="00385DE6">
        <w:rPr>
          <w:rFonts w:ascii="Arial" w:eastAsia="Times New Roman" w:hAnsi="Arial" w:cs="Arial"/>
          <w:b/>
          <w:sz w:val="24"/>
          <w:szCs w:val="18"/>
          <w:lang w:eastAsia="es-ES"/>
        </w:rPr>
        <w:t>Consejo Consultivo</w:t>
      </w:r>
    </w:p>
    <w:p w14:paraId="19816170" w14:textId="77777777" w:rsidR="00F054FE" w:rsidRPr="00F054FE" w:rsidRDefault="00F054FE" w:rsidP="00F054FE">
      <w:pPr>
        <w:spacing w:after="0" w:line="240" w:lineRule="auto"/>
        <w:jc w:val="both"/>
        <w:rPr>
          <w:rFonts w:ascii="Arial" w:eastAsia="Times New Roman" w:hAnsi="Arial" w:cs="Arial"/>
          <w:sz w:val="24"/>
          <w:szCs w:val="18"/>
          <w:highlight w:val="green"/>
          <w:lang w:eastAsia="es-ES"/>
        </w:rPr>
      </w:pPr>
    </w:p>
    <w:p w14:paraId="1383CB13"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Se realizó una comparación entre lo estipulado en el Reglamento del IMM de Solidaridad y el Acta de Instalación del Consejo Consultivo, como se indica a continuación:</w:t>
      </w:r>
    </w:p>
    <w:p w14:paraId="42125305" w14:textId="77777777" w:rsidR="005F0B9E" w:rsidRDefault="005F0B9E" w:rsidP="00F054FE">
      <w:pPr>
        <w:spacing w:after="0" w:line="240" w:lineRule="auto"/>
        <w:jc w:val="both"/>
        <w:rPr>
          <w:rFonts w:ascii="Arial" w:eastAsia="Times New Roman" w:hAnsi="Arial" w:cs="Arial"/>
          <w:sz w:val="24"/>
          <w:szCs w:val="18"/>
          <w:lang w:eastAsia="es-ES"/>
        </w:rPr>
      </w:pPr>
    </w:p>
    <w:p w14:paraId="5407CCB8" w14:textId="77777777" w:rsidR="00F054FE" w:rsidRPr="00F054FE" w:rsidRDefault="00F054FE" w:rsidP="00F054FE">
      <w:pPr>
        <w:spacing w:after="0" w:line="240" w:lineRule="auto"/>
        <w:jc w:val="center"/>
        <w:rPr>
          <w:rFonts w:ascii="Arial" w:eastAsia="Times New Roman" w:hAnsi="Arial" w:cs="Arial"/>
          <w:b/>
          <w:sz w:val="20"/>
          <w:szCs w:val="18"/>
          <w:lang w:eastAsia="es-ES"/>
        </w:rPr>
      </w:pPr>
      <w:r w:rsidRPr="00F054FE">
        <w:rPr>
          <w:rFonts w:ascii="Arial" w:eastAsia="Times New Roman" w:hAnsi="Arial" w:cs="Arial"/>
          <w:b/>
          <w:sz w:val="20"/>
          <w:szCs w:val="18"/>
          <w:lang w:eastAsia="es-ES"/>
        </w:rPr>
        <w:t>Tabla 5. Integrantes del Consejo Consultivo del IMM de Solidaridad.</w:t>
      </w:r>
    </w:p>
    <w:p w14:paraId="4A4589E2" w14:textId="77777777" w:rsidR="00F054FE" w:rsidRPr="00F054FE" w:rsidRDefault="00F054FE" w:rsidP="00F054FE">
      <w:pPr>
        <w:spacing w:after="0" w:line="240" w:lineRule="auto"/>
        <w:jc w:val="center"/>
        <w:rPr>
          <w:rFonts w:ascii="Arial" w:eastAsia="Times New Roman" w:hAnsi="Arial" w:cs="Arial"/>
          <w:sz w:val="10"/>
          <w:szCs w:val="10"/>
          <w:lang w:eastAsia="es-ES"/>
        </w:rPr>
      </w:pPr>
    </w:p>
    <w:tbl>
      <w:tblPr>
        <w:tblStyle w:val="Tablaconcuadrcula1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F054FE" w:rsidRPr="00F054FE" w14:paraId="2D53A244" w14:textId="77777777" w:rsidTr="005F0B9E">
        <w:trPr>
          <w:tblHeader/>
        </w:trPr>
        <w:tc>
          <w:tcPr>
            <w:tcW w:w="2500" w:type="pct"/>
            <w:tcBorders>
              <w:top w:val="single" w:sz="4" w:space="0" w:color="auto"/>
              <w:bottom w:val="single" w:sz="2" w:space="0" w:color="404040"/>
            </w:tcBorders>
            <w:shd w:val="clear" w:color="auto" w:fill="DBE5F1" w:themeFill="accent1" w:themeFillTint="33"/>
            <w:vAlign w:val="center"/>
          </w:tcPr>
          <w:p w14:paraId="68C7712D" w14:textId="77777777" w:rsidR="00F054FE" w:rsidRPr="00F054FE" w:rsidRDefault="00F054FE" w:rsidP="00F054FE">
            <w:pPr>
              <w:jc w:val="both"/>
              <w:rPr>
                <w:rFonts w:ascii="Arial" w:hAnsi="Arial" w:cs="Arial"/>
                <w:color w:val="262626"/>
                <w:szCs w:val="18"/>
                <w:lang w:eastAsia="es-ES"/>
              </w:rPr>
            </w:pPr>
            <w:r w:rsidRPr="00F054FE">
              <w:rPr>
                <w:rFonts w:ascii="Arial" w:hAnsi="Arial" w:cs="Arial"/>
                <w:b/>
                <w:color w:val="262626"/>
                <w:szCs w:val="18"/>
                <w:lang w:eastAsia="es-ES"/>
              </w:rPr>
              <w:t>Reglamento del Instituto de las Mujeres del Municipio de Solidaridad, Quintana Roo, artículo 29</w:t>
            </w:r>
          </w:p>
        </w:tc>
        <w:tc>
          <w:tcPr>
            <w:tcW w:w="2500" w:type="pct"/>
            <w:tcBorders>
              <w:top w:val="single" w:sz="4" w:space="0" w:color="auto"/>
              <w:bottom w:val="single" w:sz="2" w:space="0" w:color="404040"/>
            </w:tcBorders>
            <w:shd w:val="clear" w:color="auto" w:fill="DBE5F1" w:themeFill="accent1" w:themeFillTint="33"/>
            <w:vAlign w:val="center"/>
          </w:tcPr>
          <w:p w14:paraId="464DAF87" w14:textId="77777777" w:rsidR="00F054FE" w:rsidRPr="00F054FE" w:rsidRDefault="00F054FE" w:rsidP="00F054FE">
            <w:pPr>
              <w:jc w:val="center"/>
              <w:rPr>
                <w:rFonts w:ascii="Arial" w:hAnsi="Arial" w:cs="Arial"/>
                <w:color w:val="262626"/>
                <w:szCs w:val="18"/>
                <w:lang w:eastAsia="es-ES"/>
              </w:rPr>
            </w:pPr>
            <w:r w:rsidRPr="00F054FE">
              <w:rPr>
                <w:rFonts w:ascii="Arial" w:hAnsi="Arial" w:cs="Arial"/>
                <w:b/>
                <w:color w:val="262626"/>
                <w:szCs w:val="18"/>
                <w:lang w:eastAsia="es-ES"/>
              </w:rPr>
              <w:t>Acta de Instalación del Consejo Consultivo / Cargo</w:t>
            </w:r>
          </w:p>
        </w:tc>
      </w:tr>
      <w:tr w:rsidR="00F054FE" w:rsidRPr="00F054FE" w14:paraId="7652F345" w14:textId="77777777" w:rsidTr="005F0B9E">
        <w:tc>
          <w:tcPr>
            <w:tcW w:w="2500" w:type="pct"/>
            <w:tcBorders>
              <w:top w:val="single" w:sz="2" w:space="0" w:color="404040"/>
              <w:bottom w:val="single" w:sz="2" w:space="0" w:color="404040"/>
            </w:tcBorders>
            <w:vAlign w:val="center"/>
          </w:tcPr>
          <w:p w14:paraId="7C84C478" w14:textId="77777777" w:rsidR="00F054FE" w:rsidRPr="00F054FE" w:rsidRDefault="00F054FE" w:rsidP="00F054FE">
            <w:pPr>
              <w:jc w:val="both"/>
              <w:rPr>
                <w:rFonts w:ascii="Arial" w:hAnsi="Arial" w:cs="Arial"/>
                <w:color w:val="262626"/>
                <w:sz w:val="18"/>
                <w:szCs w:val="18"/>
                <w:lang w:eastAsia="es-ES"/>
              </w:rPr>
            </w:pPr>
          </w:p>
          <w:p w14:paraId="0C723186" w14:textId="77079FFA" w:rsidR="00F054FE" w:rsidRPr="00F054FE" w:rsidRDefault="00F054FE" w:rsidP="00DF641F">
            <w:pPr>
              <w:jc w:val="both"/>
              <w:rPr>
                <w:rFonts w:ascii="Arial" w:hAnsi="Arial" w:cs="Arial"/>
                <w:color w:val="262626"/>
                <w:sz w:val="18"/>
                <w:szCs w:val="18"/>
                <w:lang w:eastAsia="es-ES"/>
              </w:rPr>
            </w:pPr>
            <w:r w:rsidRPr="00F054FE">
              <w:rPr>
                <w:rFonts w:ascii="Arial" w:hAnsi="Arial" w:cs="Arial"/>
                <w:color w:val="262626"/>
                <w:sz w:val="18"/>
                <w:szCs w:val="18"/>
                <w:lang w:eastAsia="es-ES"/>
              </w:rPr>
              <w:t xml:space="preserve">Una Presidencia, que será la Directora General del </w:t>
            </w:r>
            <w:r w:rsidR="00DF641F">
              <w:rPr>
                <w:rFonts w:ascii="Arial" w:hAnsi="Arial" w:cs="Arial"/>
                <w:color w:val="262626"/>
                <w:sz w:val="18"/>
                <w:szCs w:val="18"/>
                <w:lang w:eastAsia="es-ES"/>
              </w:rPr>
              <w:t>i</w:t>
            </w:r>
            <w:r w:rsidRPr="00F054FE">
              <w:rPr>
                <w:rFonts w:ascii="Arial" w:hAnsi="Arial" w:cs="Arial"/>
                <w:color w:val="262626"/>
                <w:sz w:val="18"/>
                <w:szCs w:val="18"/>
                <w:lang w:eastAsia="es-ES"/>
              </w:rPr>
              <w:t>nstituto.</w:t>
            </w:r>
          </w:p>
        </w:tc>
        <w:tc>
          <w:tcPr>
            <w:tcW w:w="2500" w:type="pct"/>
            <w:tcBorders>
              <w:top w:val="single" w:sz="2" w:space="0" w:color="404040"/>
              <w:bottom w:val="single" w:sz="2" w:space="0" w:color="404040"/>
            </w:tcBorders>
            <w:vAlign w:val="center"/>
          </w:tcPr>
          <w:p w14:paraId="13E293F6"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 xml:space="preserve">Presidenta Municipal de Solidaridad en calidad de Presidenta del Consejo.  </w:t>
            </w:r>
          </w:p>
        </w:tc>
      </w:tr>
      <w:tr w:rsidR="00F054FE" w:rsidRPr="00F054FE" w14:paraId="65EC66E2" w14:textId="77777777" w:rsidTr="005F0B9E">
        <w:tc>
          <w:tcPr>
            <w:tcW w:w="2500" w:type="pct"/>
            <w:tcBorders>
              <w:top w:val="single" w:sz="2" w:space="0" w:color="404040"/>
              <w:bottom w:val="single" w:sz="2" w:space="0" w:color="404040"/>
            </w:tcBorders>
            <w:vAlign w:val="center"/>
          </w:tcPr>
          <w:p w14:paraId="674B9307" w14:textId="77777777" w:rsidR="00F054FE" w:rsidRPr="00F054FE" w:rsidRDefault="00F054FE" w:rsidP="00F054FE">
            <w:pPr>
              <w:jc w:val="both"/>
              <w:rPr>
                <w:rFonts w:ascii="Arial" w:hAnsi="Arial" w:cs="Arial"/>
                <w:color w:val="262626"/>
                <w:sz w:val="18"/>
                <w:szCs w:val="18"/>
                <w:lang w:eastAsia="es-ES"/>
              </w:rPr>
            </w:pPr>
          </w:p>
          <w:p w14:paraId="59546236"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Una Secretaria, que será el titular de la Coordinación de Inclusión y Equidad de Género del Municipio.</w:t>
            </w:r>
          </w:p>
          <w:p w14:paraId="15489653" w14:textId="77777777" w:rsidR="00F054FE" w:rsidRPr="00F054FE" w:rsidRDefault="00F054FE" w:rsidP="00F054FE">
            <w:pPr>
              <w:jc w:val="both"/>
              <w:rPr>
                <w:rFonts w:ascii="Arial" w:hAnsi="Arial" w:cs="Arial"/>
                <w:color w:val="262626"/>
                <w:sz w:val="18"/>
                <w:szCs w:val="18"/>
                <w:lang w:eastAsia="es-ES"/>
              </w:rPr>
            </w:pPr>
          </w:p>
        </w:tc>
        <w:tc>
          <w:tcPr>
            <w:tcW w:w="2500" w:type="pct"/>
            <w:tcBorders>
              <w:top w:val="single" w:sz="2" w:space="0" w:color="404040"/>
              <w:bottom w:val="single" w:sz="2" w:space="0" w:color="404040"/>
            </w:tcBorders>
            <w:vAlign w:val="center"/>
          </w:tcPr>
          <w:p w14:paraId="1CBBA66D"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Jefa de la Unidad de Igualdad de Género.</w:t>
            </w:r>
          </w:p>
        </w:tc>
      </w:tr>
      <w:tr w:rsidR="00F054FE" w:rsidRPr="00F054FE" w14:paraId="5860E1C1" w14:textId="77777777" w:rsidTr="005F0B9E">
        <w:tc>
          <w:tcPr>
            <w:tcW w:w="2500" w:type="pct"/>
            <w:vMerge w:val="restart"/>
            <w:tcBorders>
              <w:top w:val="single" w:sz="2" w:space="0" w:color="404040"/>
              <w:bottom w:val="nil"/>
            </w:tcBorders>
            <w:vAlign w:val="center"/>
          </w:tcPr>
          <w:p w14:paraId="3933CA4A" w14:textId="77777777" w:rsidR="00F054FE" w:rsidRPr="00F054FE" w:rsidRDefault="00F054FE" w:rsidP="00F054FE">
            <w:pPr>
              <w:jc w:val="both"/>
              <w:rPr>
                <w:rFonts w:ascii="Arial" w:hAnsi="Arial" w:cs="Arial"/>
                <w:color w:val="262626"/>
                <w:sz w:val="18"/>
                <w:szCs w:val="18"/>
                <w:lang w:eastAsia="es-ES"/>
              </w:rPr>
            </w:pPr>
            <w:r w:rsidRPr="00F054FE">
              <w:rPr>
                <w:rFonts w:ascii="Arial" w:hAnsi="Arial" w:cs="Arial"/>
                <w:color w:val="262626"/>
                <w:sz w:val="18"/>
                <w:szCs w:val="18"/>
                <w:lang w:eastAsia="es-ES"/>
              </w:rPr>
              <w:t>Cinco Consejeras de reconocida trayectoria en la promoción y defensa de derechos de las mujeres o de la equidad de género.</w:t>
            </w:r>
          </w:p>
        </w:tc>
        <w:tc>
          <w:tcPr>
            <w:tcW w:w="2500" w:type="pct"/>
            <w:tcBorders>
              <w:top w:val="single" w:sz="2" w:space="0" w:color="404040"/>
              <w:bottom w:val="nil"/>
            </w:tcBorders>
            <w:vAlign w:val="center"/>
          </w:tcPr>
          <w:p w14:paraId="12E438BA" w14:textId="77777777" w:rsidR="00F054FE" w:rsidRPr="00F054FE" w:rsidRDefault="00F054FE" w:rsidP="00164F75">
            <w:pPr>
              <w:numPr>
                <w:ilvl w:val="0"/>
                <w:numId w:val="27"/>
              </w:numPr>
              <w:ind w:left="150" w:hanging="144"/>
              <w:contextualSpacing/>
              <w:jc w:val="both"/>
              <w:rPr>
                <w:rFonts w:ascii="Arial" w:hAnsi="Arial" w:cs="Arial"/>
                <w:color w:val="262626"/>
                <w:sz w:val="18"/>
                <w:szCs w:val="18"/>
                <w:lang w:eastAsia="es-ES"/>
              </w:rPr>
            </w:pPr>
            <w:r w:rsidRPr="00F054FE">
              <w:rPr>
                <w:rFonts w:ascii="Arial" w:hAnsi="Arial" w:cs="Arial"/>
                <w:color w:val="262626"/>
                <w:sz w:val="18"/>
                <w:szCs w:val="18"/>
                <w:lang w:eastAsia="es-ES"/>
              </w:rPr>
              <w:t>Licenciada en Diseño de la Comunicación Gráfica.</w:t>
            </w:r>
          </w:p>
        </w:tc>
      </w:tr>
      <w:tr w:rsidR="00F054FE" w:rsidRPr="00F054FE" w14:paraId="79A059B0" w14:textId="77777777" w:rsidTr="005F0B9E">
        <w:tc>
          <w:tcPr>
            <w:tcW w:w="2500" w:type="pct"/>
            <w:vMerge/>
            <w:tcBorders>
              <w:top w:val="nil"/>
              <w:bottom w:val="single" w:sz="2" w:space="0" w:color="404040"/>
            </w:tcBorders>
            <w:vAlign w:val="center"/>
          </w:tcPr>
          <w:p w14:paraId="17C18D12" w14:textId="77777777" w:rsidR="00F054FE" w:rsidRPr="00F054FE" w:rsidRDefault="00F054FE" w:rsidP="00F054FE">
            <w:pPr>
              <w:ind w:left="314"/>
              <w:contextualSpacing/>
              <w:jc w:val="both"/>
              <w:rPr>
                <w:rFonts w:ascii="Arial" w:hAnsi="Arial" w:cs="Arial"/>
                <w:color w:val="262626"/>
                <w:szCs w:val="18"/>
                <w:lang w:eastAsia="es-ES"/>
              </w:rPr>
            </w:pPr>
          </w:p>
        </w:tc>
        <w:tc>
          <w:tcPr>
            <w:tcW w:w="2500" w:type="pct"/>
            <w:tcBorders>
              <w:top w:val="nil"/>
              <w:bottom w:val="nil"/>
            </w:tcBorders>
            <w:vAlign w:val="center"/>
          </w:tcPr>
          <w:p w14:paraId="774DAADA" w14:textId="77777777" w:rsidR="00F054FE" w:rsidRPr="00F054FE" w:rsidRDefault="00F054FE" w:rsidP="00164F75">
            <w:pPr>
              <w:numPr>
                <w:ilvl w:val="0"/>
                <w:numId w:val="27"/>
              </w:numPr>
              <w:ind w:left="150" w:hanging="144"/>
              <w:contextualSpacing/>
              <w:jc w:val="both"/>
              <w:rPr>
                <w:rFonts w:ascii="Arial" w:hAnsi="Arial" w:cs="Arial"/>
                <w:color w:val="262626"/>
                <w:sz w:val="18"/>
                <w:szCs w:val="18"/>
                <w:lang w:eastAsia="es-ES"/>
              </w:rPr>
            </w:pPr>
            <w:r w:rsidRPr="00F054FE">
              <w:rPr>
                <w:rFonts w:ascii="Arial" w:hAnsi="Arial" w:cs="Arial"/>
                <w:color w:val="262626"/>
                <w:sz w:val="18"/>
                <w:szCs w:val="18"/>
                <w:lang w:eastAsia="es-ES"/>
              </w:rPr>
              <w:t>Directora General de la Asociación Un Grano de Arena por Mujer.</w:t>
            </w:r>
          </w:p>
        </w:tc>
      </w:tr>
      <w:tr w:rsidR="00F054FE" w:rsidRPr="00F054FE" w14:paraId="1B758923" w14:textId="77777777" w:rsidTr="005F0B9E">
        <w:tc>
          <w:tcPr>
            <w:tcW w:w="2500" w:type="pct"/>
            <w:vMerge/>
            <w:tcBorders>
              <w:top w:val="single" w:sz="2" w:space="0" w:color="404040"/>
              <w:bottom w:val="single" w:sz="2" w:space="0" w:color="404040"/>
            </w:tcBorders>
            <w:vAlign w:val="center"/>
          </w:tcPr>
          <w:p w14:paraId="179DB5BE" w14:textId="77777777" w:rsidR="00F054FE" w:rsidRPr="00F054FE" w:rsidRDefault="00F054FE" w:rsidP="00F054FE">
            <w:pPr>
              <w:ind w:left="314"/>
              <w:contextualSpacing/>
              <w:jc w:val="both"/>
              <w:rPr>
                <w:rFonts w:ascii="Arial" w:hAnsi="Arial" w:cs="Arial"/>
                <w:szCs w:val="18"/>
                <w:lang w:eastAsia="es-ES"/>
              </w:rPr>
            </w:pPr>
          </w:p>
        </w:tc>
        <w:tc>
          <w:tcPr>
            <w:tcW w:w="2500" w:type="pct"/>
            <w:tcBorders>
              <w:top w:val="nil"/>
              <w:bottom w:val="nil"/>
            </w:tcBorders>
            <w:vAlign w:val="center"/>
          </w:tcPr>
          <w:p w14:paraId="1851F6CB" w14:textId="77777777" w:rsidR="00F054FE" w:rsidRPr="00F054FE" w:rsidRDefault="00F054FE" w:rsidP="00164F75">
            <w:pPr>
              <w:numPr>
                <w:ilvl w:val="0"/>
                <w:numId w:val="27"/>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Coordinadora del Programa de Emprendimiento e Innovación en la Universidad Tecnológica de la Riviera Maya.</w:t>
            </w:r>
          </w:p>
        </w:tc>
      </w:tr>
      <w:tr w:rsidR="00F054FE" w:rsidRPr="00F054FE" w14:paraId="17AE05F5" w14:textId="77777777" w:rsidTr="005F0B9E">
        <w:tc>
          <w:tcPr>
            <w:tcW w:w="2500" w:type="pct"/>
            <w:vMerge/>
            <w:tcBorders>
              <w:top w:val="single" w:sz="2" w:space="0" w:color="404040"/>
              <w:bottom w:val="single" w:sz="2" w:space="0" w:color="404040"/>
            </w:tcBorders>
            <w:vAlign w:val="center"/>
          </w:tcPr>
          <w:p w14:paraId="071AD0D2" w14:textId="77777777" w:rsidR="00F054FE" w:rsidRPr="00F054FE" w:rsidRDefault="00F054FE" w:rsidP="00F054FE">
            <w:pPr>
              <w:ind w:left="314"/>
              <w:contextualSpacing/>
              <w:jc w:val="both"/>
              <w:rPr>
                <w:rFonts w:ascii="Arial" w:hAnsi="Arial" w:cs="Arial"/>
                <w:szCs w:val="18"/>
                <w:lang w:eastAsia="es-ES"/>
              </w:rPr>
            </w:pPr>
          </w:p>
        </w:tc>
        <w:tc>
          <w:tcPr>
            <w:tcW w:w="2500" w:type="pct"/>
            <w:tcBorders>
              <w:top w:val="nil"/>
              <w:bottom w:val="nil"/>
            </w:tcBorders>
            <w:vAlign w:val="center"/>
          </w:tcPr>
          <w:p w14:paraId="2AC9B83F" w14:textId="77777777" w:rsidR="00F054FE" w:rsidRPr="00F054FE" w:rsidRDefault="00F054FE" w:rsidP="00164F75">
            <w:pPr>
              <w:numPr>
                <w:ilvl w:val="0"/>
                <w:numId w:val="27"/>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Directora General de la Revista Voz de Mujer Peninsular.</w:t>
            </w:r>
          </w:p>
        </w:tc>
      </w:tr>
      <w:tr w:rsidR="00F054FE" w:rsidRPr="00F054FE" w14:paraId="3C8AEB5F" w14:textId="77777777" w:rsidTr="005F0B9E">
        <w:tc>
          <w:tcPr>
            <w:tcW w:w="2500" w:type="pct"/>
            <w:vMerge/>
            <w:tcBorders>
              <w:top w:val="single" w:sz="2" w:space="0" w:color="404040"/>
              <w:bottom w:val="single" w:sz="2" w:space="0" w:color="404040"/>
            </w:tcBorders>
            <w:vAlign w:val="center"/>
          </w:tcPr>
          <w:p w14:paraId="0A273CE8" w14:textId="77777777" w:rsidR="00F054FE" w:rsidRPr="00F054FE" w:rsidRDefault="00F054FE" w:rsidP="00F054FE">
            <w:pPr>
              <w:ind w:left="314"/>
              <w:contextualSpacing/>
              <w:jc w:val="both"/>
              <w:rPr>
                <w:rFonts w:ascii="Arial" w:hAnsi="Arial" w:cs="Arial"/>
                <w:szCs w:val="18"/>
                <w:lang w:eastAsia="es-ES"/>
              </w:rPr>
            </w:pPr>
          </w:p>
        </w:tc>
        <w:tc>
          <w:tcPr>
            <w:tcW w:w="2500" w:type="pct"/>
            <w:tcBorders>
              <w:top w:val="nil"/>
              <w:bottom w:val="single" w:sz="2" w:space="0" w:color="404040"/>
            </w:tcBorders>
            <w:vAlign w:val="center"/>
          </w:tcPr>
          <w:p w14:paraId="1E584CE7" w14:textId="77777777" w:rsidR="00F054FE" w:rsidRPr="00F054FE" w:rsidRDefault="00F054FE" w:rsidP="00164F75">
            <w:pPr>
              <w:numPr>
                <w:ilvl w:val="0"/>
                <w:numId w:val="27"/>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Asociación Civil Hoy por Ellas, Mañana por Todos.</w:t>
            </w:r>
          </w:p>
        </w:tc>
      </w:tr>
      <w:tr w:rsidR="00F054FE" w:rsidRPr="00F054FE" w14:paraId="1B8D511A" w14:textId="77777777" w:rsidTr="005F0B9E">
        <w:tc>
          <w:tcPr>
            <w:tcW w:w="2500" w:type="pct"/>
            <w:vMerge w:val="restart"/>
            <w:tcBorders>
              <w:top w:val="single" w:sz="2" w:space="0" w:color="404040"/>
              <w:bottom w:val="single" w:sz="2" w:space="0" w:color="404040"/>
            </w:tcBorders>
            <w:vAlign w:val="center"/>
          </w:tcPr>
          <w:p w14:paraId="387470DB" w14:textId="77777777" w:rsidR="00F054FE" w:rsidRPr="00F054FE" w:rsidRDefault="00F054FE" w:rsidP="00F054FE">
            <w:pPr>
              <w:jc w:val="both"/>
              <w:rPr>
                <w:rFonts w:ascii="Arial" w:hAnsi="Arial" w:cs="Arial"/>
                <w:sz w:val="18"/>
                <w:szCs w:val="18"/>
                <w:lang w:eastAsia="es-ES"/>
              </w:rPr>
            </w:pPr>
            <w:r w:rsidRPr="00F054FE">
              <w:rPr>
                <w:rFonts w:ascii="Arial" w:hAnsi="Arial" w:cs="Arial"/>
                <w:sz w:val="18"/>
                <w:szCs w:val="18"/>
                <w:lang w:eastAsia="es-ES"/>
              </w:rPr>
              <w:t>Cinco Consejeros de reconocida trayectoria en la promoción y defensa de derechos de las mujeres o de la equidad de género.</w:t>
            </w:r>
          </w:p>
        </w:tc>
        <w:tc>
          <w:tcPr>
            <w:tcW w:w="2500" w:type="pct"/>
            <w:tcBorders>
              <w:top w:val="single" w:sz="2" w:space="0" w:color="404040"/>
              <w:bottom w:val="nil"/>
            </w:tcBorders>
            <w:vAlign w:val="center"/>
          </w:tcPr>
          <w:p w14:paraId="661A5720" w14:textId="77777777" w:rsidR="00F054FE" w:rsidRPr="00F054FE" w:rsidRDefault="00F054FE" w:rsidP="00164F75">
            <w:pPr>
              <w:numPr>
                <w:ilvl w:val="0"/>
                <w:numId w:val="29"/>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Coordinador cultural y deportivo en la Universidad de Quintana Roo, campus Riviera Maya.</w:t>
            </w:r>
          </w:p>
        </w:tc>
      </w:tr>
      <w:tr w:rsidR="00F054FE" w:rsidRPr="00F054FE" w14:paraId="4C8F02F0" w14:textId="77777777" w:rsidTr="005F0B9E">
        <w:tc>
          <w:tcPr>
            <w:tcW w:w="2500" w:type="pct"/>
            <w:vMerge/>
            <w:tcBorders>
              <w:top w:val="single" w:sz="2" w:space="0" w:color="404040"/>
              <w:bottom w:val="single" w:sz="2" w:space="0" w:color="404040"/>
            </w:tcBorders>
            <w:vAlign w:val="center"/>
          </w:tcPr>
          <w:p w14:paraId="176D0A32" w14:textId="77777777" w:rsidR="00F054FE" w:rsidRPr="00F054FE" w:rsidRDefault="00F054FE" w:rsidP="00F054FE">
            <w:pPr>
              <w:ind w:left="314"/>
              <w:contextualSpacing/>
              <w:jc w:val="both"/>
              <w:rPr>
                <w:rFonts w:ascii="Arial" w:hAnsi="Arial" w:cs="Arial"/>
                <w:sz w:val="18"/>
                <w:szCs w:val="18"/>
                <w:lang w:eastAsia="es-ES"/>
              </w:rPr>
            </w:pPr>
          </w:p>
        </w:tc>
        <w:tc>
          <w:tcPr>
            <w:tcW w:w="2500" w:type="pct"/>
            <w:tcBorders>
              <w:top w:val="nil"/>
              <w:bottom w:val="nil"/>
            </w:tcBorders>
            <w:vAlign w:val="center"/>
          </w:tcPr>
          <w:p w14:paraId="4D2CD909" w14:textId="3A3DFBE5" w:rsidR="00F054FE" w:rsidRPr="00F054FE" w:rsidRDefault="00F054FE" w:rsidP="00164F75">
            <w:pPr>
              <w:numPr>
                <w:ilvl w:val="0"/>
                <w:numId w:val="29"/>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Coordinador General de PER</w:t>
            </w:r>
            <w:r w:rsidR="001270B1">
              <w:rPr>
                <w:rFonts w:ascii="Arial" w:hAnsi="Arial" w:cs="Arial"/>
                <w:sz w:val="18"/>
                <w:szCs w:val="18"/>
                <w:lang w:eastAsia="es-ES"/>
              </w:rPr>
              <w:t>MA: Cultura en Resiliencia, A.C</w:t>
            </w:r>
            <w:r w:rsidRPr="00F054FE">
              <w:rPr>
                <w:rFonts w:ascii="Arial" w:hAnsi="Arial" w:cs="Arial"/>
                <w:sz w:val="18"/>
                <w:szCs w:val="18"/>
                <w:lang w:eastAsia="es-ES"/>
              </w:rPr>
              <w:t>.</w:t>
            </w:r>
          </w:p>
        </w:tc>
      </w:tr>
      <w:tr w:rsidR="00F054FE" w:rsidRPr="00F054FE" w14:paraId="2ED0A628" w14:textId="77777777" w:rsidTr="005F0B9E">
        <w:tc>
          <w:tcPr>
            <w:tcW w:w="2500" w:type="pct"/>
            <w:vMerge/>
            <w:tcBorders>
              <w:top w:val="single" w:sz="2" w:space="0" w:color="404040"/>
              <w:bottom w:val="single" w:sz="2" w:space="0" w:color="404040"/>
            </w:tcBorders>
            <w:vAlign w:val="center"/>
          </w:tcPr>
          <w:p w14:paraId="257094C5" w14:textId="77777777" w:rsidR="00F054FE" w:rsidRPr="00F054FE" w:rsidRDefault="00F054FE" w:rsidP="00F054FE">
            <w:pPr>
              <w:ind w:left="314"/>
              <w:contextualSpacing/>
              <w:jc w:val="both"/>
              <w:rPr>
                <w:rFonts w:ascii="Arial" w:hAnsi="Arial" w:cs="Arial"/>
                <w:sz w:val="18"/>
                <w:szCs w:val="18"/>
                <w:lang w:eastAsia="es-ES"/>
              </w:rPr>
            </w:pPr>
          </w:p>
        </w:tc>
        <w:tc>
          <w:tcPr>
            <w:tcW w:w="2500" w:type="pct"/>
            <w:tcBorders>
              <w:top w:val="nil"/>
              <w:bottom w:val="nil"/>
            </w:tcBorders>
            <w:vAlign w:val="center"/>
          </w:tcPr>
          <w:p w14:paraId="6B080C66" w14:textId="77777777" w:rsidR="00F054FE" w:rsidRPr="00F054FE" w:rsidRDefault="00F054FE" w:rsidP="00164F75">
            <w:pPr>
              <w:numPr>
                <w:ilvl w:val="0"/>
                <w:numId w:val="29"/>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Empresario.</w:t>
            </w:r>
          </w:p>
        </w:tc>
      </w:tr>
      <w:tr w:rsidR="00F054FE" w:rsidRPr="00F054FE" w14:paraId="249C3237" w14:textId="77777777" w:rsidTr="005F0B9E">
        <w:tc>
          <w:tcPr>
            <w:tcW w:w="2500" w:type="pct"/>
            <w:vMerge/>
            <w:tcBorders>
              <w:top w:val="single" w:sz="2" w:space="0" w:color="404040"/>
              <w:bottom w:val="single" w:sz="2" w:space="0" w:color="404040"/>
            </w:tcBorders>
            <w:vAlign w:val="center"/>
          </w:tcPr>
          <w:p w14:paraId="1583252D" w14:textId="77777777" w:rsidR="00F054FE" w:rsidRPr="00F054FE" w:rsidRDefault="00F054FE" w:rsidP="00F054FE">
            <w:pPr>
              <w:ind w:left="314"/>
              <w:contextualSpacing/>
              <w:jc w:val="both"/>
              <w:rPr>
                <w:rFonts w:ascii="Arial" w:hAnsi="Arial" w:cs="Arial"/>
                <w:sz w:val="18"/>
                <w:szCs w:val="18"/>
                <w:lang w:eastAsia="es-ES"/>
              </w:rPr>
            </w:pPr>
          </w:p>
        </w:tc>
        <w:tc>
          <w:tcPr>
            <w:tcW w:w="2500" w:type="pct"/>
            <w:tcBorders>
              <w:top w:val="nil"/>
              <w:bottom w:val="nil"/>
            </w:tcBorders>
            <w:vAlign w:val="center"/>
          </w:tcPr>
          <w:p w14:paraId="6335DE40" w14:textId="0AD9E2C4" w:rsidR="00F054FE" w:rsidRPr="00F054FE" w:rsidRDefault="00F054FE" w:rsidP="00164F75">
            <w:pPr>
              <w:numPr>
                <w:ilvl w:val="0"/>
                <w:numId w:val="29"/>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 xml:space="preserve">Asociación Civil </w:t>
            </w:r>
            <w:r w:rsidR="001270B1" w:rsidRPr="00F054FE">
              <w:rPr>
                <w:rFonts w:ascii="Arial" w:hAnsi="Arial" w:cs="Arial"/>
                <w:sz w:val="18"/>
                <w:szCs w:val="18"/>
                <w:lang w:eastAsia="es-ES"/>
              </w:rPr>
              <w:t>Círculo</w:t>
            </w:r>
            <w:r w:rsidRPr="00F054FE">
              <w:rPr>
                <w:rFonts w:ascii="Arial" w:hAnsi="Arial" w:cs="Arial"/>
                <w:sz w:val="18"/>
                <w:szCs w:val="18"/>
                <w:lang w:eastAsia="es-ES"/>
              </w:rPr>
              <w:t xml:space="preserve"> Social Igualitario.</w:t>
            </w:r>
          </w:p>
        </w:tc>
      </w:tr>
      <w:tr w:rsidR="00F054FE" w:rsidRPr="00F054FE" w14:paraId="45221073" w14:textId="77777777" w:rsidTr="005F0B9E">
        <w:tc>
          <w:tcPr>
            <w:tcW w:w="2500" w:type="pct"/>
            <w:vMerge/>
            <w:tcBorders>
              <w:top w:val="single" w:sz="2" w:space="0" w:color="404040"/>
              <w:bottom w:val="single" w:sz="2" w:space="0" w:color="404040"/>
            </w:tcBorders>
            <w:vAlign w:val="center"/>
          </w:tcPr>
          <w:p w14:paraId="173F3037" w14:textId="77777777" w:rsidR="00F054FE" w:rsidRPr="00F054FE" w:rsidRDefault="00F054FE" w:rsidP="00F054FE">
            <w:pPr>
              <w:ind w:left="314"/>
              <w:contextualSpacing/>
              <w:jc w:val="both"/>
              <w:rPr>
                <w:rFonts w:ascii="Arial" w:hAnsi="Arial" w:cs="Arial"/>
                <w:sz w:val="18"/>
                <w:szCs w:val="18"/>
                <w:lang w:eastAsia="es-ES"/>
              </w:rPr>
            </w:pPr>
          </w:p>
        </w:tc>
        <w:tc>
          <w:tcPr>
            <w:tcW w:w="2500" w:type="pct"/>
            <w:tcBorders>
              <w:top w:val="nil"/>
              <w:bottom w:val="single" w:sz="2" w:space="0" w:color="404040"/>
            </w:tcBorders>
            <w:vAlign w:val="center"/>
          </w:tcPr>
          <w:p w14:paraId="6E29655A" w14:textId="77777777" w:rsidR="00F054FE" w:rsidRPr="00F054FE" w:rsidRDefault="00F054FE" w:rsidP="00164F75">
            <w:pPr>
              <w:numPr>
                <w:ilvl w:val="0"/>
                <w:numId w:val="29"/>
              </w:numPr>
              <w:ind w:left="150" w:hanging="144"/>
              <w:contextualSpacing/>
              <w:jc w:val="both"/>
              <w:rPr>
                <w:rFonts w:ascii="Arial" w:hAnsi="Arial" w:cs="Arial"/>
                <w:sz w:val="18"/>
                <w:szCs w:val="18"/>
                <w:lang w:eastAsia="es-ES"/>
              </w:rPr>
            </w:pPr>
            <w:r w:rsidRPr="00F054FE">
              <w:rPr>
                <w:rFonts w:ascii="Arial" w:hAnsi="Arial" w:cs="Arial"/>
                <w:sz w:val="18"/>
                <w:szCs w:val="18"/>
                <w:lang w:eastAsia="es-ES"/>
              </w:rPr>
              <w:t>Arquero Paraolímpico Quintanarroense.</w:t>
            </w:r>
          </w:p>
        </w:tc>
      </w:tr>
      <w:tr w:rsidR="00F054FE" w:rsidRPr="00F054FE" w14:paraId="4C14952C" w14:textId="77777777" w:rsidTr="005F0B9E">
        <w:tc>
          <w:tcPr>
            <w:tcW w:w="5000" w:type="pct"/>
            <w:gridSpan w:val="2"/>
            <w:tcBorders>
              <w:top w:val="nil"/>
              <w:bottom w:val="nil"/>
            </w:tcBorders>
            <w:vAlign w:val="center"/>
          </w:tcPr>
          <w:p w14:paraId="46DDF534" w14:textId="77777777" w:rsidR="00F054FE" w:rsidRPr="00F054FE" w:rsidRDefault="00F054FE" w:rsidP="00F054FE">
            <w:pPr>
              <w:jc w:val="both"/>
              <w:rPr>
                <w:rFonts w:ascii="Arial" w:hAnsi="Arial" w:cs="Arial"/>
                <w:sz w:val="14"/>
                <w:szCs w:val="18"/>
                <w:lang w:eastAsia="es-ES"/>
              </w:rPr>
            </w:pPr>
            <w:r w:rsidRPr="00F054FE">
              <w:rPr>
                <w:rFonts w:ascii="Arial" w:hAnsi="Arial" w:cs="Arial"/>
                <w:b/>
                <w:sz w:val="14"/>
                <w:szCs w:val="18"/>
                <w:lang w:eastAsia="es-ES"/>
              </w:rPr>
              <w:t>Fuente:</w:t>
            </w:r>
            <w:r w:rsidRPr="00F054FE">
              <w:rPr>
                <w:rFonts w:ascii="Arial" w:hAnsi="Arial" w:cs="Arial"/>
                <w:sz w:val="14"/>
                <w:szCs w:val="18"/>
                <w:lang w:eastAsia="es-ES"/>
              </w:rPr>
              <w:t xml:space="preserve"> Elaborado por la ASEQROO con base en el Reglamento del Instituto de las Mujeres del Municipio de Solidaridad, Quintana Roo y Acta de la Sesión de Instalación del Consejo Consultivo del Instituto de las Mujeres del Municipio de Solidaridad, Quintana Roo, Administración 2021-2024 (26 de noviembre de 2021).</w:t>
            </w:r>
          </w:p>
        </w:tc>
      </w:tr>
    </w:tbl>
    <w:p w14:paraId="4CAB8530" w14:textId="77777777" w:rsidR="00F054FE" w:rsidRPr="00F054FE" w:rsidRDefault="00F054FE" w:rsidP="00F054FE">
      <w:pPr>
        <w:spacing w:after="0"/>
        <w:jc w:val="both"/>
        <w:rPr>
          <w:rFonts w:ascii="Arial" w:eastAsia="Times New Roman" w:hAnsi="Arial" w:cs="Arial"/>
          <w:sz w:val="24"/>
          <w:szCs w:val="18"/>
          <w:lang w:eastAsia="es-ES"/>
        </w:rPr>
      </w:pPr>
    </w:p>
    <w:p w14:paraId="6B2151DC"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De acuerdo con la tabla anterior, se determinó que en el Acta de Instalación del Consejo Consultivo se contempló como Secretaria del mismo, a la Jefa de la Unidad de Igualdad de Género, en lugar de la titular de la Coordinación de Inclusión y Equidad de Género del Municipio, como lo establece el Reglamento del IMM de Solidaridad</w:t>
      </w:r>
      <w:r w:rsidRPr="00F054FE">
        <w:rPr>
          <w:rFonts w:ascii="Arial" w:eastAsia="Times New Roman" w:hAnsi="Arial" w:cs="Arial"/>
          <w:sz w:val="24"/>
          <w:szCs w:val="18"/>
          <w:vertAlign w:val="superscript"/>
          <w:lang w:eastAsia="es-ES"/>
        </w:rPr>
        <w:footnoteReference w:id="19"/>
      </w:r>
      <w:r w:rsidRPr="00F054FE">
        <w:rPr>
          <w:rFonts w:ascii="Arial" w:eastAsia="Times New Roman" w:hAnsi="Arial" w:cs="Arial"/>
          <w:sz w:val="24"/>
          <w:szCs w:val="18"/>
          <w:lang w:eastAsia="es-ES"/>
        </w:rPr>
        <w:t>.</w:t>
      </w:r>
    </w:p>
    <w:p w14:paraId="784E5370" w14:textId="77777777" w:rsidR="00F054FE" w:rsidRPr="00F054FE" w:rsidRDefault="00F054FE" w:rsidP="00F054FE">
      <w:pPr>
        <w:spacing w:after="0"/>
        <w:jc w:val="both"/>
        <w:rPr>
          <w:rFonts w:ascii="Arial" w:eastAsia="Times New Roman" w:hAnsi="Arial" w:cs="Arial"/>
          <w:sz w:val="24"/>
          <w:szCs w:val="18"/>
          <w:lang w:eastAsia="es-ES"/>
        </w:rPr>
      </w:pPr>
    </w:p>
    <w:p w14:paraId="6FE3ECE4"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En cuanto a las sesiones de este órgano de gobierno, el organismo público municipal proporcionó la siguiente información:</w:t>
      </w:r>
    </w:p>
    <w:p w14:paraId="1603D4C0" w14:textId="77777777" w:rsidR="00F054FE" w:rsidRPr="00F054FE" w:rsidRDefault="00F054FE" w:rsidP="00F054FE">
      <w:pPr>
        <w:spacing w:after="0"/>
        <w:jc w:val="both"/>
        <w:rPr>
          <w:rFonts w:ascii="Arial" w:eastAsia="Times New Roman" w:hAnsi="Arial" w:cs="Arial"/>
          <w:sz w:val="24"/>
          <w:szCs w:val="18"/>
          <w:lang w:eastAsia="es-ES"/>
        </w:rPr>
      </w:pPr>
    </w:p>
    <w:p w14:paraId="2C058F36" w14:textId="77777777" w:rsidR="00F054FE" w:rsidRPr="004433BF" w:rsidRDefault="00F054FE" w:rsidP="004433BF">
      <w:pPr>
        <w:numPr>
          <w:ilvl w:val="0"/>
          <w:numId w:val="31"/>
        </w:numPr>
        <w:spacing w:after="0"/>
        <w:contextualSpacing/>
        <w:jc w:val="both"/>
        <w:rPr>
          <w:rFonts w:ascii="Arial" w:eastAsia="Times New Roman" w:hAnsi="Arial" w:cs="Arial"/>
          <w:sz w:val="24"/>
          <w:szCs w:val="24"/>
          <w:lang w:eastAsia="es-ES"/>
        </w:rPr>
      </w:pPr>
      <w:r w:rsidRPr="004433BF">
        <w:rPr>
          <w:rFonts w:ascii="Arial" w:eastAsia="Times New Roman" w:hAnsi="Arial" w:cs="Arial"/>
          <w:sz w:val="24"/>
          <w:szCs w:val="24"/>
          <w:lang w:eastAsia="es-ES"/>
        </w:rPr>
        <w:t>Acta de la Sesión de Instalación del Consejo Consultivo del Instituto de las Mujeres del Municipio de Solidaridad, Administración 2021-2024, celebrada el día 26 de noviembre del año 2021.</w:t>
      </w:r>
    </w:p>
    <w:p w14:paraId="6C53CCB4" w14:textId="77777777" w:rsidR="00F054FE" w:rsidRPr="004433BF" w:rsidRDefault="00F054FE" w:rsidP="004433BF">
      <w:pPr>
        <w:numPr>
          <w:ilvl w:val="0"/>
          <w:numId w:val="31"/>
        </w:numPr>
        <w:spacing w:after="0"/>
        <w:contextualSpacing/>
        <w:jc w:val="both"/>
        <w:rPr>
          <w:rFonts w:ascii="Arial" w:eastAsia="Times New Roman" w:hAnsi="Arial" w:cs="Arial"/>
          <w:sz w:val="24"/>
          <w:szCs w:val="24"/>
          <w:lang w:eastAsia="es-ES"/>
        </w:rPr>
      </w:pPr>
      <w:r w:rsidRPr="004433BF">
        <w:rPr>
          <w:rFonts w:ascii="Arial" w:eastAsia="Times New Roman" w:hAnsi="Arial" w:cs="Arial"/>
          <w:sz w:val="24"/>
          <w:szCs w:val="24"/>
          <w:lang w:eastAsia="es-ES"/>
        </w:rPr>
        <w:t>Acta de la Primera Sesión Ordinaria del Consejo Consultivo del Instituto de las Mujeres del Municipio de Solidaridad, Administración 2021-2024, celebrada el día 04 de agosto del año 2022.</w:t>
      </w:r>
    </w:p>
    <w:p w14:paraId="65E0F72C" w14:textId="77777777" w:rsidR="00F054FE" w:rsidRPr="00F054FE" w:rsidRDefault="00F054FE" w:rsidP="00F054FE">
      <w:pPr>
        <w:spacing w:after="0"/>
        <w:jc w:val="both"/>
        <w:rPr>
          <w:rFonts w:ascii="Arial" w:eastAsia="Times New Roman" w:hAnsi="Arial" w:cs="Arial"/>
          <w:sz w:val="24"/>
          <w:szCs w:val="18"/>
          <w:lang w:eastAsia="es-ES"/>
        </w:rPr>
      </w:pPr>
    </w:p>
    <w:p w14:paraId="02772E7A" w14:textId="77777777" w:rsidR="00F054FE" w:rsidRPr="00F054FE" w:rsidRDefault="00F054FE" w:rsidP="00F054FE">
      <w:pPr>
        <w:spacing w:after="0"/>
        <w:jc w:val="both"/>
        <w:rPr>
          <w:rFonts w:ascii="Arial" w:eastAsia="Times New Roman" w:hAnsi="Arial" w:cs="Arial"/>
          <w:sz w:val="24"/>
          <w:szCs w:val="18"/>
          <w:lang w:eastAsia="es-ES"/>
        </w:rPr>
      </w:pPr>
      <w:r w:rsidRPr="00F054FE">
        <w:rPr>
          <w:rFonts w:ascii="Arial" w:eastAsia="Times New Roman" w:hAnsi="Arial" w:cs="Arial"/>
          <w:sz w:val="24"/>
          <w:szCs w:val="18"/>
          <w:lang w:eastAsia="es-ES"/>
        </w:rPr>
        <w:t>Por lo tanto, se determinó que, si bien el Consejo Consultivo del IMM de Solidaridad celebró sesiones y formuló actas que contienen en la orden del día asuntos relacionados con las atribuciones del órgano de gobierno en cuestión, presentó debilidad respecto al funcionamiento establecido en el Reglamento del IMM de Solidaridad, de reunirse al menos una vez cada seis meses</w:t>
      </w:r>
      <w:r w:rsidRPr="00F054FE">
        <w:rPr>
          <w:rFonts w:ascii="Arial" w:eastAsia="Times New Roman" w:hAnsi="Arial" w:cs="Arial"/>
          <w:sz w:val="24"/>
          <w:szCs w:val="18"/>
          <w:vertAlign w:val="superscript"/>
          <w:lang w:eastAsia="es-ES"/>
        </w:rPr>
        <w:footnoteReference w:id="20"/>
      </w:r>
      <w:r w:rsidRPr="00F054FE">
        <w:rPr>
          <w:rFonts w:ascii="Arial" w:eastAsia="Times New Roman" w:hAnsi="Arial" w:cs="Arial"/>
          <w:sz w:val="24"/>
          <w:szCs w:val="18"/>
          <w:lang w:eastAsia="es-ES"/>
        </w:rPr>
        <w:t>.</w:t>
      </w:r>
      <w:r w:rsidRPr="00F054FE">
        <w:rPr>
          <w:rFonts w:ascii="Arial" w:eastAsia="Times New Roman" w:hAnsi="Arial" w:cs="Arial"/>
          <w:sz w:val="24"/>
          <w:szCs w:val="18"/>
          <w:vertAlign w:val="superscript"/>
          <w:lang w:eastAsia="es-ES"/>
        </w:rPr>
        <w:t xml:space="preserve"> </w:t>
      </w:r>
    </w:p>
    <w:p w14:paraId="313EA97B" w14:textId="77777777" w:rsidR="00F054FE" w:rsidRPr="000535E8" w:rsidRDefault="00F054FE" w:rsidP="00F054FE">
      <w:pPr>
        <w:spacing w:after="0"/>
        <w:jc w:val="both"/>
        <w:rPr>
          <w:rFonts w:ascii="Arial" w:eastAsia="Times New Roman" w:hAnsi="Arial" w:cs="Arial"/>
          <w:sz w:val="20"/>
          <w:szCs w:val="20"/>
          <w:lang w:eastAsia="es-ES"/>
        </w:rPr>
      </w:pPr>
    </w:p>
    <w:p w14:paraId="4BF89F23" w14:textId="295AC563" w:rsidR="00F054FE" w:rsidRDefault="00F054FE" w:rsidP="00F054FE">
      <w:pPr>
        <w:spacing w:after="0"/>
        <w:jc w:val="both"/>
        <w:rPr>
          <w:rFonts w:ascii="Arial" w:eastAsia="Times New Roman" w:hAnsi="Arial" w:cs="Arial"/>
          <w:sz w:val="24"/>
          <w:szCs w:val="24"/>
          <w:lang w:eastAsia="es-ES"/>
        </w:rPr>
      </w:pPr>
      <w:r w:rsidRPr="00F054FE">
        <w:rPr>
          <w:rFonts w:ascii="Arial" w:eastAsia="Times New Roman" w:hAnsi="Arial" w:cs="Arial"/>
          <w:sz w:val="24"/>
          <w:szCs w:val="24"/>
          <w:lang w:eastAsia="es-ES"/>
        </w:rPr>
        <w:t>Derivado del análisis anterior, se determinaron las siguientes observaciones:</w:t>
      </w:r>
    </w:p>
    <w:p w14:paraId="1A532130" w14:textId="77777777" w:rsidR="004433BF" w:rsidRPr="000535E8" w:rsidRDefault="004433BF" w:rsidP="00F054FE">
      <w:pPr>
        <w:spacing w:after="0"/>
        <w:jc w:val="both"/>
        <w:rPr>
          <w:rFonts w:ascii="Arial" w:eastAsia="Times New Roman" w:hAnsi="Arial" w:cs="Arial"/>
          <w:sz w:val="10"/>
          <w:szCs w:val="10"/>
          <w:lang w:eastAsia="es-ES"/>
        </w:rPr>
      </w:pPr>
    </w:p>
    <w:p w14:paraId="1BFDEF30" w14:textId="77777777" w:rsidR="00F054FE" w:rsidRPr="00574AD5" w:rsidRDefault="00F054FE" w:rsidP="00094477">
      <w:pPr>
        <w:numPr>
          <w:ilvl w:val="0"/>
          <w:numId w:val="28"/>
        </w:numPr>
        <w:spacing w:after="0"/>
        <w:contextualSpacing/>
        <w:jc w:val="both"/>
        <w:rPr>
          <w:rFonts w:ascii="Arial" w:eastAsia="Times New Roman" w:hAnsi="Arial" w:cs="Arial"/>
          <w:sz w:val="24"/>
          <w:szCs w:val="24"/>
          <w:lang w:eastAsia="es-ES"/>
        </w:rPr>
      </w:pPr>
      <w:r w:rsidRPr="00F054FE">
        <w:rPr>
          <w:rFonts w:ascii="Arial" w:eastAsia="Times New Roman" w:hAnsi="Arial" w:cs="Arial"/>
          <w:sz w:val="24"/>
          <w:szCs w:val="24"/>
          <w:lang w:eastAsia="es-ES"/>
        </w:rPr>
        <w:t>Existe discrepancia en la conformación de la Junta Directiva con respecto a los integrantes que se señalan en el Reglamento del Instituto de las Mujeres del Municipio de Solidaridad, Quintana Roo, sin que se presente justificación al respecto, ya que las comisiones edilicias de –Gobernanza- y de -Creación, Evaluación y Seguimiento de Organismos Descentralizados-,</w:t>
      </w:r>
      <w:r w:rsidRPr="00F054FE">
        <w:rPr>
          <w:rFonts w:ascii="Arial" w:eastAsia="Times New Roman" w:hAnsi="Arial" w:cs="Arial"/>
          <w:sz w:val="24"/>
          <w:szCs w:val="18"/>
          <w:lang w:eastAsia="es-ES"/>
        </w:rPr>
        <w:t xml:space="preserve"> no están consideradas entre las previstas en la Ley de los Munici</w:t>
      </w:r>
      <w:r w:rsidR="00574AD5">
        <w:rPr>
          <w:rFonts w:ascii="Arial" w:eastAsia="Times New Roman" w:hAnsi="Arial" w:cs="Arial"/>
          <w:sz w:val="24"/>
          <w:szCs w:val="18"/>
          <w:lang w:eastAsia="es-ES"/>
        </w:rPr>
        <w:t>pios del Estado de Quintana Roo.</w:t>
      </w:r>
    </w:p>
    <w:p w14:paraId="77CDC65F" w14:textId="77777777" w:rsidR="00574AD5" w:rsidRDefault="00574AD5" w:rsidP="00574AD5">
      <w:pPr>
        <w:spacing w:after="0" w:line="240" w:lineRule="auto"/>
        <w:ind w:left="408"/>
        <w:contextualSpacing/>
        <w:jc w:val="both"/>
        <w:rPr>
          <w:rFonts w:ascii="Arial" w:eastAsia="Times New Roman" w:hAnsi="Arial" w:cs="Arial"/>
          <w:sz w:val="24"/>
          <w:szCs w:val="18"/>
          <w:lang w:eastAsia="es-ES"/>
        </w:rPr>
      </w:pPr>
    </w:p>
    <w:p w14:paraId="2C4024B9" w14:textId="7B7C5308" w:rsidR="00574AD5" w:rsidRPr="004433BF" w:rsidRDefault="00574AD5" w:rsidP="004433BF">
      <w:pPr>
        <w:spacing w:after="0"/>
        <w:ind w:left="408"/>
        <w:contextualSpacing/>
        <w:jc w:val="both"/>
        <w:rPr>
          <w:rFonts w:ascii="Arial" w:eastAsia="Times New Roman" w:hAnsi="Arial" w:cs="Arial"/>
          <w:sz w:val="24"/>
          <w:szCs w:val="24"/>
          <w:lang w:eastAsia="es-ES"/>
        </w:rPr>
      </w:pPr>
      <w:r w:rsidRPr="004433BF">
        <w:rPr>
          <w:rFonts w:ascii="Arial" w:eastAsia="Times New Roman" w:hAnsi="Arial" w:cs="Arial"/>
          <w:sz w:val="24"/>
          <w:szCs w:val="24"/>
          <w:lang w:eastAsia="es-ES"/>
        </w:rPr>
        <w:t xml:space="preserve">Derivado de la reunión de trabajo efectuada, </w:t>
      </w:r>
      <w:r w:rsidR="00844BF2" w:rsidRPr="004433BF">
        <w:rPr>
          <w:rFonts w:ascii="Arial" w:hAnsi="Arial" w:cs="Arial"/>
          <w:sz w:val="24"/>
          <w:szCs w:val="24"/>
        </w:rPr>
        <w:t>el Instituto de las Mujeres del Municipio de Solidaridad, por medio del oficio DG/IMMS/0-733/2023 sin fecha, presentó documento con el cual aclara la situación de las comisiones edilicias, señalando que, debido a las reformas del Reglamento Orgánico de la Administración Pública del Municipio de Solidaridad, se hicieron las modificaciones de los integrantes de la Junta Directiva. Así mismo, informa que han realizado mesas de trabajo para la actualización del Reglamento del Instituto de las Mujeres del Municipio de Solidaridad</w:t>
      </w:r>
      <w:r w:rsidR="00BB5653" w:rsidRPr="004433BF">
        <w:rPr>
          <w:rFonts w:ascii="Arial" w:hAnsi="Arial" w:cs="Arial"/>
          <w:sz w:val="24"/>
          <w:szCs w:val="24"/>
        </w:rPr>
        <w:t>,</w:t>
      </w:r>
      <w:r w:rsidR="00844BF2" w:rsidRPr="004433BF">
        <w:rPr>
          <w:rFonts w:ascii="Arial" w:hAnsi="Arial" w:cs="Arial"/>
          <w:sz w:val="24"/>
          <w:szCs w:val="24"/>
        </w:rPr>
        <w:t xml:space="preserve"> en el que incluirán las modificaciones pertinentes, quedando pendiente presentar como evidencia de ello, el </w:t>
      </w:r>
      <w:r w:rsidR="006115E3">
        <w:rPr>
          <w:rFonts w:ascii="Arial" w:hAnsi="Arial" w:cs="Arial"/>
          <w:sz w:val="24"/>
          <w:szCs w:val="24"/>
        </w:rPr>
        <w:t>r</w:t>
      </w:r>
      <w:r w:rsidR="00844BF2" w:rsidRPr="004433BF">
        <w:rPr>
          <w:rFonts w:ascii="Arial" w:hAnsi="Arial" w:cs="Arial"/>
          <w:sz w:val="24"/>
          <w:szCs w:val="24"/>
        </w:rPr>
        <w:t xml:space="preserve">eglamento del </w:t>
      </w:r>
      <w:r w:rsidR="006115E3">
        <w:rPr>
          <w:rFonts w:ascii="Arial" w:hAnsi="Arial" w:cs="Arial"/>
          <w:sz w:val="24"/>
          <w:szCs w:val="24"/>
        </w:rPr>
        <w:t>i</w:t>
      </w:r>
      <w:r w:rsidR="00844BF2" w:rsidRPr="004433BF">
        <w:rPr>
          <w:rFonts w:ascii="Arial" w:hAnsi="Arial" w:cs="Arial"/>
          <w:sz w:val="24"/>
          <w:szCs w:val="24"/>
        </w:rPr>
        <w:t>nstituto aprobado por la autoridad municipal competente, con las adecuaciones mencionadas, estableciendo como fecha compromiso para su atención el día 29 de febrero de 2024.</w:t>
      </w:r>
    </w:p>
    <w:p w14:paraId="33CD8A93" w14:textId="77777777" w:rsidR="00F054FE" w:rsidRPr="004433BF" w:rsidRDefault="00F054FE" w:rsidP="004433BF">
      <w:pPr>
        <w:spacing w:after="0"/>
        <w:ind w:left="408"/>
        <w:contextualSpacing/>
        <w:jc w:val="both"/>
        <w:rPr>
          <w:rFonts w:ascii="Arial" w:eastAsia="Times New Roman" w:hAnsi="Arial" w:cs="Arial"/>
          <w:sz w:val="24"/>
          <w:szCs w:val="24"/>
          <w:lang w:eastAsia="es-ES"/>
        </w:rPr>
      </w:pPr>
    </w:p>
    <w:p w14:paraId="6F49FA2C" w14:textId="18D0B1D1" w:rsidR="00F054FE" w:rsidRDefault="00F054FE" w:rsidP="00794EBB">
      <w:pPr>
        <w:numPr>
          <w:ilvl w:val="0"/>
          <w:numId w:val="28"/>
        </w:numPr>
        <w:spacing w:after="0"/>
        <w:contextualSpacing/>
        <w:jc w:val="both"/>
        <w:rPr>
          <w:rFonts w:ascii="Arial" w:eastAsia="Times New Roman" w:hAnsi="Arial" w:cs="Arial"/>
          <w:sz w:val="24"/>
          <w:szCs w:val="18"/>
          <w:lang w:eastAsia="es-ES"/>
        </w:rPr>
      </w:pPr>
      <w:r w:rsidRPr="00F054FE">
        <w:rPr>
          <w:rFonts w:ascii="Arial" w:eastAsia="Times New Roman" w:hAnsi="Arial" w:cs="Arial"/>
          <w:sz w:val="24"/>
          <w:szCs w:val="24"/>
          <w:lang w:eastAsia="es-ES"/>
        </w:rPr>
        <w:t>Se identificó la falta de evidencia d</w:t>
      </w:r>
      <w:r w:rsidRPr="00F054FE">
        <w:rPr>
          <w:rFonts w:ascii="Arial" w:eastAsia="Times New Roman" w:hAnsi="Arial" w:cs="Arial"/>
          <w:sz w:val="24"/>
          <w:szCs w:val="18"/>
          <w:lang w:eastAsia="es-ES"/>
        </w:rPr>
        <w:t xml:space="preserve">el acta de sesión correspondiente a la segunda reunión del Consejo Consultivo en 2022 del </w:t>
      </w:r>
      <w:r w:rsidR="004433BF">
        <w:rPr>
          <w:rFonts w:ascii="Arial" w:eastAsia="Times New Roman" w:hAnsi="Arial" w:cs="Arial"/>
          <w:sz w:val="24"/>
          <w:szCs w:val="18"/>
          <w:lang w:eastAsia="es-ES"/>
        </w:rPr>
        <w:t>i</w:t>
      </w:r>
      <w:r w:rsidRPr="00F054FE">
        <w:rPr>
          <w:rFonts w:ascii="Arial" w:eastAsia="Times New Roman" w:hAnsi="Arial" w:cs="Arial"/>
          <w:sz w:val="24"/>
          <w:szCs w:val="18"/>
          <w:lang w:eastAsia="es-ES"/>
        </w:rPr>
        <w:t xml:space="preserve">nstituto, como lo establece su </w:t>
      </w:r>
      <w:r w:rsidR="004433BF">
        <w:rPr>
          <w:rFonts w:ascii="Arial" w:eastAsia="Times New Roman" w:hAnsi="Arial" w:cs="Arial"/>
          <w:sz w:val="24"/>
          <w:szCs w:val="18"/>
          <w:lang w:eastAsia="es-ES"/>
        </w:rPr>
        <w:t>r</w:t>
      </w:r>
      <w:r w:rsidRPr="00F054FE">
        <w:rPr>
          <w:rFonts w:ascii="Arial" w:eastAsia="Times New Roman" w:hAnsi="Arial" w:cs="Arial"/>
          <w:sz w:val="24"/>
          <w:szCs w:val="18"/>
          <w:lang w:eastAsia="es-ES"/>
        </w:rPr>
        <w:t>eglamento.</w:t>
      </w:r>
    </w:p>
    <w:p w14:paraId="040F62D9" w14:textId="77777777" w:rsidR="00574AD5" w:rsidRDefault="00574AD5" w:rsidP="00794EBB">
      <w:pPr>
        <w:spacing w:after="0"/>
        <w:ind w:left="408"/>
        <w:contextualSpacing/>
        <w:jc w:val="both"/>
        <w:rPr>
          <w:rFonts w:ascii="Arial" w:eastAsia="Times New Roman" w:hAnsi="Arial" w:cs="Arial"/>
          <w:sz w:val="24"/>
          <w:szCs w:val="18"/>
          <w:lang w:eastAsia="es-ES"/>
        </w:rPr>
      </w:pPr>
    </w:p>
    <w:p w14:paraId="5D4FD1DB" w14:textId="2A725C0F" w:rsidR="00574AD5" w:rsidRPr="00574AD5" w:rsidRDefault="00574AD5" w:rsidP="00794EBB">
      <w:pPr>
        <w:spacing w:after="0"/>
        <w:ind w:left="408"/>
        <w:contextualSpacing/>
        <w:jc w:val="both"/>
        <w:rPr>
          <w:rFonts w:ascii="Arial" w:eastAsia="Times New Roman" w:hAnsi="Arial" w:cs="Arial"/>
          <w:sz w:val="24"/>
          <w:szCs w:val="24"/>
          <w:lang w:eastAsia="es-ES"/>
        </w:rPr>
      </w:pPr>
      <w:r>
        <w:rPr>
          <w:rFonts w:ascii="Arial" w:hAnsi="Arial" w:cs="Arial"/>
          <w:sz w:val="24"/>
          <w:szCs w:val="24"/>
        </w:rPr>
        <w:t>Derivad</w:t>
      </w:r>
      <w:r w:rsidRPr="00574AD5">
        <w:rPr>
          <w:rFonts w:ascii="Arial" w:hAnsi="Arial" w:cs="Arial"/>
          <w:sz w:val="24"/>
          <w:szCs w:val="24"/>
        </w:rPr>
        <w:t xml:space="preserve">o de la reunión de trabajo efectuada, </w:t>
      </w:r>
      <w:r w:rsidR="00794EBB" w:rsidRPr="00794EBB">
        <w:rPr>
          <w:rFonts w:ascii="Arial" w:hAnsi="Arial" w:cs="Arial"/>
          <w:sz w:val="24"/>
          <w:szCs w:val="24"/>
        </w:rPr>
        <w:t xml:space="preserve">el Instituto de las Mujeres del Municipio de Solidaridad, por medio del oficio DG/IMMS/0-733/2023 sin fecha, presentó documento con el cual </w:t>
      </w:r>
      <w:r w:rsidR="00794EBB">
        <w:rPr>
          <w:rFonts w:ascii="Arial" w:hAnsi="Arial" w:cs="Arial"/>
          <w:sz w:val="24"/>
          <w:szCs w:val="24"/>
        </w:rPr>
        <w:t xml:space="preserve">aclara que no se llevó a cabo </w:t>
      </w:r>
      <w:r w:rsidR="00794EBB" w:rsidRPr="00794EBB">
        <w:rPr>
          <w:rFonts w:ascii="Arial" w:hAnsi="Arial" w:cs="Arial"/>
          <w:sz w:val="24"/>
          <w:szCs w:val="24"/>
        </w:rPr>
        <w:t xml:space="preserve">la segunda sesión </w:t>
      </w:r>
      <w:r w:rsidR="00D05CFC">
        <w:rPr>
          <w:rFonts w:ascii="Arial" w:hAnsi="Arial" w:cs="Arial"/>
          <w:sz w:val="24"/>
          <w:szCs w:val="24"/>
        </w:rPr>
        <w:t xml:space="preserve">del 2022 </w:t>
      </w:r>
      <w:r w:rsidR="00587089" w:rsidRPr="00794EBB">
        <w:rPr>
          <w:rFonts w:ascii="Arial" w:hAnsi="Arial" w:cs="Arial"/>
          <w:sz w:val="24"/>
          <w:szCs w:val="24"/>
        </w:rPr>
        <w:t>del Consejo Consultivo</w:t>
      </w:r>
      <w:r w:rsidR="00D05CFC">
        <w:rPr>
          <w:rFonts w:ascii="Arial" w:hAnsi="Arial" w:cs="Arial"/>
          <w:sz w:val="24"/>
          <w:szCs w:val="24"/>
        </w:rPr>
        <w:t xml:space="preserve"> del i</w:t>
      </w:r>
      <w:r w:rsidR="00587089" w:rsidRPr="00794EBB">
        <w:rPr>
          <w:rFonts w:ascii="Arial" w:hAnsi="Arial" w:cs="Arial"/>
          <w:sz w:val="24"/>
          <w:szCs w:val="24"/>
        </w:rPr>
        <w:t>nstituto</w:t>
      </w:r>
      <w:r w:rsidR="00D05CFC">
        <w:rPr>
          <w:rFonts w:ascii="Arial" w:hAnsi="Arial" w:cs="Arial"/>
          <w:sz w:val="24"/>
          <w:szCs w:val="24"/>
        </w:rPr>
        <w:t xml:space="preserve"> y que</w:t>
      </w:r>
      <w:r w:rsidR="00794EBB" w:rsidRPr="00794EBB">
        <w:rPr>
          <w:rFonts w:ascii="Arial" w:hAnsi="Arial" w:cs="Arial"/>
          <w:sz w:val="24"/>
          <w:szCs w:val="24"/>
        </w:rPr>
        <w:t xml:space="preserve"> debido a que actualmente no cuentan con una persona a cargo de la titularidad de la Coordinación de Inclusión y Equidad de Género en el municipio</w:t>
      </w:r>
      <w:r w:rsidR="00D05CFC" w:rsidRPr="00EE7F19">
        <w:rPr>
          <w:rFonts w:ascii="Arial" w:hAnsi="Arial" w:cs="Arial"/>
          <w:sz w:val="24"/>
          <w:szCs w:val="24"/>
        </w:rPr>
        <w:t>,</w:t>
      </w:r>
      <w:r w:rsidR="00794EBB" w:rsidRPr="00EE7F19">
        <w:rPr>
          <w:rFonts w:ascii="Arial" w:hAnsi="Arial" w:cs="Arial"/>
          <w:sz w:val="24"/>
          <w:szCs w:val="24"/>
        </w:rPr>
        <w:t xml:space="preserve"> no han podido realizar la primera sesión del 2023, previendo realizar las sesiones en </w:t>
      </w:r>
      <w:r w:rsidR="00EE7F19" w:rsidRPr="00EE7F19">
        <w:rPr>
          <w:rFonts w:ascii="Arial" w:hAnsi="Arial" w:cs="Arial"/>
          <w:sz w:val="24"/>
          <w:szCs w:val="24"/>
        </w:rPr>
        <w:t>el último trimestre del mismo año</w:t>
      </w:r>
      <w:r w:rsidR="00794EBB" w:rsidRPr="00EE7F19">
        <w:rPr>
          <w:rFonts w:ascii="Arial" w:hAnsi="Arial" w:cs="Arial"/>
          <w:sz w:val="24"/>
          <w:szCs w:val="24"/>
        </w:rPr>
        <w:t>, para dar cumplimiento a lo señalado en el artículo 31 del Reglamento del Instituto de las Mujeres del Municipio de Solidaridad, por lo que la observación se da por</w:t>
      </w:r>
      <w:r w:rsidRPr="00EE7F19">
        <w:rPr>
          <w:rFonts w:ascii="Arial" w:eastAsia="Arial" w:hAnsi="Arial" w:cs="Arial"/>
          <w:bCs/>
          <w:sz w:val="24"/>
          <w:szCs w:val="24"/>
        </w:rPr>
        <w:t xml:space="preserve"> </w:t>
      </w:r>
      <w:r w:rsidRPr="00461C75">
        <w:rPr>
          <w:rFonts w:ascii="Arial" w:eastAsia="Arial" w:hAnsi="Arial" w:cs="Arial"/>
          <w:bCs/>
          <w:sz w:val="24"/>
          <w:szCs w:val="24"/>
        </w:rPr>
        <w:t>atendida.</w:t>
      </w:r>
    </w:p>
    <w:p w14:paraId="5A32B325" w14:textId="77777777" w:rsidR="001A00A0" w:rsidRDefault="001A00A0" w:rsidP="00812383">
      <w:pPr>
        <w:spacing w:after="0"/>
        <w:jc w:val="both"/>
        <w:rPr>
          <w:rFonts w:ascii="Arial" w:hAnsi="Arial" w:cs="Arial"/>
          <w:sz w:val="24"/>
          <w:szCs w:val="24"/>
          <w:highlight w:val="green"/>
        </w:rPr>
      </w:pPr>
    </w:p>
    <w:p w14:paraId="660F848E" w14:textId="77777777" w:rsidR="00E92BA4" w:rsidRPr="006404DF" w:rsidRDefault="00E92BA4" w:rsidP="00E92BA4">
      <w:pPr>
        <w:spacing w:after="0"/>
        <w:jc w:val="both"/>
        <w:rPr>
          <w:rFonts w:ascii="Arial" w:eastAsia="Times New Roman" w:hAnsi="Arial" w:cs="Arial"/>
          <w:b/>
          <w:sz w:val="24"/>
          <w:szCs w:val="24"/>
          <w:lang w:eastAsia="es-ES"/>
        </w:rPr>
      </w:pPr>
      <w:r w:rsidRPr="006404DF">
        <w:rPr>
          <w:rFonts w:ascii="Arial" w:eastAsia="Times New Roman" w:hAnsi="Arial" w:cs="Arial"/>
          <w:b/>
          <w:sz w:val="24"/>
          <w:szCs w:val="24"/>
          <w:lang w:eastAsia="es-ES"/>
        </w:rPr>
        <w:t>Recomendación de Desempeño.</w:t>
      </w:r>
    </w:p>
    <w:p w14:paraId="7C5D2DEC" w14:textId="77777777" w:rsidR="00E92BA4" w:rsidRPr="006404DF" w:rsidRDefault="00E92BA4" w:rsidP="00E92BA4">
      <w:pPr>
        <w:spacing w:after="0"/>
        <w:jc w:val="both"/>
        <w:rPr>
          <w:rFonts w:ascii="Arial" w:eastAsia="Times New Roman" w:hAnsi="Arial" w:cs="Arial"/>
          <w:sz w:val="24"/>
          <w:szCs w:val="24"/>
          <w:lang w:eastAsia="es-ES"/>
        </w:rPr>
      </w:pPr>
    </w:p>
    <w:p w14:paraId="1DB7BDFB" w14:textId="77777777" w:rsidR="00E92BA4" w:rsidRPr="006404DF" w:rsidRDefault="00E92BA4" w:rsidP="00E92BA4">
      <w:pPr>
        <w:spacing w:after="0"/>
        <w:jc w:val="both"/>
        <w:rPr>
          <w:rFonts w:ascii="Arial" w:hAnsi="Arial" w:cs="Arial"/>
          <w:sz w:val="24"/>
          <w:szCs w:val="24"/>
        </w:rPr>
      </w:pPr>
      <w:r w:rsidRPr="006404DF">
        <w:rPr>
          <w:rFonts w:ascii="Arial" w:eastAsia="Times New Roman" w:hAnsi="Arial" w:cs="Arial"/>
          <w:sz w:val="24"/>
          <w:szCs w:val="24"/>
          <w:lang w:eastAsia="es-ES"/>
        </w:rPr>
        <w:t xml:space="preserve">La Auditoría Superior del Estado de Quintana Roo recomienda al Instituto </w:t>
      </w:r>
      <w:r>
        <w:rPr>
          <w:rFonts w:ascii="Arial" w:eastAsia="Times New Roman" w:hAnsi="Arial" w:cs="Arial"/>
          <w:sz w:val="24"/>
          <w:szCs w:val="24"/>
          <w:lang w:eastAsia="es-ES"/>
        </w:rPr>
        <w:t>de las Mujeres del Municipio</w:t>
      </w:r>
      <w:r w:rsidRPr="006404DF">
        <w:rPr>
          <w:rFonts w:ascii="Arial" w:eastAsia="Times New Roman" w:hAnsi="Arial" w:cs="Arial"/>
          <w:sz w:val="24"/>
          <w:szCs w:val="24"/>
          <w:lang w:eastAsia="es-ES"/>
        </w:rPr>
        <w:t xml:space="preserve"> de </w:t>
      </w:r>
      <w:r>
        <w:rPr>
          <w:rFonts w:ascii="Arial" w:eastAsia="Times New Roman" w:hAnsi="Arial" w:cs="Arial"/>
          <w:sz w:val="24"/>
          <w:szCs w:val="24"/>
          <w:lang w:eastAsia="es-ES"/>
        </w:rPr>
        <w:t>Solidaridad, Quintana Roo,</w:t>
      </w:r>
      <w:r w:rsidRPr="006404DF">
        <w:rPr>
          <w:rFonts w:ascii="Arial" w:hAnsi="Arial" w:cs="Arial"/>
          <w:sz w:val="24"/>
          <w:szCs w:val="24"/>
        </w:rPr>
        <w:t xml:space="preserve"> lo siguiente:</w:t>
      </w:r>
    </w:p>
    <w:p w14:paraId="2D001AC7" w14:textId="77777777" w:rsidR="00E92BA4" w:rsidRPr="006404DF" w:rsidRDefault="00E92BA4" w:rsidP="00E92BA4">
      <w:pPr>
        <w:spacing w:after="0"/>
        <w:jc w:val="both"/>
        <w:rPr>
          <w:rFonts w:ascii="Arial" w:hAnsi="Arial" w:cs="Arial"/>
          <w:sz w:val="24"/>
          <w:szCs w:val="24"/>
        </w:rPr>
      </w:pPr>
    </w:p>
    <w:p w14:paraId="781020E7" w14:textId="77777777" w:rsidR="00E92BA4" w:rsidRDefault="00E92BA4" w:rsidP="00E92BA4">
      <w:pPr>
        <w:spacing w:after="0"/>
        <w:jc w:val="both"/>
        <w:rPr>
          <w:rFonts w:ascii="Arial" w:hAnsi="Arial" w:cs="Arial"/>
          <w:b/>
          <w:sz w:val="24"/>
          <w:szCs w:val="24"/>
        </w:rPr>
      </w:pPr>
      <w:r>
        <w:rPr>
          <w:rFonts w:ascii="Arial" w:hAnsi="Arial" w:cs="Arial"/>
          <w:b/>
          <w:sz w:val="24"/>
          <w:szCs w:val="24"/>
        </w:rPr>
        <w:t>22-AEMD-B-083</w:t>
      </w:r>
      <w:r w:rsidRPr="006404DF">
        <w:rPr>
          <w:rFonts w:ascii="Arial" w:hAnsi="Arial" w:cs="Arial"/>
          <w:b/>
          <w:sz w:val="24"/>
          <w:szCs w:val="24"/>
        </w:rPr>
        <w:t>-</w:t>
      </w:r>
      <w:r>
        <w:rPr>
          <w:rFonts w:ascii="Arial" w:hAnsi="Arial" w:cs="Arial"/>
          <w:b/>
          <w:sz w:val="24"/>
          <w:szCs w:val="24"/>
        </w:rPr>
        <w:t>217</w:t>
      </w:r>
      <w:r w:rsidRPr="006404DF">
        <w:rPr>
          <w:rFonts w:ascii="Arial" w:hAnsi="Arial" w:cs="Arial"/>
          <w:b/>
          <w:sz w:val="24"/>
          <w:szCs w:val="24"/>
        </w:rPr>
        <w:t>-R01-</w:t>
      </w:r>
      <w:r>
        <w:rPr>
          <w:rFonts w:ascii="Arial" w:hAnsi="Arial" w:cs="Arial"/>
          <w:b/>
          <w:sz w:val="24"/>
          <w:szCs w:val="24"/>
        </w:rPr>
        <w:t>02</w:t>
      </w:r>
      <w:r w:rsidRPr="006404DF">
        <w:rPr>
          <w:rFonts w:ascii="Arial" w:hAnsi="Arial" w:cs="Arial"/>
          <w:b/>
          <w:sz w:val="24"/>
          <w:szCs w:val="24"/>
        </w:rPr>
        <w:t xml:space="preserve"> Recomendación </w:t>
      </w:r>
    </w:p>
    <w:p w14:paraId="1DCB2B3E" w14:textId="77777777" w:rsidR="00AC48BC" w:rsidRDefault="00AC48BC" w:rsidP="00E92BA4">
      <w:pPr>
        <w:spacing w:after="0"/>
        <w:jc w:val="both"/>
        <w:rPr>
          <w:rFonts w:ascii="Arial" w:hAnsi="Arial" w:cs="Arial"/>
          <w:b/>
          <w:sz w:val="24"/>
          <w:szCs w:val="24"/>
        </w:rPr>
      </w:pPr>
    </w:p>
    <w:p w14:paraId="16469D9A" w14:textId="4EF8E8EE" w:rsidR="00AC48BC" w:rsidRDefault="00AC48BC" w:rsidP="00306652">
      <w:pPr>
        <w:spacing w:after="0"/>
        <w:jc w:val="both"/>
        <w:rPr>
          <w:rFonts w:ascii="Arial" w:hAnsi="Arial" w:cs="Arial"/>
          <w:sz w:val="24"/>
        </w:rPr>
      </w:pPr>
      <w:r w:rsidRPr="00A451AA">
        <w:rPr>
          <w:rFonts w:ascii="Arial" w:hAnsi="Arial" w:cs="Arial"/>
          <w:sz w:val="24"/>
        </w:rPr>
        <w:t xml:space="preserve">Se deberá proporcionar </w:t>
      </w:r>
      <w:r w:rsidR="00794EBB" w:rsidRPr="00794EBB">
        <w:rPr>
          <w:rFonts w:ascii="Arial" w:hAnsi="Arial" w:cs="Arial"/>
          <w:sz w:val="24"/>
        </w:rPr>
        <w:t xml:space="preserve">el </w:t>
      </w:r>
      <w:r w:rsidR="006115E3">
        <w:rPr>
          <w:rFonts w:ascii="Arial" w:hAnsi="Arial" w:cs="Arial"/>
          <w:sz w:val="24"/>
        </w:rPr>
        <w:t>r</w:t>
      </w:r>
      <w:r w:rsidR="00794EBB" w:rsidRPr="00794EBB">
        <w:rPr>
          <w:rFonts w:ascii="Arial" w:hAnsi="Arial" w:cs="Arial"/>
          <w:sz w:val="24"/>
        </w:rPr>
        <w:t xml:space="preserve">eglamento del </w:t>
      </w:r>
      <w:r w:rsidR="006115E3">
        <w:rPr>
          <w:rFonts w:ascii="Arial" w:hAnsi="Arial" w:cs="Arial"/>
          <w:sz w:val="24"/>
        </w:rPr>
        <w:t>i</w:t>
      </w:r>
      <w:r w:rsidR="00794EBB" w:rsidRPr="00794EBB">
        <w:rPr>
          <w:rFonts w:ascii="Arial" w:hAnsi="Arial" w:cs="Arial"/>
          <w:sz w:val="24"/>
        </w:rPr>
        <w:t xml:space="preserve">nstituto </w:t>
      </w:r>
      <w:r w:rsidR="00586D47">
        <w:rPr>
          <w:rFonts w:ascii="Arial" w:hAnsi="Arial" w:cs="Arial"/>
          <w:sz w:val="24"/>
        </w:rPr>
        <w:t xml:space="preserve">actualizado y </w:t>
      </w:r>
      <w:r w:rsidR="00794EBB" w:rsidRPr="00794EBB">
        <w:rPr>
          <w:rFonts w:ascii="Arial" w:hAnsi="Arial" w:cs="Arial"/>
          <w:sz w:val="24"/>
        </w:rPr>
        <w:t xml:space="preserve">aprobado por la autoridad municipal competente, </w:t>
      </w:r>
      <w:r w:rsidR="00794EBB" w:rsidRPr="00EE7F19">
        <w:rPr>
          <w:rFonts w:ascii="Arial" w:hAnsi="Arial" w:cs="Arial"/>
          <w:sz w:val="24"/>
        </w:rPr>
        <w:t>con las adecuaciones mencionadas</w:t>
      </w:r>
      <w:r w:rsidRPr="00EE7F19">
        <w:rPr>
          <w:rFonts w:ascii="Arial" w:hAnsi="Arial" w:cs="Arial"/>
          <w:sz w:val="24"/>
        </w:rPr>
        <w:t>.</w:t>
      </w:r>
    </w:p>
    <w:p w14:paraId="5614D1C8" w14:textId="77777777" w:rsidR="00EE7F19" w:rsidRPr="00A451AA" w:rsidRDefault="00EE7F19" w:rsidP="00306652">
      <w:pPr>
        <w:spacing w:after="0"/>
        <w:jc w:val="both"/>
        <w:rPr>
          <w:rFonts w:ascii="Arial" w:hAnsi="Arial" w:cs="Arial"/>
          <w:sz w:val="24"/>
        </w:rPr>
      </w:pPr>
    </w:p>
    <w:p w14:paraId="2EB00F32" w14:textId="67904606" w:rsidR="00EE7F19" w:rsidRDefault="00EE7F19" w:rsidP="00EE7F19">
      <w:pPr>
        <w:spacing w:after="0"/>
        <w:jc w:val="both"/>
        <w:rPr>
          <w:rFonts w:ascii="Arial" w:hAnsi="Arial" w:cs="Arial"/>
          <w:sz w:val="24"/>
          <w:szCs w:val="24"/>
        </w:rPr>
      </w:pPr>
      <w:r w:rsidRPr="00EE7F19">
        <w:rPr>
          <w:rFonts w:ascii="Arial" w:hAnsi="Arial" w:cs="Arial"/>
          <w:sz w:val="24"/>
          <w:szCs w:val="24"/>
        </w:rPr>
        <w:t>Con motivo de la reunión de trabajo efectuada para la presentación de result</w:t>
      </w:r>
      <w:r>
        <w:rPr>
          <w:rFonts w:ascii="Arial" w:hAnsi="Arial" w:cs="Arial"/>
          <w:sz w:val="24"/>
          <w:szCs w:val="24"/>
        </w:rPr>
        <w:t>a</w:t>
      </w:r>
      <w:r w:rsidRPr="00EE7F19">
        <w:rPr>
          <w:rFonts w:ascii="Arial" w:hAnsi="Arial" w:cs="Arial"/>
          <w:sz w:val="24"/>
          <w:szCs w:val="24"/>
        </w:rPr>
        <w:t>dos</w:t>
      </w:r>
      <w:r>
        <w:rPr>
          <w:rFonts w:ascii="Arial" w:hAnsi="Arial" w:cs="Arial"/>
          <w:sz w:val="24"/>
          <w:szCs w:val="24"/>
        </w:rPr>
        <w:t xml:space="preserve"> </w:t>
      </w:r>
      <w:r w:rsidRPr="00EE7F19">
        <w:rPr>
          <w:rFonts w:ascii="Arial" w:hAnsi="Arial" w:cs="Arial"/>
          <w:sz w:val="24"/>
          <w:szCs w:val="24"/>
        </w:rPr>
        <w:t xml:space="preserve">finales de auditoría y observaciones preliminares, el </w:t>
      </w:r>
      <w:r>
        <w:rPr>
          <w:rFonts w:ascii="Arial" w:hAnsi="Arial" w:cs="Arial"/>
          <w:sz w:val="24"/>
          <w:szCs w:val="24"/>
        </w:rPr>
        <w:t>Instituto de las Mujeres del Municipio de Solidaridad</w:t>
      </w:r>
      <w:r w:rsidRPr="00EE7F19">
        <w:rPr>
          <w:rFonts w:ascii="Arial" w:hAnsi="Arial" w:cs="Arial"/>
          <w:sz w:val="24"/>
          <w:szCs w:val="24"/>
        </w:rPr>
        <w:t>, estableció como fecha compromiso para la</w:t>
      </w:r>
      <w:r>
        <w:rPr>
          <w:rFonts w:ascii="Arial" w:hAnsi="Arial" w:cs="Arial"/>
          <w:sz w:val="24"/>
          <w:szCs w:val="24"/>
        </w:rPr>
        <w:t xml:space="preserve"> atención de la</w:t>
      </w:r>
      <w:r w:rsidR="00F36DA9">
        <w:rPr>
          <w:rFonts w:ascii="Arial" w:hAnsi="Arial" w:cs="Arial"/>
          <w:sz w:val="24"/>
          <w:szCs w:val="24"/>
        </w:rPr>
        <w:t>s</w:t>
      </w:r>
      <w:r>
        <w:rPr>
          <w:rFonts w:ascii="Arial" w:hAnsi="Arial" w:cs="Arial"/>
          <w:sz w:val="24"/>
          <w:szCs w:val="24"/>
        </w:rPr>
        <w:t xml:space="preserve"> recomendaci</w:t>
      </w:r>
      <w:r w:rsidR="00F36DA9">
        <w:rPr>
          <w:rFonts w:ascii="Arial" w:hAnsi="Arial" w:cs="Arial"/>
          <w:sz w:val="24"/>
          <w:szCs w:val="24"/>
        </w:rPr>
        <w:t>o</w:t>
      </w:r>
      <w:r>
        <w:rPr>
          <w:rFonts w:ascii="Arial" w:hAnsi="Arial" w:cs="Arial"/>
          <w:sz w:val="24"/>
          <w:szCs w:val="24"/>
        </w:rPr>
        <w:t>n</w:t>
      </w:r>
      <w:r w:rsidR="00F36DA9">
        <w:rPr>
          <w:rFonts w:ascii="Arial" w:hAnsi="Arial" w:cs="Arial"/>
          <w:sz w:val="24"/>
          <w:szCs w:val="24"/>
        </w:rPr>
        <w:t>es</w:t>
      </w:r>
      <w:r>
        <w:rPr>
          <w:rFonts w:ascii="Arial" w:hAnsi="Arial" w:cs="Arial"/>
          <w:sz w:val="24"/>
          <w:szCs w:val="24"/>
        </w:rPr>
        <w:t xml:space="preserve"> </w:t>
      </w:r>
      <w:r w:rsidR="00F36DA9" w:rsidRPr="00F36DA9">
        <w:rPr>
          <w:rFonts w:ascii="Arial" w:hAnsi="Arial" w:cs="Arial"/>
          <w:sz w:val="24"/>
          <w:szCs w:val="24"/>
        </w:rPr>
        <w:t>22-AEMD-B-083-217-R01-01</w:t>
      </w:r>
      <w:r w:rsidR="00F36DA9">
        <w:rPr>
          <w:rFonts w:ascii="Arial" w:hAnsi="Arial" w:cs="Arial"/>
          <w:sz w:val="24"/>
          <w:szCs w:val="24"/>
        </w:rPr>
        <w:t xml:space="preserve"> y</w:t>
      </w:r>
      <w:r w:rsidR="00F36DA9" w:rsidRPr="00F36DA9">
        <w:rPr>
          <w:rFonts w:ascii="Arial" w:hAnsi="Arial" w:cs="Arial"/>
          <w:sz w:val="24"/>
          <w:szCs w:val="24"/>
        </w:rPr>
        <w:t xml:space="preserve"> </w:t>
      </w:r>
      <w:r w:rsidR="00F36DA9">
        <w:rPr>
          <w:rFonts w:ascii="Arial" w:hAnsi="Arial" w:cs="Arial"/>
          <w:sz w:val="24"/>
          <w:szCs w:val="24"/>
        </w:rPr>
        <w:t>22-AEMD-B-083</w:t>
      </w:r>
      <w:r w:rsidR="00F36DA9" w:rsidRPr="00EE7F19">
        <w:rPr>
          <w:rFonts w:ascii="Arial" w:hAnsi="Arial" w:cs="Arial"/>
          <w:sz w:val="24"/>
          <w:szCs w:val="24"/>
        </w:rPr>
        <w:t>-</w:t>
      </w:r>
      <w:r w:rsidR="00F36DA9">
        <w:rPr>
          <w:rFonts w:ascii="Arial" w:hAnsi="Arial" w:cs="Arial"/>
          <w:sz w:val="24"/>
          <w:szCs w:val="24"/>
        </w:rPr>
        <w:t xml:space="preserve">217-R01-02, el 30 de noviembre de 2023 y </w:t>
      </w:r>
      <w:r>
        <w:rPr>
          <w:rFonts w:ascii="Arial" w:hAnsi="Arial" w:cs="Arial"/>
          <w:sz w:val="24"/>
          <w:szCs w:val="24"/>
        </w:rPr>
        <w:t>29</w:t>
      </w:r>
      <w:r w:rsidRPr="00EE7F19">
        <w:rPr>
          <w:rFonts w:ascii="Arial" w:hAnsi="Arial" w:cs="Arial"/>
          <w:sz w:val="24"/>
          <w:szCs w:val="24"/>
        </w:rPr>
        <w:t xml:space="preserve"> de </w:t>
      </w:r>
      <w:r>
        <w:rPr>
          <w:rFonts w:ascii="Arial" w:hAnsi="Arial" w:cs="Arial"/>
          <w:sz w:val="24"/>
          <w:szCs w:val="24"/>
        </w:rPr>
        <w:t>febrero</w:t>
      </w:r>
      <w:r w:rsidRPr="00EE7F19">
        <w:rPr>
          <w:rFonts w:ascii="Arial" w:hAnsi="Arial" w:cs="Arial"/>
          <w:sz w:val="24"/>
          <w:szCs w:val="24"/>
        </w:rPr>
        <w:t xml:space="preserve"> de 202</w:t>
      </w:r>
      <w:r>
        <w:rPr>
          <w:rFonts w:ascii="Arial" w:hAnsi="Arial" w:cs="Arial"/>
          <w:sz w:val="24"/>
          <w:szCs w:val="24"/>
        </w:rPr>
        <w:t>4</w:t>
      </w:r>
      <w:r w:rsidR="00F36DA9">
        <w:rPr>
          <w:rFonts w:ascii="Arial" w:hAnsi="Arial" w:cs="Arial"/>
          <w:sz w:val="24"/>
          <w:szCs w:val="24"/>
        </w:rPr>
        <w:t>, respectivamente</w:t>
      </w:r>
      <w:r w:rsidRPr="00EE7F19">
        <w:rPr>
          <w:rFonts w:ascii="Arial" w:hAnsi="Arial" w:cs="Arial"/>
          <w:sz w:val="24"/>
          <w:szCs w:val="24"/>
        </w:rPr>
        <w:t>. Por lo antes expuesto</w:t>
      </w:r>
      <w:r w:rsidR="00F36DA9">
        <w:rPr>
          <w:rFonts w:ascii="Arial" w:hAnsi="Arial" w:cs="Arial"/>
          <w:sz w:val="24"/>
          <w:szCs w:val="24"/>
        </w:rPr>
        <w:t>,</w:t>
      </w:r>
      <w:r w:rsidRPr="00EE7F19">
        <w:rPr>
          <w:rFonts w:ascii="Arial" w:hAnsi="Arial" w:cs="Arial"/>
          <w:sz w:val="24"/>
          <w:szCs w:val="24"/>
        </w:rPr>
        <w:t xml:space="preserve"> la atención a las recomendaciones de</w:t>
      </w:r>
      <w:r>
        <w:rPr>
          <w:rFonts w:ascii="Arial" w:hAnsi="Arial" w:cs="Arial"/>
          <w:sz w:val="24"/>
          <w:szCs w:val="24"/>
        </w:rPr>
        <w:t xml:space="preserve"> </w:t>
      </w:r>
      <w:r w:rsidRPr="00EE7F19">
        <w:rPr>
          <w:rFonts w:ascii="Arial" w:hAnsi="Arial" w:cs="Arial"/>
          <w:sz w:val="24"/>
          <w:szCs w:val="24"/>
        </w:rPr>
        <w:t xml:space="preserve">desempeño queda en </w:t>
      </w:r>
      <w:r w:rsidRPr="00F36DA9">
        <w:rPr>
          <w:rFonts w:ascii="Arial" w:hAnsi="Arial" w:cs="Arial"/>
          <w:b/>
          <w:sz w:val="24"/>
          <w:szCs w:val="24"/>
        </w:rPr>
        <w:t>seguimiento</w:t>
      </w:r>
      <w:r>
        <w:rPr>
          <w:rFonts w:ascii="Arial" w:hAnsi="Arial" w:cs="Arial"/>
          <w:sz w:val="24"/>
          <w:szCs w:val="24"/>
        </w:rPr>
        <w:t>.</w:t>
      </w:r>
    </w:p>
    <w:p w14:paraId="2DF68DCC" w14:textId="77777777" w:rsidR="00EE7F19" w:rsidRDefault="00EE7F19" w:rsidP="00EE7F19">
      <w:pPr>
        <w:spacing w:after="0"/>
        <w:jc w:val="both"/>
        <w:rPr>
          <w:rFonts w:ascii="Arial" w:hAnsi="Arial" w:cs="Arial"/>
          <w:sz w:val="24"/>
          <w:szCs w:val="24"/>
          <w:highlight w:val="green"/>
        </w:rPr>
      </w:pPr>
    </w:p>
    <w:p w14:paraId="0A622101" w14:textId="77777777" w:rsidR="00F054FE" w:rsidRPr="00F054FE" w:rsidRDefault="00F054FE" w:rsidP="00F054FE">
      <w:pPr>
        <w:autoSpaceDE w:val="0"/>
        <w:autoSpaceDN w:val="0"/>
        <w:adjustRightInd w:val="0"/>
        <w:spacing w:after="0"/>
        <w:jc w:val="both"/>
        <w:rPr>
          <w:rFonts w:ascii="Arial" w:eastAsia="Times New Roman" w:hAnsi="Arial" w:cs="Arial"/>
          <w:b/>
          <w:sz w:val="24"/>
          <w:szCs w:val="24"/>
          <w:lang w:eastAsia="es-ES"/>
        </w:rPr>
      </w:pPr>
      <w:r w:rsidRPr="00F054FE">
        <w:rPr>
          <w:rFonts w:ascii="Arial" w:eastAsia="Times New Roman" w:hAnsi="Arial" w:cs="Arial"/>
          <w:b/>
          <w:sz w:val="24"/>
          <w:szCs w:val="24"/>
          <w:lang w:eastAsia="es-ES"/>
        </w:rPr>
        <w:t>Normatividad relacionada con las observaciones</w:t>
      </w:r>
    </w:p>
    <w:p w14:paraId="7198CE38" w14:textId="77777777" w:rsidR="00F054FE" w:rsidRPr="00F054FE" w:rsidRDefault="00F054FE" w:rsidP="00F054FE">
      <w:pPr>
        <w:spacing w:after="0"/>
        <w:jc w:val="both"/>
        <w:rPr>
          <w:rFonts w:ascii="Arial" w:eastAsia="Calibri" w:hAnsi="Arial" w:cs="Times New Roman"/>
          <w:sz w:val="24"/>
          <w:szCs w:val="16"/>
          <w:lang w:eastAsia="en-US"/>
        </w:rPr>
      </w:pPr>
    </w:p>
    <w:p w14:paraId="0E2C36A7" w14:textId="77777777" w:rsidR="00F054FE" w:rsidRPr="00F054FE" w:rsidRDefault="00F054FE" w:rsidP="00F054FE">
      <w:pPr>
        <w:spacing w:after="0"/>
        <w:jc w:val="both"/>
        <w:rPr>
          <w:rFonts w:ascii="Arial" w:eastAsia="Calibri" w:hAnsi="Arial" w:cs="Times New Roman"/>
          <w:sz w:val="24"/>
          <w:lang w:eastAsia="en-US"/>
        </w:rPr>
      </w:pPr>
      <w:r w:rsidRPr="00F054FE">
        <w:rPr>
          <w:rFonts w:ascii="Arial" w:eastAsia="Calibri" w:hAnsi="Arial" w:cs="Times New Roman"/>
          <w:sz w:val="24"/>
          <w:lang w:eastAsia="en-US"/>
        </w:rPr>
        <w:t>Ley de los Municipios del Estado de Quintana Roo, artículos 66, fracción I, inciso i, y 72.</w:t>
      </w:r>
    </w:p>
    <w:p w14:paraId="51396555" w14:textId="59196284" w:rsidR="00F054FE" w:rsidRPr="00F054FE" w:rsidRDefault="00F054FE" w:rsidP="00F054FE">
      <w:pPr>
        <w:spacing w:after="0"/>
        <w:jc w:val="both"/>
        <w:rPr>
          <w:rFonts w:ascii="Arial" w:eastAsia="Calibri" w:hAnsi="Arial" w:cs="Times New Roman"/>
          <w:sz w:val="24"/>
          <w:lang w:eastAsia="en-US"/>
        </w:rPr>
      </w:pPr>
      <w:r w:rsidRPr="00F054FE">
        <w:rPr>
          <w:rFonts w:ascii="Arial" w:eastAsia="Calibri" w:hAnsi="Arial" w:cs="Times New Roman"/>
          <w:sz w:val="24"/>
          <w:lang w:eastAsia="en-US"/>
        </w:rPr>
        <w:t xml:space="preserve">Reglamento del Instituto de las Mujeres del Municipio de Solidaridad, Quintana Roo, </w:t>
      </w:r>
      <w:r w:rsidRPr="00F36DA9">
        <w:rPr>
          <w:rFonts w:ascii="Arial" w:eastAsia="Calibri" w:hAnsi="Arial" w:cs="Times New Roman"/>
          <w:sz w:val="24"/>
          <w:lang w:eastAsia="en-US"/>
        </w:rPr>
        <w:t>artículos 1</w:t>
      </w:r>
      <w:r w:rsidR="00F36DA9">
        <w:rPr>
          <w:rFonts w:ascii="Arial" w:eastAsia="Calibri" w:hAnsi="Arial" w:cs="Times New Roman"/>
          <w:sz w:val="24"/>
          <w:lang w:eastAsia="en-US"/>
        </w:rPr>
        <w:t>1, fracción III y</w:t>
      </w:r>
      <w:r w:rsidRPr="00F36DA9">
        <w:rPr>
          <w:rFonts w:ascii="Arial" w:eastAsia="Calibri" w:hAnsi="Arial" w:cs="Times New Roman"/>
          <w:sz w:val="24"/>
          <w:lang w:eastAsia="en-US"/>
        </w:rPr>
        <w:t xml:space="preserve"> 13, fracción VII</w:t>
      </w:r>
      <w:r w:rsidR="00F36DA9">
        <w:rPr>
          <w:rFonts w:ascii="Arial" w:eastAsia="Calibri" w:hAnsi="Arial" w:cs="Times New Roman"/>
          <w:sz w:val="24"/>
          <w:lang w:eastAsia="en-US"/>
        </w:rPr>
        <w:t>.</w:t>
      </w:r>
    </w:p>
    <w:p w14:paraId="21F13E5B" w14:textId="77777777" w:rsidR="00F054FE" w:rsidRDefault="00F054FE" w:rsidP="00C64089">
      <w:pPr>
        <w:spacing w:before="240" w:after="0"/>
        <w:jc w:val="both"/>
        <w:rPr>
          <w:rFonts w:ascii="Arial" w:hAnsi="Arial" w:cs="Arial"/>
          <w:sz w:val="24"/>
          <w:szCs w:val="24"/>
          <w:highlight w:val="green"/>
        </w:rPr>
      </w:pPr>
    </w:p>
    <w:p w14:paraId="3EF1DFAF" w14:textId="77777777" w:rsidR="006B1199" w:rsidRPr="00DD0182" w:rsidRDefault="00DD0182" w:rsidP="00DD0182">
      <w:pPr>
        <w:spacing w:after="0"/>
        <w:jc w:val="both"/>
        <w:rPr>
          <w:rFonts w:ascii="Arial" w:hAnsi="Arial" w:cs="Arial"/>
          <w:b/>
          <w:sz w:val="24"/>
          <w:szCs w:val="24"/>
        </w:rPr>
      </w:pPr>
      <w:bookmarkStart w:id="56" w:name="_Toc74856077"/>
      <w:r w:rsidRPr="00DD0182">
        <w:rPr>
          <w:rFonts w:ascii="Arial" w:hAnsi="Arial" w:cs="Arial"/>
          <w:b/>
          <w:sz w:val="24"/>
          <w:szCs w:val="24"/>
        </w:rPr>
        <w:t xml:space="preserve">Resultado Número </w:t>
      </w:r>
      <w:bookmarkEnd w:id="56"/>
      <w:r w:rsidRPr="00DD0182">
        <w:rPr>
          <w:rFonts w:ascii="Arial" w:hAnsi="Arial" w:cs="Arial"/>
          <w:b/>
          <w:sz w:val="24"/>
          <w:szCs w:val="24"/>
        </w:rPr>
        <w:t>2.</w:t>
      </w:r>
    </w:p>
    <w:p w14:paraId="601F0002" w14:textId="77777777" w:rsidR="006B1199" w:rsidRPr="006B1199" w:rsidRDefault="006B1199" w:rsidP="006B1199">
      <w:pPr>
        <w:spacing w:after="0"/>
        <w:rPr>
          <w:sz w:val="24"/>
          <w:szCs w:val="24"/>
          <w:lang w:eastAsia="es-ES"/>
        </w:rPr>
      </w:pPr>
    </w:p>
    <w:p w14:paraId="205038DA" w14:textId="77777777" w:rsidR="006B1199" w:rsidRPr="006B1199" w:rsidRDefault="006B1199" w:rsidP="006B1199">
      <w:pPr>
        <w:autoSpaceDE w:val="0"/>
        <w:autoSpaceDN w:val="0"/>
        <w:adjustRightInd w:val="0"/>
        <w:spacing w:after="0"/>
        <w:jc w:val="both"/>
        <w:rPr>
          <w:rFonts w:ascii="Arial" w:hAnsi="Arial" w:cs="Arial"/>
          <w:b/>
          <w:bCs/>
          <w:sz w:val="24"/>
          <w:szCs w:val="24"/>
        </w:rPr>
      </w:pPr>
      <w:r w:rsidRPr="006B1199">
        <w:rPr>
          <w:rFonts w:ascii="Arial" w:hAnsi="Arial" w:cs="Arial"/>
          <w:b/>
          <w:bCs/>
          <w:sz w:val="24"/>
          <w:szCs w:val="24"/>
        </w:rPr>
        <w:t>Eficiencia.</w:t>
      </w:r>
    </w:p>
    <w:p w14:paraId="40A1BACB" w14:textId="77777777" w:rsidR="006B1199" w:rsidRPr="006B1199" w:rsidRDefault="006B1199" w:rsidP="006B1199">
      <w:pPr>
        <w:autoSpaceDE w:val="0"/>
        <w:autoSpaceDN w:val="0"/>
        <w:adjustRightInd w:val="0"/>
        <w:spacing w:after="0"/>
        <w:jc w:val="both"/>
        <w:rPr>
          <w:rFonts w:ascii="Arial" w:hAnsi="Arial" w:cs="Arial"/>
          <w:b/>
          <w:bCs/>
          <w:sz w:val="24"/>
          <w:szCs w:val="24"/>
        </w:rPr>
      </w:pPr>
    </w:p>
    <w:p w14:paraId="1787CF0C" w14:textId="33C0BD6B" w:rsidR="006B1199" w:rsidRPr="006B1199" w:rsidRDefault="006B1199" w:rsidP="006B1199">
      <w:pPr>
        <w:spacing w:after="0"/>
        <w:jc w:val="both"/>
        <w:rPr>
          <w:rFonts w:ascii="Arial" w:hAnsi="Arial" w:cs="Arial"/>
          <w:b/>
          <w:bCs/>
          <w:sz w:val="24"/>
          <w:szCs w:val="24"/>
        </w:rPr>
      </w:pPr>
      <w:r w:rsidRPr="006B1199">
        <w:rPr>
          <w:rFonts w:ascii="Arial" w:hAnsi="Arial" w:cs="Arial"/>
          <w:b/>
          <w:bCs/>
          <w:sz w:val="24"/>
          <w:szCs w:val="24"/>
        </w:rPr>
        <w:t xml:space="preserve">2. Programa presupuestario </w:t>
      </w:r>
      <w:r w:rsidR="00F054FE">
        <w:rPr>
          <w:rFonts w:ascii="Arial" w:hAnsi="Arial" w:cs="Arial"/>
          <w:b/>
          <w:bCs/>
          <w:sz w:val="24"/>
          <w:szCs w:val="24"/>
        </w:rPr>
        <w:t>PP25 Programa Solidaridad Seguro para</w:t>
      </w:r>
      <w:r w:rsidR="008F0339">
        <w:rPr>
          <w:rFonts w:ascii="Arial" w:hAnsi="Arial" w:cs="Arial"/>
          <w:b/>
          <w:bCs/>
          <w:sz w:val="24"/>
          <w:szCs w:val="24"/>
        </w:rPr>
        <w:t xml:space="preserve"> niñas y mujeres de </w:t>
      </w:r>
      <w:r w:rsidR="008F0339" w:rsidRPr="00F36DA9">
        <w:rPr>
          <w:rFonts w:ascii="Arial" w:hAnsi="Arial" w:cs="Arial"/>
          <w:b/>
          <w:bCs/>
          <w:sz w:val="24"/>
          <w:szCs w:val="24"/>
        </w:rPr>
        <w:t>Solidaridad.</w:t>
      </w:r>
    </w:p>
    <w:p w14:paraId="501EB5E8" w14:textId="77777777" w:rsidR="006B1199" w:rsidRPr="006B1199" w:rsidRDefault="006B1199" w:rsidP="006B1199">
      <w:pPr>
        <w:spacing w:after="0"/>
        <w:rPr>
          <w:rFonts w:ascii="Arial" w:hAnsi="Arial" w:cs="Arial"/>
          <w:sz w:val="24"/>
          <w:szCs w:val="24"/>
        </w:rPr>
      </w:pPr>
    </w:p>
    <w:p w14:paraId="4535681D" w14:textId="77777777" w:rsidR="006B1199" w:rsidRPr="006B1199" w:rsidRDefault="006B1199" w:rsidP="00164F75">
      <w:pPr>
        <w:numPr>
          <w:ilvl w:val="1"/>
          <w:numId w:val="15"/>
        </w:numPr>
        <w:spacing w:after="0" w:line="240" w:lineRule="auto"/>
        <w:contextualSpacing/>
        <w:jc w:val="both"/>
        <w:rPr>
          <w:rFonts w:ascii="Arial" w:hAnsi="Arial" w:cs="Arial"/>
          <w:b/>
          <w:sz w:val="24"/>
          <w:szCs w:val="24"/>
        </w:rPr>
      </w:pPr>
      <w:r w:rsidRPr="006B1199">
        <w:rPr>
          <w:rFonts w:ascii="Arial" w:hAnsi="Arial" w:cs="Arial"/>
          <w:b/>
          <w:sz w:val="24"/>
          <w:szCs w:val="24"/>
        </w:rPr>
        <w:t>Cumplimiento de Objetivos y Metas.</w:t>
      </w:r>
    </w:p>
    <w:p w14:paraId="2CE7EA6A" w14:textId="77777777" w:rsidR="00D974F8" w:rsidRDefault="00D974F8" w:rsidP="006B1199">
      <w:pPr>
        <w:autoSpaceDE w:val="0"/>
        <w:autoSpaceDN w:val="0"/>
        <w:adjustRightInd w:val="0"/>
        <w:spacing w:after="0"/>
        <w:jc w:val="both"/>
        <w:rPr>
          <w:rFonts w:ascii="Arial" w:hAnsi="Arial" w:cs="Arial"/>
          <w:b/>
          <w:bCs/>
          <w:sz w:val="24"/>
          <w:szCs w:val="24"/>
        </w:rPr>
      </w:pPr>
    </w:p>
    <w:p w14:paraId="5818C218" w14:textId="77777777" w:rsidR="006B1199" w:rsidRDefault="006B1199" w:rsidP="006B1199">
      <w:pPr>
        <w:autoSpaceDE w:val="0"/>
        <w:autoSpaceDN w:val="0"/>
        <w:adjustRightInd w:val="0"/>
        <w:spacing w:after="0"/>
        <w:jc w:val="both"/>
        <w:rPr>
          <w:rFonts w:ascii="Arial" w:hAnsi="Arial" w:cs="Arial"/>
          <w:b/>
          <w:bCs/>
          <w:sz w:val="24"/>
          <w:szCs w:val="24"/>
        </w:rPr>
      </w:pPr>
      <w:r w:rsidRPr="006B1199">
        <w:rPr>
          <w:rFonts w:ascii="Arial" w:hAnsi="Arial" w:cs="Arial"/>
          <w:b/>
          <w:bCs/>
          <w:sz w:val="24"/>
          <w:szCs w:val="24"/>
        </w:rPr>
        <w:t>Con observaciones</w:t>
      </w:r>
    </w:p>
    <w:p w14:paraId="48DAE78A" w14:textId="77777777" w:rsidR="006B1199" w:rsidRDefault="006B1199" w:rsidP="006B1199">
      <w:pPr>
        <w:autoSpaceDE w:val="0"/>
        <w:autoSpaceDN w:val="0"/>
        <w:adjustRightInd w:val="0"/>
        <w:spacing w:after="0"/>
        <w:jc w:val="both"/>
        <w:rPr>
          <w:rFonts w:ascii="Arial" w:hAnsi="Arial" w:cs="Arial"/>
          <w:b/>
          <w:bCs/>
          <w:sz w:val="24"/>
          <w:szCs w:val="24"/>
        </w:rPr>
      </w:pPr>
    </w:p>
    <w:p w14:paraId="10F1644A" w14:textId="77777777" w:rsidR="002950A2" w:rsidRPr="002950A2" w:rsidRDefault="002950A2" w:rsidP="000535E8">
      <w:pPr>
        <w:jc w:val="both"/>
        <w:rPr>
          <w:rFonts w:ascii="Arial" w:eastAsia="Times New Roman" w:hAnsi="Arial" w:cs="Arial"/>
          <w:sz w:val="24"/>
          <w:szCs w:val="24"/>
          <w:lang w:eastAsia="es-ES"/>
        </w:rPr>
      </w:pPr>
      <w:r w:rsidRPr="002950A2">
        <w:rPr>
          <w:rFonts w:ascii="Arial" w:eastAsia="Times New Roman" w:hAnsi="Arial" w:cs="Arial"/>
          <w:sz w:val="24"/>
          <w:szCs w:val="24"/>
          <w:lang w:eastAsia="es-ES"/>
        </w:rPr>
        <w:t>Tanto a nivel federal como estatal está normado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r w:rsidRPr="002950A2">
        <w:rPr>
          <w:rFonts w:ascii="Arial" w:eastAsia="Times New Roman" w:hAnsi="Arial" w:cs="Arial"/>
          <w:sz w:val="24"/>
          <w:szCs w:val="24"/>
          <w:vertAlign w:val="superscript"/>
          <w:lang w:eastAsia="es-ES"/>
        </w:rPr>
        <w:footnoteReference w:id="21"/>
      </w:r>
      <w:r w:rsidRPr="002950A2">
        <w:rPr>
          <w:rFonts w:ascii="Arial" w:eastAsia="Times New Roman" w:hAnsi="Arial" w:cs="Arial"/>
          <w:sz w:val="24"/>
          <w:szCs w:val="24"/>
          <w:lang w:eastAsia="es-ES"/>
        </w:rPr>
        <w:t>.</w:t>
      </w:r>
    </w:p>
    <w:p w14:paraId="17A1257B" w14:textId="7CA2F97C" w:rsidR="002950A2" w:rsidRPr="002950A2" w:rsidRDefault="002950A2" w:rsidP="000535E8">
      <w:pPr>
        <w:jc w:val="both"/>
        <w:rPr>
          <w:rFonts w:ascii="Arial" w:eastAsia="Times New Roman" w:hAnsi="Arial" w:cs="Arial"/>
          <w:sz w:val="24"/>
          <w:szCs w:val="24"/>
          <w:lang w:eastAsia="es-ES"/>
        </w:rPr>
      </w:pPr>
      <w:r w:rsidRPr="002950A2">
        <w:rPr>
          <w:rFonts w:ascii="Arial" w:eastAsia="Times New Roman" w:hAnsi="Arial" w:cs="Arial"/>
          <w:sz w:val="24"/>
          <w:szCs w:val="24"/>
          <w:lang w:eastAsia="es-ES"/>
        </w:rPr>
        <w:t>La información presupuestaria y programática que forme parte de la Cuenta Pública deberá relacionarse, en lo conducente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en la planeación del desarrollo</w:t>
      </w:r>
      <w:r w:rsidRPr="002950A2">
        <w:rPr>
          <w:rFonts w:ascii="Arial" w:eastAsia="Times New Roman" w:hAnsi="Arial" w:cs="Arial"/>
          <w:sz w:val="24"/>
          <w:szCs w:val="24"/>
          <w:vertAlign w:val="superscript"/>
          <w:lang w:eastAsia="es-ES"/>
        </w:rPr>
        <w:footnoteReference w:id="22"/>
      </w:r>
      <w:r w:rsidRPr="002950A2">
        <w:rPr>
          <w:rFonts w:ascii="Arial" w:eastAsia="Times New Roman" w:hAnsi="Arial" w:cs="Arial"/>
          <w:sz w:val="24"/>
          <w:szCs w:val="24"/>
          <w:lang w:eastAsia="es-ES"/>
        </w:rPr>
        <w:t>.</w:t>
      </w:r>
    </w:p>
    <w:p w14:paraId="35849AB9" w14:textId="6E9AB844" w:rsidR="002950A2" w:rsidRPr="002950A2" w:rsidRDefault="002950A2" w:rsidP="000535E8">
      <w:pPr>
        <w:jc w:val="both"/>
        <w:rPr>
          <w:rFonts w:ascii="Arial" w:eastAsia="Times New Roman" w:hAnsi="Arial" w:cs="Arial"/>
          <w:sz w:val="24"/>
          <w:szCs w:val="24"/>
        </w:rPr>
      </w:pPr>
      <w:r w:rsidRPr="002950A2">
        <w:rPr>
          <w:rFonts w:ascii="Arial" w:eastAsia="Times New Roman" w:hAnsi="Arial" w:cs="Arial"/>
          <w:sz w:val="24"/>
          <w:szCs w:val="24"/>
          <w:lang w:eastAsia="es-ES"/>
        </w:rPr>
        <w:t>Los indicadores de desempeño permitirán verificar el nivel del logro alcanzado por el programa, y deberán ser estratégicos y de gestión. Los indicadores estratégicos deberán medir el grado de cumplimiento de los objetivos de las políticas públicas y de los programas presupuestarios y deberán contribuir a corregir o fortalecer las estrategias y la orientación de los recursos. Los indicadores de gestión deberán medir el avance y logro en procesos y actividades, es decir, sobre la forma en que los bienes y servicios públicos son generados y entregados. Incluyen los indicadores que dan seguimiento a las actividades y aquellos que entregan bienes y/o servicios para ser utilizados por otras instancias. Los indicadores de desempeño permitirán verificar el nivel de logro alcanzado por el programa</w:t>
      </w:r>
      <w:r w:rsidRPr="002950A2">
        <w:rPr>
          <w:rFonts w:ascii="Arial" w:eastAsia="Times New Roman" w:hAnsi="Arial" w:cs="Arial"/>
          <w:sz w:val="24"/>
          <w:szCs w:val="24"/>
          <w:vertAlign w:val="superscript"/>
          <w:lang w:eastAsia="es-ES"/>
        </w:rPr>
        <w:footnoteReference w:id="23"/>
      </w:r>
      <w:r w:rsidRPr="002950A2">
        <w:rPr>
          <w:rFonts w:ascii="Arial" w:eastAsia="Times New Roman" w:hAnsi="Arial" w:cs="Arial"/>
          <w:sz w:val="24"/>
          <w:szCs w:val="24"/>
          <w:lang w:eastAsia="es-ES"/>
        </w:rPr>
        <w:t xml:space="preserve">. </w:t>
      </w:r>
      <w:r w:rsidRPr="002950A2">
        <w:rPr>
          <w:rFonts w:ascii="Arial" w:eastAsia="Times New Roman" w:hAnsi="Arial" w:cs="Arial"/>
          <w:sz w:val="24"/>
          <w:szCs w:val="24"/>
        </w:rPr>
        <w:t>Por lo tanto, los indicadores de desempeño, son los parámetros que integran el sistema de medición de los programas presupuestarios, para evaluar y monitorear el nivel de cumplimiento de las metas y objetivos, a través, de los resultados alcanzados.</w:t>
      </w:r>
    </w:p>
    <w:p w14:paraId="4D4507DC" w14:textId="08EF3FB8" w:rsidR="002950A2" w:rsidRPr="002950A2" w:rsidRDefault="002950A2" w:rsidP="002950A2">
      <w:pPr>
        <w:spacing w:after="0"/>
        <w:jc w:val="both"/>
        <w:rPr>
          <w:rFonts w:ascii="Arial" w:eastAsia="Times New Roman" w:hAnsi="Arial" w:cs="Arial"/>
          <w:sz w:val="24"/>
          <w:szCs w:val="24"/>
        </w:rPr>
      </w:pPr>
      <w:r w:rsidRPr="002950A2">
        <w:rPr>
          <w:rFonts w:ascii="Arial" w:eastAsia="Times New Roman" w:hAnsi="Arial" w:cs="Arial"/>
          <w:sz w:val="24"/>
          <w:szCs w:val="24"/>
        </w:rPr>
        <w:t xml:space="preserve">Para la generación, homologación, actualización y publicación de los indicadores de desempeño de los programas operados por los entes públicos, estos deberán considerar la Metodología de Marco Lógico a través de la MIR y podrán hacer uso de las Guías para la construcción de la MIR y para el diseño de indicadores que se encuentran disponibles en las páginas de </w:t>
      </w:r>
      <w:r w:rsidR="006115E3">
        <w:rPr>
          <w:rFonts w:ascii="Arial" w:eastAsia="Times New Roman" w:hAnsi="Arial" w:cs="Arial"/>
          <w:sz w:val="24"/>
          <w:szCs w:val="24"/>
        </w:rPr>
        <w:t>i</w:t>
      </w:r>
      <w:r w:rsidRPr="002950A2">
        <w:rPr>
          <w:rFonts w:ascii="Arial" w:eastAsia="Times New Roman" w:hAnsi="Arial" w:cs="Arial"/>
          <w:sz w:val="24"/>
          <w:szCs w:val="24"/>
        </w:rPr>
        <w:t>nternet de la Secretaría de Hacienda y Crédito Público, la Secretaría de la Función Pública y el Consejo Nacional de Evaluación de la Política de Desarrollo Social (CONEVAL).</w:t>
      </w:r>
    </w:p>
    <w:p w14:paraId="33624DCE" w14:textId="77777777" w:rsidR="006115E3" w:rsidRPr="000535E8" w:rsidRDefault="006115E3" w:rsidP="002950A2">
      <w:pPr>
        <w:spacing w:after="0"/>
        <w:jc w:val="both"/>
        <w:rPr>
          <w:rFonts w:ascii="Arial" w:eastAsia="Times New Roman" w:hAnsi="Arial" w:cs="Arial"/>
          <w:sz w:val="10"/>
          <w:szCs w:val="10"/>
          <w:lang w:eastAsia="es-ES"/>
        </w:rPr>
      </w:pPr>
    </w:p>
    <w:p w14:paraId="25B90DE8" w14:textId="606F92DF" w:rsidR="002950A2" w:rsidRPr="002950A2" w:rsidRDefault="002950A2" w:rsidP="002950A2">
      <w:pPr>
        <w:spacing w:after="0"/>
        <w:jc w:val="both"/>
        <w:rPr>
          <w:rFonts w:ascii="Arial" w:eastAsia="Times New Roman" w:hAnsi="Arial" w:cs="Arial"/>
          <w:sz w:val="24"/>
          <w:szCs w:val="24"/>
          <w:lang w:eastAsia="es-ES"/>
        </w:rPr>
      </w:pPr>
      <w:r w:rsidRPr="002950A2">
        <w:rPr>
          <w:rFonts w:ascii="Arial" w:eastAsia="Times New Roman" w:hAnsi="Arial" w:cs="Arial"/>
          <w:sz w:val="24"/>
          <w:szCs w:val="24"/>
          <w:lang w:eastAsia="es-ES"/>
        </w:rPr>
        <w:t>Las metas permiten establecer límites o niveles máximos de logro, comunican el nivel de desempeño esperado por la organización, y permiten enfocarla hacia la mejora. Al establecer metas, se debe asegurar que son cuantificables y que están directamente relacionadas con el objetivo. También debe estar orientada a mejorar en forma significativa los resultados e impactos del desempeño institucional, es decir debe ser retadora y de igual manera debe ser factible de alcanzar y, por lo tanto, ser realista respecto a los plazos y a los recursos humanos y financieros que involucran. Es común fijarse metas demasiado ambiciosas que no es posible cumplir o, al contrario, metas por debajo del umbral de la capacidad del programa que se alcanzan y superan con facilidad. De incurrir en cualquier de estos casos, queda en evidencia una planeación inadecuada del programa.</w:t>
      </w:r>
      <w:r w:rsidRPr="002950A2">
        <w:rPr>
          <w:rFonts w:ascii="Times New Roman" w:eastAsia="Times New Roman" w:hAnsi="Times New Roman" w:cs="Times New Roman"/>
          <w:sz w:val="24"/>
          <w:szCs w:val="24"/>
          <w:lang w:eastAsia="es-ES"/>
        </w:rPr>
        <w:t xml:space="preserve"> </w:t>
      </w:r>
      <w:r w:rsidRPr="002950A2">
        <w:rPr>
          <w:rFonts w:ascii="Arial" w:eastAsia="Times New Roman" w:hAnsi="Arial" w:cs="Arial"/>
          <w:sz w:val="24"/>
          <w:szCs w:val="24"/>
          <w:lang w:eastAsia="es-ES"/>
        </w:rPr>
        <w:t>Para poder dar seguimiento, realizar la evaluación adecuada y contar con elementos para la toma de decisiones, deberán establecerse los parámetros de semaforización que identifiquen si el cumplimiento del indicador fue el adecuado o esperado</w:t>
      </w:r>
      <w:r w:rsidRPr="002950A2">
        <w:rPr>
          <w:rFonts w:ascii="Arial" w:eastAsia="Times New Roman" w:hAnsi="Arial" w:cs="Arial"/>
          <w:sz w:val="24"/>
          <w:szCs w:val="24"/>
          <w:vertAlign w:val="superscript"/>
          <w:lang w:eastAsia="es-ES"/>
        </w:rPr>
        <w:footnoteReference w:id="24"/>
      </w:r>
      <w:r w:rsidRPr="002950A2">
        <w:rPr>
          <w:rFonts w:ascii="Arial" w:eastAsia="Times New Roman" w:hAnsi="Arial" w:cs="Arial"/>
          <w:sz w:val="24"/>
          <w:szCs w:val="24"/>
          <w:lang w:eastAsia="es-ES"/>
        </w:rPr>
        <w:t>.</w:t>
      </w:r>
    </w:p>
    <w:p w14:paraId="47573AA6" w14:textId="77777777" w:rsidR="002950A2" w:rsidRPr="005E0FF9" w:rsidRDefault="002950A2" w:rsidP="002950A2">
      <w:pPr>
        <w:spacing w:after="0"/>
        <w:jc w:val="both"/>
        <w:rPr>
          <w:rFonts w:ascii="Arial" w:eastAsia="Times New Roman" w:hAnsi="Arial" w:cs="Arial"/>
          <w:sz w:val="24"/>
          <w:szCs w:val="20"/>
        </w:rPr>
      </w:pPr>
    </w:p>
    <w:tbl>
      <w:tblPr>
        <w:tblStyle w:val="Tablaconcuadrcula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950A2" w:rsidRPr="002950A2" w14:paraId="2C2DE0C9" w14:textId="77777777" w:rsidTr="002950A2">
        <w:tc>
          <w:tcPr>
            <w:tcW w:w="4414" w:type="dxa"/>
          </w:tcPr>
          <w:p w14:paraId="7871C313" w14:textId="77777777" w:rsidR="002950A2" w:rsidRPr="002950A2" w:rsidRDefault="002950A2" w:rsidP="002950A2">
            <w:pPr>
              <w:spacing w:line="276" w:lineRule="auto"/>
              <w:jc w:val="both"/>
              <w:rPr>
                <w:rFonts w:ascii="Arial" w:hAnsi="Arial" w:cs="Arial"/>
                <w:sz w:val="24"/>
                <w:szCs w:val="24"/>
              </w:rPr>
            </w:pPr>
            <w:r w:rsidRPr="002950A2">
              <w:rPr>
                <w:rFonts w:ascii="Arial" w:hAnsi="Arial" w:cs="Arial"/>
                <w:sz w:val="24"/>
                <w:szCs w:val="24"/>
              </w:rPr>
              <w:t>Mediante los parámetros de semaforización se indica cuando el comportamiento del indicador es</w:t>
            </w:r>
            <w:r w:rsidRPr="002950A2">
              <w:rPr>
                <w:rFonts w:ascii="Arial" w:hAnsi="Arial" w:cs="Arial"/>
                <w:sz w:val="24"/>
                <w:szCs w:val="24"/>
                <w:vertAlign w:val="superscript"/>
              </w:rPr>
              <w:footnoteReference w:id="25"/>
            </w:r>
            <w:r w:rsidRPr="002950A2">
              <w:rPr>
                <w:rFonts w:ascii="Arial" w:hAnsi="Arial" w:cs="Arial"/>
                <w:sz w:val="24"/>
                <w:szCs w:val="24"/>
              </w:rPr>
              <w:t>:</w:t>
            </w:r>
          </w:p>
        </w:tc>
        <w:tc>
          <w:tcPr>
            <w:tcW w:w="4414" w:type="dxa"/>
          </w:tcPr>
          <w:tbl>
            <w:tblPr>
              <w:tblStyle w:val="Tablaconcuadrcula19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701"/>
            </w:tblGrid>
            <w:tr w:rsidR="002950A2" w:rsidRPr="002950A2" w14:paraId="075317AA" w14:textId="77777777" w:rsidTr="002950A2">
              <w:trPr>
                <w:jc w:val="center"/>
              </w:trPr>
              <w:tc>
                <w:tcPr>
                  <w:tcW w:w="1768" w:type="dxa"/>
                </w:tcPr>
                <w:p w14:paraId="3F55A8C3" w14:textId="77777777" w:rsidR="002950A2" w:rsidRPr="002950A2" w:rsidRDefault="002950A2" w:rsidP="00164F75">
                  <w:pPr>
                    <w:numPr>
                      <w:ilvl w:val="0"/>
                      <w:numId w:val="16"/>
                    </w:numPr>
                    <w:spacing w:line="276" w:lineRule="auto"/>
                    <w:ind w:left="314"/>
                    <w:contextualSpacing/>
                    <w:jc w:val="both"/>
                    <w:rPr>
                      <w:rFonts w:ascii="Arial" w:hAnsi="Arial" w:cs="Arial"/>
                      <w:sz w:val="24"/>
                      <w:szCs w:val="24"/>
                    </w:rPr>
                  </w:pPr>
                  <w:r w:rsidRPr="002950A2">
                    <w:rPr>
                      <w:rFonts w:ascii="Arial" w:hAnsi="Arial" w:cs="Arial"/>
                      <w:sz w:val="24"/>
                      <w:szCs w:val="24"/>
                    </w:rPr>
                    <w:t>Aceptable</w:t>
                  </w:r>
                </w:p>
              </w:tc>
              <w:tc>
                <w:tcPr>
                  <w:tcW w:w="1701" w:type="dxa"/>
                  <w:shd w:val="clear" w:color="auto" w:fill="00B451"/>
                </w:tcPr>
                <w:p w14:paraId="54381A3A" w14:textId="77777777" w:rsidR="002950A2" w:rsidRPr="002950A2" w:rsidRDefault="002950A2" w:rsidP="002950A2">
                  <w:pPr>
                    <w:spacing w:line="276" w:lineRule="auto"/>
                    <w:jc w:val="both"/>
                    <w:rPr>
                      <w:rFonts w:ascii="Arial" w:eastAsia="Times New Roman" w:hAnsi="Arial" w:cs="Arial"/>
                      <w:sz w:val="24"/>
                      <w:szCs w:val="24"/>
                    </w:rPr>
                  </w:pPr>
                </w:p>
              </w:tc>
            </w:tr>
            <w:tr w:rsidR="002950A2" w:rsidRPr="002950A2" w14:paraId="49D90C8A" w14:textId="77777777" w:rsidTr="002950A2">
              <w:trPr>
                <w:jc w:val="center"/>
              </w:trPr>
              <w:tc>
                <w:tcPr>
                  <w:tcW w:w="1768" w:type="dxa"/>
                </w:tcPr>
                <w:p w14:paraId="19BF7A26" w14:textId="77777777" w:rsidR="002950A2" w:rsidRPr="002950A2" w:rsidRDefault="002950A2" w:rsidP="00164F75">
                  <w:pPr>
                    <w:numPr>
                      <w:ilvl w:val="0"/>
                      <w:numId w:val="16"/>
                    </w:numPr>
                    <w:spacing w:line="276" w:lineRule="auto"/>
                    <w:ind w:left="314"/>
                    <w:contextualSpacing/>
                    <w:jc w:val="both"/>
                    <w:rPr>
                      <w:rFonts w:ascii="Arial" w:hAnsi="Arial" w:cs="Arial"/>
                      <w:sz w:val="24"/>
                      <w:szCs w:val="24"/>
                    </w:rPr>
                  </w:pPr>
                  <w:r w:rsidRPr="002950A2">
                    <w:rPr>
                      <w:rFonts w:ascii="Arial" w:hAnsi="Arial" w:cs="Arial"/>
                      <w:sz w:val="24"/>
                      <w:szCs w:val="24"/>
                    </w:rPr>
                    <w:t>Con riesgo</w:t>
                  </w:r>
                </w:p>
              </w:tc>
              <w:tc>
                <w:tcPr>
                  <w:tcW w:w="1701" w:type="dxa"/>
                  <w:shd w:val="clear" w:color="auto" w:fill="FFFF00"/>
                </w:tcPr>
                <w:p w14:paraId="61BDCFC8" w14:textId="77777777" w:rsidR="002950A2" w:rsidRPr="002950A2" w:rsidRDefault="002950A2" w:rsidP="002950A2">
                  <w:pPr>
                    <w:spacing w:line="276" w:lineRule="auto"/>
                    <w:jc w:val="both"/>
                    <w:rPr>
                      <w:rFonts w:ascii="Arial" w:eastAsia="Times New Roman" w:hAnsi="Arial" w:cs="Arial"/>
                      <w:sz w:val="24"/>
                      <w:szCs w:val="24"/>
                    </w:rPr>
                  </w:pPr>
                </w:p>
              </w:tc>
            </w:tr>
            <w:tr w:rsidR="002950A2" w:rsidRPr="002950A2" w14:paraId="05680225" w14:textId="77777777" w:rsidTr="002950A2">
              <w:trPr>
                <w:jc w:val="center"/>
              </w:trPr>
              <w:tc>
                <w:tcPr>
                  <w:tcW w:w="1768" w:type="dxa"/>
                </w:tcPr>
                <w:p w14:paraId="26C2DEA7" w14:textId="77777777" w:rsidR="002950A2" w:rsidRPr="002950A2" w:rsidRDefault="002950A2" w:rsidP="00164F75">
                  <w:pPr>
                    <w:numPr>
                      <w:ilvl w:val="0"/>
                      <w:numId w:val="16"/>
                    </w:numPr>
                    <w:spacing w:line="276" w:lineRule="auto"/>
                    <w:ind w:left="314"/>
                    <w:contextualSpacing/>
                    <w:jc w:val="both"/>
                    <w:rPr>
                      <w:rFonts w:ascii="Arial" w:hAnsi="Arial" w:cs="Arial"/>
                      <w:sz w:val="24"/>
                      <w:szCs w:val="24"/>
                    </w:rPr>
                  </w:pPr>
                  <w:r w:rsidRPr="002950A2">
                    <w:rPr>
                      <w:rFonts w:ascii="Arial" w:hAnsi="Arial" w:cs="Arial"/>
                      <w:sz w:val="24"/>
                      <w:szCs w:val="24"/>
                    </w:rPr>
                    <w:t>Crítico</w:t>
                  </w:r>
                </w:p>
              </w:tc>
              <w:tc>
                <w:tcPr>
                  <w:tcW w:w="1701" w:type="dxa"/>
                  <w:shd w:val="clear" w:color="auto" w:fill="FF0000"/>
                </w:tcPr>
                <w:p w14:paraId="1CE48250" w14:textId="77777777" w:rsidR="002950A2" w:rsidRPr="002950A2" w:rsidRDefault="002950A2" w:rsidP="002950A2">
                  <w:pPr>
                    <w:spacing w:line="276" w:lineRule="auto"/>
                    <w:jc w:val="both"/>
                    <w:rPr>
                      <w:rFonts w:ascii="Arial" w:eastAsia="Times New Roman" w:hAnsi="Arial" w:cs="Arial"/>
                      <w:sz w:val="24"/>
                      <w:szCs w:val="24"/>
                    </w:rPr>
                  </w:pPr>
                </w:p>
              </w:tc>
            </w:tr>
          </w:tbl>
          <w:p w14:paraId="0226F912" w14:textId="77777777" w:rsidR="002950A2" w:rsidRPr="002950A2" w:rsidRDefault="002950A2" w:rsidP="002950A2">
            <w:pPr>
              <w:spacing w:line="276" w:lineRule="auto"/>
              <w:jc w:val="both"/>
              <w:rPr>
                <w:rFonts w:ascii="Arial" w:hAnsi="Arial" w:cs="Arial"/>
                <w:sz w:val="24"/>
                <w:szCs w:val="24"/>
              </w:rPr>
            </w:pPr>
          </w:p>
        </w:tc>
      </w:tr>
    </w:tbl>
    <w:p w14:paraId="7715502B" w14:textId="77777777" w:rsidR="002950A2" w:rsidRPr="002950A2" w:rsidRDefault="002950A2" w:rsidP="002950A2">
      <w:pPr>
        <w:spacing w:after="0"/>
        <w:jc w:val="both"/>
        <w:rPr>
          <w:rFonts w:ascii="Arial" w:eastAsia="Times New Roman" w:hAnsi="Arial" w:cs="Arial"/>
          <w:sz w:val="24"/>
          <w:szCs w:val="24"/>
        </w:rPr>
      </w:pPr>
    </w:p>
    <w:p w14:paraId="07B1679A" w14:textId="77777777" w:rsidR="002950A2" w:rsidRPr="002950A2" w:rsidRDefault="002950A2" w:rsidP="002950A2">
      <w:pPr>
        <w:spacing w:after="0"/>
        <w:jc w:val="both"/>
        <w:rPr>
          <w:rFonts w:ascii="Arial" w:eastAsia="Times New Roman" w:hAnsi="Arial" w:cs="Arial"/>
          <w:sz w:val="24"/>
          <w:szCs w:val="24"/>
        </w:rPr>
      </w:pPr>
      <w:r w:rsidRPr="002950A2">
        <w:rPr>
          <w:rFonts w:ascii="Arial" w:eastAsia="Times New Roman" w:hAnsi="Arial" w:cs="Arial"/>
          <w:sz w:val="24"/>
          <w:szCs w:val="24"/>
        </w:rPr>
        <w:t>Los parámetros de semaforización se establecen de acuerdo con el sentido del indicador respecto a la meta (ascendente o descendente).</w:t>
      </w:r>
    </w:p>
    <w:p w14:paraId="3BE03AAA" w14:textId="77777777" w:rsidR="002950A2" w:rsidRPr="002950A2" w:rsidRDefault="002950A2" w:rsidP="002950A2">
      <w:pPr>
        <w:spacing w:after="0"/>
        <w:jc w:val="both"/>
        <w:rPr>
          <w:rFonts w:ascii="Arial" w:eastAsia="Times New Roman" w:hAnsi="Arial" w:cs="Arial"/>
          <w:sz w:val="24"/>
          <w:szCs w:val="24"/>
          <w:lang w:eastAsia="es-ES"/>
        </w:rPr>
      </w:pPr>
    </w:p>
    <w:p w14:paraId="24375CAF" w14:textId="77777777" w:rsidR="002950A2" w:rsidRPr="002950A2" w:rsidRDefault="002950A2" w:rsidP="002950A2">
      <w:pPr>
        <w:spacing w:after="0"/>
        <w:jc w:val="both"/>
        <w:rPr>
          <w:rFonts w:ascii="Arial" w:eastAsia="Times New Roman" w:hAnsi="Arial" w:cs="Arial"/>
          <w:sz w:val="24"/>
          <w:szCs w:val="24"/>
          <w:lang w:eastAsia="es-ES"/>
        </w:rPr>
      </w:pPr>
      <w:r w:rsidRPr="002950A2">
        <w:rPr>
          <w:rFonts w:ascii="Arial" w:eastAsia="Times New Roman" w:hAnsi="Arial" w:cs="Arial"/>
          <w:sz w:val="24"/>
          <w:szCs w:val="24"/>
          <w:lang w:eastAsia="es-ES"/>
        </w:rPr>
        <w:t>A fin de verificar el nivel de cumplimiento reportado de los objetivos y metas del programa presupuestario PP25 Programa Solidaridad Seguro para niñas y mujeres de Solidaridad, correspondiente al ejercicio fiscal 2022, la Auditoría Superior del Estado de Quintana Roo (ASEQROO), mediante oficio de solicitud de información ASEQROO/ASE/AEMD/0339/03/2023, solicitó al Instituto de las Mujeres del Municipio de Solidaridad, el reporte de avances del cumplimiento de objetivos y metas de dicho programa presupuestario, de todos los niveles de la Matriz de Indicadores para Resultados (MIR), así como la evidencia que sustente el avance acumulado al 31 de diciembre del mismo ejercicio fiscal.</w:t>
      </w:r>
    </w:p>
    <w:p w14:paraId="7AEB5FA4" w14:textId="77777777" w:rsidR="002950A2" w:rsidRPr="002950A2" w:rsidRDefault="002950A2" w:rsidP="002950A2">
      <w:pPr>
        <w:spacing w:after="0"/>
        <w:jc w:val="both"/>
        <w:rPr>
          <w:rFonts w:ascii="Arial" w:eastAsia="Times New Roman" w:hAnsi="Arial" w:cs="Arial"/>
          <w:sz w:val="24"/>
          <w:szCs w:val="24"/>
          <w:lang w:eastAsia="es-ES"/>
        </w:rPr>
      </w:pPr>
    </w:p>
    <w:p w14:paraId="32C10E04" w14:textId="77777777" w:rsidR="002950A2" w:rsidRPr="002950A2" w:rsidRDefault="002950A2" w:rsidP="002950A2">
      <w:pPr>
        <w:spacing w:after="0"/>
        <w:jc w:val="both"/>
        <w:rPr>
          <w:rFonts w:ascii="Arial" w:eastAsia="Times New Roman" w:hAnsi="Arial" w:cs="Arial"/>
          <w:sz w:val="24"/>
          <w:szCs w:val="24"/>
          <w:lang w:eastAsia="es-ES"/>
        </w:rPr>
      </w:pPr>
      <w:r w:rsidRPr="002950A2">
        <w:rPr>
          <w:rFonts w:ascii="Arial" w:eastAsia="Times New Roman" w:hAnsi="Arial" w:cs="Arial"/>
          <w:sz w:val="24"/>
          <w:szCs w:val="24"/>
          <w:lang w:eastAsia="es-ES"/>
        </w:rPr>
        <w:t>Al respecto, el ente proporcionó la información solicitada, misma con la que se procedió a realizar el siguiente análisis.</w:t>
      </w:r>
    </w:p>
    <w:p w14:paraId="3343779C" w14:textId="77777777" w:rsidR="002950A2" w:rsidRPr="002950A2" w:rsidRDefault="002950A2" w:rsidP="002950A2">
      <w:pPr>
        <w:spacing w:after="0"/>
        <w:jc w:val="both"/>
        <w:rPr>
          <w:rFonts w:ascii="Arial" w:eastAsia="Times New Roman" w:hAnsi="Arial" w:cs="Arial"/>
          <w:sz w:val="24"/>
          <w:szCs w:val="18"/>
        </w:rPr>
      </w:pPr>
    </w:p>
    <w:p w14:paraId="3E507270" w14:textId="77777777" w:rsidR="002950A2" w:rsidRPr="002950A2" w:rsidRDefault="002950A2" w:rsidP="002950A2">
      <w:pPr>
        <w:spacing w:after="0"/>
        <w:jc w:val="both"/>
        <w:rPr>
          <w:rFonts w:ascii="Arial" w:eastAsia="Times New Roman" w:hAnsi="Arial" w:cs="Arial"/>
          <w:sz w:val="24"/>
          <w:szCs w:val="18"/>
        </w:rPr>
      </w:pPr>
      <w:r w:rsidRPr="002950A2">
        <w:rPr>
          <w:rFonts w:ascii="Arial" w:eastAsia="Times New Roman" w:hAnsi="Arial" w:cs="Arial"/>
          <w:sz w:val="24"/>
          <w:szCs w:val="18"/>
        </w:rPr>
        <w:t>El Instituto de las Mujeres del Municipio de Solidaridad, como parte de la información trimestral que elabora sobre el avance del cumplimiento de los programas con base en los indicadores aprobados en el presupuesto de egresos, presentó la Cédula de Avance del Cumplimiento de los Objetivos y Metas del programa presupuestario Solidaridad Seguro para las Niñas y Mujeres de Solidaridad; de igual forma proporcionó la evidencia digital, impresa y fotográfica correspondiente a dicho programa, del ejercicio fiscal 2022, por lo que se llevó a cabo el análisis considerando los 18 indicadores establecidos en el programa presupuestario, relacionados con</w:t>
      </w:r>
      <w:r w:rsidR="00956B82">
        <w:rPr>
          <w:rFonts w:ascii="Arial" w:eastAsia="Times New Roman" w:hAnsi="Arial" w:cs="Arial"/>
          <w:sz w:val="24"/>
          <w:szCs w:val="18"/>
        </w:rPr>
        <w:t xml:space="preserve"> las funciones sustantivas del i</w:t>
      </w:r>
      <w:r w:rsidRPr="002950A2">
        <w:rPr>
          <w:rFonts w:ascii="Arial" w:eastAsia="Times New Roman" w:hAnsi="Arial" w:cs="Arial"/>
          <w:sz w:val="24"/>
          <w:szCs w:val="18"/>
        </w:rPr>
        <w:t>nstituto.</w:t>
      </w:r>
    </w:p>
    <w:p w14:paraId="2F431991" w14:textId="77777777" w:rsidR="002950A2" w:rsidRPr="002950A2" w:rsidRDefault="002950A2" w:rsidP="002950A2">
      <w:pPr>
        <w:spacing w:after="0"/>
        <w:jc w:val="both"/>
        <w:rPr>
          <w:rFonts w:ascii="Arial" w:eastAsia="Times New Roman" w:hAnsi="Arial" w:cs="Arial"/>
          <w:sz w:val="24"/>
          <w:szCs w:val="18"/>
        </w:rPr>
      </w:pPr>
    </w:p>
    <w:p w14:paraId="3C389236" w14:textId="77777777" w:rsidR="002950A2" w:rsidRPr="002950A2" w:rsidRDefault="002950A2" w:rsidP="00164F75">
      <w:pPr>
        <w:numPr>
          <w:ilvl w:val="0"/>
          <w:numId w:val="17"/>
        </w:numPr>
        <w:spacing w:after="0" w:line="240" w:lineRule="auto"/>
        <w:ind w:left="720"/>
        <w:jc w:val="both"/>
        <w:rPr>
          <w:rFonts w:ascii="Arial" w:eastAsia="Times New Roman" w:hAnsi="Arial" w:cs="Arial"/>
          <w:b/>
          <w:sz w:val="24"/>
          <w:szCs w:val="24"/>
        </w:rPr>
      </w:pPr>
      <w:r w:rsidRPr="002950A2">
        <w:rPr>
          <w:rFonts w:ascii="Arial" w:eastAsia="Times New Roman" w:hAnsi="Arial" w:cs="Arial"/>
          <w:b/>
          <w:sz w:val="24"/>
          <w:szCs w:val="24"/>
        </w:rPr>
        <w:t>Reporte de avances de metas.</w:t>
      </w:r>
    </w:p>
    <w:p w14:paraId="614E06D8" w14:textId="77777777" w:rsidR="002950A2" w:rsidRPr="002950A2" w:rsidRDefault="002950A2" w:rsidP="002950A2">
      <w:pPr>
        <w:spacing w:after="0"/>
        <w:jc w:val="both"/>
        <w:rPr>
          <w:rFonts w:ascii="Arial" w:eastAsia="Times New Roman" w:hAnsi="Arial" w:cs="Arial"/>
          <w:b/>
          <w:sz w:val="24"/>
          <w:szCs w:val="24"/>
        </w:rPr>
      </w:pPr>
    </w:p>
    <w:p w14:paraId="09697586" w14:textId="499717DE" w:rsidR="00A54742" w:rsidRDefault="005C74C2" w:rsidP="00A54742">
      <w:pPr>
        <w:spacing w:after="0"/>
        <w:jc w:val="both"/>
        <w:rPr>
          <w:rFonts w:ascii="Arial" w:eastAsia="Calibri" w:hAnsi="Arial" w:cs="Arial"/>
          <w:sz w:val="24"/>
          <w:szCs w:val="24"/>
          <w:lang w:eastAsia="en-US"/>
        </w:rPr>
      </w:pPr>
      <w:r>
        <w:rPr>
          <w:rFonts w:ascii="Arial" w:eastAsia="Calibri" w:hAnsi="Arial" w:cs="Arial"/>
          <w:sz w:val="24"/>
          <w:szCs w:val="24"/>
          <w:lang w:eastAsia="en-US"/>
        </w:rPr>
        <w:t>L</w:t>
      </w:r>
      <w:r w:rsidR="00A54742" w:rsidRPr="00A54742">
        <w:rPr>
          <w:rFonts w:ascii="Arial" w:eastAsia="Calibri" w:hAnsi="Arial" w:cs="Arial"/>
          <w:sz w:val="24"/>
          <w:szCs w:val="24"/>
          <w:lang w:eastAsia="en-US"/>
        </w:rPr>
        <w:t xml:space="preserve">a </w:t>
      </w:r>
      <w:r w:rsidR="00A54742" w:rsidRPr="00A54742">
        <w:rPr>
          <w:rFonts w:ascii="Arial" w:eastAsia="Times New Roman" w:hAnsi="Arial" w:cs="Arial"/>
          <w:sz w:val="24"/>
          <w:szCs w:val="24"/>
        </w:rPr>
        <w:t xml:space="preserve">Cédula de Avance de Cumplimiento de Objetivos y Metas </w:t>
      </w:r>
      <w:r>
        <w:rPr>
          <w:rFonts w:ascii="Arial" w:eastAsia="Times New Roman" w:hAnsi="Arial" w:cs="Arial"/>
          <w:sz w:val="24"/>
          <w:szCs w:val="24"/>
        </w:rPr>
        <w:t xml:space="preserve">proporcionada, presenta </w:t>
      </w:r>
      <w:r w:rsidR="00A54742" w:rsidRPr="00A54742">
        <w:rPr>
          <w:rFonts w:ascii="Arial" w:eastAsia="Times New Roman" w:hAnsi="Arial" w:cs="Arial"/>
          <w:sz w:val="24"/>
          <w:szCs w:val="24"/>
        </w:rPr>
        <w:t xml:space="preserve">valores con </w:t>
      </w:r>
      <w:r w:rsidR="00A54742" w:rsidRPr="00A54742">
        <w:rPr>
          <w:rFonts w:ascii="Arial" w:eastAsia="Calibri" w:hAnsi="Arial" w:cs="Arial"/>
          <w:sz w:val="24"/>
          <w:szCs w:val="24"/>
          <w:lang w:eastAsia="en-US"/>
        </w:rPr>
        <w:t xml:space="preserve">errores en los cálculos, </w:t>
      </w:r>
      <w:r>
        <w:rPr>
          <w:rFonts w:ascii="Arial" w:eastAsia="Calibri" w:hAnsi="Arial" w:cs="Arial"/>
          <w:sz w:val="24"/>
          <w:szCs w:val="24"/>
          <w:lang w:eastAsia="en-US"/>
        </w:rPr>
        <w:t>por lo cual</w:t>
      </w:r>
      <w:r w:rsidR="00A54742" w:rsidRPr="00A54742">
        <w:rPr>
          <w:rFonts w:ascii="Arial" w:eastAsia="Calibri" w:hAnsi="Arial" w:cs="Arial"/>
          <w:sz w:val="24"/>
          <w:szCs w:val="24"/>
          <w:lang w:eastAsia="en-US"/>
        </w:rPr>
        <w:t xml:space="preserve">, se corroboró la información de dicha cédula con </w:t>
      </w:r>
      <w:r w:rsidRPr="00A54742">
        <w:rPr>
          <w:rFonts w:ascii="Arial" w:eastAsia="Calibri" w:hAnsi="Arial" w:cs="Arial"/>
          <w:sz w:val="24"/>
          <w:szCs w:val="24"/>
          <w:lang w:eastAsia="en-US"/>
        </w:rPr>
        <w:t xml:space="preserve">las fichas técnicas de indicadores </w:t>
      </w:r>
      <w:r w:rsidR="00A54742" w:rsidRPr="00A54742">
        <w:rPr>
          <w:rFonts w:ascii="Arial" w:eastAsia="Calibri" w:hAnsi="Arial" w:cs="Arial"/>
          <w:sz w:val="24"/>
          <w:szCs w:val="24"/>
          <w:lang w:eastAsia="en-US"/>
        </w:rPr>
        <w:t>del programa presupuestario PP25, para establecer de manera correcta los datos.</w:t>
      </w:r>
    </w:p>
    <w:p w14:paraId="2DCE3C1F" w14:textId="77777777" w:rsidR="00A54742" w:rsidRPr="002950A2" w:rsidRDefault="00A54742" w:rsidP="00A54742">
      <w:pPr>
        <w:spacing w:after="0"/>
        <w:jc w:val="both"/>
        <w:rPr>
          <w:rFonts w:ascii="Arial" w:eastAsia="Calibri" w:hAnsi="Arial" w:cs="Arial"/>
          <w:sz w:val="24"/>
          <w:szCs w:val="24"/>
          <w:lang w:eastAsia="en-US"/>
        </w:rPr>
      </w:pPr>
    </w:p>
    <w:p w14:paraId="5BE52BB4" w14:textId="77777777"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En relación con el cumplimiento del nivel Fin, se identifica qu</w:t>
      </w:r>
      <w:r w:rsidR="00A54742">
        <w:rPr>
          <w:rFonts w:ascii="Arial" w:eastAsia="Calibri" w:hAnsi="Arial" w:cs="Arial"/>
          <w:sz w:val="24"/>
          <w:szCs w:val="24"/>
          <w:lang w:eastAsia="en-US"/>
        </w:rPr>
        <w:t>e el IMM</w:t>
      </w:r>
      <w:r w:rsidRPr="002950A2">
        <w:rPr>
          <w:rFonts w:ascii="Arial" w:eastAsia="Calibri" w:hAnsi="Arial" w:cs="Arial"/>
          <w:sz w:val="24"/>
          <w:szCs w:val="24"/>
          <w:lang w:eastAsia="en-US"/>
        </w:rPr>
        <w:t xml:space="preserve"> de Solidaridad programó brindar apoyo a 140,196 personas  que se encuentran en situación vulnerable por carencias (42% de su población en el año 2020</w:t>
      </w:r>
      <w:r w:rsidRPr="002950A2">
        <w:rPr>
          <w:rFonts w:ascii="Arial" w:eastAsia="Calibri" w:hAnsi="Arial" w:cs="Arial"/>
          <w:sz w:val="24"/>
          <w:szCs w:val="24"/>
          <w:vertAlign w:val="superscript"/>
          <w:lang w:eastAsia="en-US"/>
        </w:rPr>
        <w:footnoteReference w:id="26"/>
      </w:r>
      <w:r w:rsidRPr="002950A2">
        <w:rPr>
          <w:rFonts w:ascii="Arial" w:eastAsia="Calibri" w:hAnsi="Arial" w:cs="Arial"/>
          <w:sz w:val="24"/>
          <w:szCs w:val="24"/>
          <w:lang w:eastAsia="en-US"/>
        </w:rPr>
        <w:t>), reportando que cumplieron con la atención de 61.14% de la meta programada, equivalente a 85,711 personas en esta situación.</w:t>
      </w:r>
      <w:r w:rsidRPr="002950A2">
        <w:rPr>
          <w:rFonts w:ascii="Times New Roman" w:eastAsia="Times New Roman" w:hAnsi="Times New Roman" w:cs="Times New Roman"/>
          <w:sz w:val="24"/>
          <w:szCs w:val="24"/>
          <w:lang w:eastAsia="es-ES"/>
        </w:rPr>
        <w:t xml:space="preserve"> </w:t>
      </w:r>
      <w:r w:rsidRPr="002950A2">
        <w:rPr>
          <w:rFonts w:ascii="Arial" w:eastAsia="Calibri" w:hAnsi="Arial" w:cs="Arial"/>
          <w:sz w:val="24"/>
          <w:szCs w:val="24"/>
          <w:lang w:eastAsia="en-US"/>
        </w:rPr>
        <w:t>Cabe señalar que esta última cantidad es la población vulnerable por carencia social, de acuerdo con la población por condición de pobreza multidimensional 2020 de CONEVAL, con información de INEGI 2020</w:t>
      </w:r>
      <w:r w:rsidRPr="002950A2">
        <w:rPr>
          <w:rFonts w:ascii="Arial" w:eastAsia="Calibri" w:hAnsi="Arial" w:cs="Arial"/>
          <w:sz w:val="24"/>
          <w:szCs w:val="24"/>
          <w:vertAlign w:val="superscript"/>
          <w:lang w:eastAsia="en-US"/>
        </w:rPr>
        <w:footnoteReference w:id="27"/>
      </w:r>
      <w:r w:rsidRPr="002950A2">
        <w:rPr>
          <w:rFonts w:ascii="Arial" w:eastAsia="Calibri" w:hAnsi="Arial" w:cs="Arial"/>
          <w:sz w:val="24"/>
          <w:szCs w:val="24"/>
          <w:lang w:eastAsia="en-US"/>
        </w:rPr>
        <w:t>.</w:t>
      </w:r>
    </w:p>
    <w:p w14:paraId="01CA8C4F" w14:textId="77777777" w:rsidR="002950A2" w:rsidRPr="002950A2" w:rsidRDefault="002950A2" w:rsidP="002950A2">
      <w:pPr>
        <w:spacing w:after="0"/>
        <w:jc w:val="both"/>
        <w:rPr>
          <w:rFonts w:ascii="Arial" w:eastAsia="Calibri" w:hAnsi="Arial" w:cs="Arial"/>
          <w:sz w:val="24"/>
          <w:szCs w:val="24"/>
          <w:lang w:eastAsia="en-US"/>
        </w:rPr>
      </w:pPr>
    </w:p>
    <w:p w14:paraId="52756619" w14:textId="53A98C9E"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 xml:space="preserve">Así mismo, en el cumplimiento de los componentes 04, 06, 07 y 08 del programa presupuestario PP25 Solidaridad Seguro para las Niñas y Mujeres de Solidaridad, el </w:t>
      </w:r>
      <w:r w:rsidR="00DF641F">
        <w:rPr>
          <w:rFonts w:ascii="Arial" w:eastAsia="Calibri" w:hAnsi="Arial" w:cs="Arial"/>
          <w:sz w:val="24"/>
          <w:szCs w:val="24"/>
          <w:lang w:eastAsia="en-US"/>
        </w:rPr>
        <w:t>i</w:t>
      </w:r>
      <w:r w:rsidRPr="002950A2">
        <w:rPr>
          <w:rFonts w:ascii="Arial" w:eastAsia="Calibri" w:hAnsi="Arial" w:cs="Arial"/>
          <w:sz w:val="24"/>
          <w:szCs w:val="24"/>
          <w:lang w:eastAsia="en-US"/>
        </w:rPr>
        <w:t>nstituto informó que se vieron afectados debido a que en algunas actividades los grupos eran reducidos y en otros casos hubo poca participación por parte de las personas beneficiadas. Cabe hacer mención que estos componentes c</w:t>
      </w:r>
      <w:r w:rsidR="00DF641F">
        <w:rPr>
          <w:rFonts w:ascii="Arial" w:eastAsia="Calibri" w:hAnsi="Arial" w:cs="Arial"/>
          <w:sz w:val="24"/>
          <w:szCs w:val="24"/>
          <w:lang w:eastAsia="en-US"/>
        </w:rPr>
        <w:t>ontaron</w:t>
      </w:r>
      <w:r w:rsidRPr="002950A2">
        <w:rPr>
          <w:rFonts w:ascii="Arial" w:eastAsia="Calibri" w:hAnsi="Arial" w:cs="Arial"/>
          <w:sz w:val="24"/>
          <w:szCs w:val="24"/>
          <w:lang w:eastAsia="en-US"/>
        </w:rPr>
        <w:t xml:space="preserve"> c</w:t>
      </w:r>
      <w:r w:rsidR="00DF641F">
        <w:rPr>
          <w:rFonts w:ascii="Arial" w:eastAsia="Calibri" w:hAnsi="Arial" w:cs="Arial"/>
          <w:sz w:val="24"/>
          <w:szCs w:val="24"/>
          <w:lang w:eastAsia="en-US"/>
        </w:rPr>
        <w:t>on una sola actividad, la cual, en opinión del i</w:t>
      </w:r>
      <w:r w:rsidRPr="002950A2">
        <w:rPr>
          <w:rFonts w:ascii="Arial" w:eastAsia="Calibri" w:hAnsi="Arial" w:cs="Arial"/>
          <w:sz w:val="24"/>
          <w:szCs w:val="24"/>
          <w:lang w:eastAsia="en-US"/>
        </w:rPr>
        <w:t>nstituto, contribuy</w:t>
      </w:r>
      <w:r w:rsidR="00DF641F">
        <w:rPr>
          <w:rFonts w:ascii="Arial" w:eastAsia="Calibri" w:hAnsi="Arial" w:cs="Arial"/>
          <w:sz w:val="24"/>
          <w:szCs w:val="24"/>
          <w:lang w:eastAsia="en-US"/>
        </w:rPr>
        <w:t>ó</w:t>
      </w:r>
      <w:r w:rsidRPr="002950A2">
        <w:rPr>
          <w:rFonts w:ascii="Arial" w:eastAsia="Calibri" w:hAnsi="Arial" w:cs="Arial"/>
          <w:sz w:val="24"/>
          <w:szCs w:val="24"/>
          <w:lang w:eastAsia="en-US"/>
        </w:rPr>
        <w:t xml:space="preserve"> a alcanzar la meta del componente. </w:t>
      </w:r>
    </w:p>
    <w:p w14:paraId="7CDABE26" w14:textId="77777777" w:rsidR="00A54742" w:rsidRDefault="00A54742" w:rsidP="00A54742">
      <w:pPr>
        <w:spacing w:after="0"/>
        <w:jc w:val="both"/>
        <w:rPr>
          <w:rFonts w:ascii="Arial" w:eastAsia="Times New Roman" w:hAnsi="Arial" w:cs="Arial"/>
          <w:sz w:val="24"/>
          <w:szCs w:val="24"/>
        </w:rPr>
      </w:pPr>
    </w:p>
    <w:p w14:paraId="6EBDAC51" w14:textId="77777777" w:rsidR="00A54742" w:rsidRPr="002950A2" w:rsidRDefault="00A54742" w:rsidP="00A54742">
      <w:pPr>
        <w:spacing w:after="0"/>
        <w:jc w:val="both"/>
        <w:rPr>
          <w:rFonts w:ascii="Arial" w:eastAsia="Times New Roman" w:hAnsi="Arial" w:cs="Arial"/>
          <w:sz w:val="24"/>
          <w:szCs w:val="24"/>
        </w:rPr>
      </w:pPr>
      <w:r>
        <w:rPr>
          <w:rFonts w:ascii="Arial" w:eastAsia="Times New Roman" w:hAnsi="Arial" w:cs="Arial"/>
          <w:sz w:val="24"/>
          <w:szCs w:val="24"/>
        </w:rPr>
        <w:t>Para verificar el nivel del logro alcanzado reportado en la</w:t>
      </w:r>
      <w:r w:rsidRPr="002950A2">
        <w:rPr>
          <w:rFonts w:ascii="Arial" w:eastAsia="Times New Roman" w:hAnsi="Arial" w:cs="Arial"/>
          <w:sz w:val="24"/>
          <w:szCs w:val="24"/>
        </w:rPr>
        <w:t xml:space="preserve"> Cédula de Avance de Cumplimiento de Objetivos y Metas del programa presupuestario </w:t>
      </w:r>
      <w:r w:rsidRPr="002950A2">
        <w:rPr>
          <w:rFonts w:ascii="Arial" w:eastAsia="Times New Roman" w:hAnsi="Arial" w:cs="Arial"/>
          <w:sz w:val="24"/>
          <w:szCs w:val="18"/>
        </w:rPr>
        <w:t xml:space="preserve">PP25 Solidaridad Seguro para las Niñas y Mujeres de Solidaridad, </w:t>
      </w:r>
      <w:r>
        <w:rPr>
          <w:rFonts w:ascii="Arial" w:eastAsia="Times New Roman" w:hAnsi="Arial" w:cs="Arial"/>
          <w:sz w:val="24"/>
          <w:szCs w:val="18"/>
        </w:rPr>
        <w:t>del periodo correspondiente del 01 de enero al 31 de diciembre</w:t>
      </w:r>
      <w:r w:rsidRPr="002950A2">
        <w:rPr>
          <w:rFonts w:ascii="Arial" w:eastAsia="Times New Roman" w:hAnsi="Arial" w:cs="Arial"/>
          <w:sz w:val="24"/>
          <w:szCs w:val="18"/>
        </w:rPr>
        <w:t xml:space="preserve"> del 2022</w:t>
      </w:r>
      <w:r>
        <w:rPr>
          <w:rFonts w:ascii="Arial" w:eastAsia="Times New Roman" w:hAnsi="Arial" w:cs="Arial"/>
          <w:sz w:val="24"/>
          <w:szCs w:val="18"/>
        </w:rPr>
        <w:t>, se realizó un análisis a la valoración del rango en el que se posicionaron los indicadores de acuerdo con su logro, considerando la semaforización establecida por el IMM de Solidaridad en las fichas técnicas de indicadores, presentando los siguientes resultados</w:t>
      </w:r>
      <w:r w:rsidRPr="002950A2">
        <w:rPr>
          <w:rFonts w:ascii="Arial" w:eastAsia="Times New Roman" w:hAnsi="Arial" w:cs="Arial"/>
          <w:sz w:val="24"/>
          <w:szCs w:val="24"/>
        </w:rPr>
        <w:t>:</w:t>
      </w:r>
    </w:p>
    <w:p w14:paraId="7D888AA5" w14:textId="77777777" w:rsidR="002950A2" w:rsidRPr="002950A2" w:rsidRDefault="002950A2" w:rsidP="002950A2">
      <w:pPr>
        <w:spacing w:after="0"/>
        <w:jc w:val="both"/>
        <w:rPr>
          <w:rFonts w:ascii="Arial" w:eastAsia="Calibri" w:hAnsi="Arial" w:cs="Arial"/>
          <w:sz w:val="24"/>
          <w:szCs w:val="24"/>
          <w:highlight w:val="yellow"/>
          <w:lang w:eastAsia="en-US"/>
        </w:rPr>
      </w:pPr>
    </w:p>
    <w:p w14:paraId="7A3BD971" w14:textId="77777777" w:rsidR="002950A2" w:rsidRPr="00194337" w:rsidRDefault="002950A2" w:rsidP="00164F75">
      <w:pPr>
        <w:numPr>
          <w:ilvl w:val="0"/>
          <w:numId w:val="42"/>
        </w:numPr>
        <w:spacing w:after="0" w:line="240" w:lineRule="auto"/>
        <w:contextualSpacing/>
        <w:jc w:val="both"/>
        <w:rPr>
          <w:rFonts w:ascii="Arial" w:eastAsia="Calibri" w:hAnsi="Arial" w:cs="Arial"/>
          <w:sz w:val="24"/>
          <w:szCs w:val="24"/>
          <w:lang w:eastAsia="en-US"/>
        </w:rPr>
      </w:pPr>
      <w:r w:rsidRPr="00194337">
        <w:rPr>
          <w:rFonts w:ascii="Arial" w:eastAsia="Calibri" w:hAnsi="Arial" w:cs="Arial"/>
          <w:sz w:val="24"/>
          <w:szCs w:val="24"/>
          <w:lang w:eastAsia="en-US"/>
        </w:rPr>
        <w:t xml:space="preserve">10 niveles se encuentran en situación crítica por sobrecumplimiento y 2 por incumplimiento de las metas. </w:t>
      </w:r>
    </w:p>
    <w:p w14:paraId="6511CDD8" w14:textId="77777777" w:rsidR="002950A2" w:rsidRPr="00194337" w:rsidRDefault="002950A2" w:rsidP="002950A2">
      <w:pPr>
        <w:spacing w:after="0"/>
        <w:jc w:val="both"/>
        <w:rPr>
          <w:rFonts w:ascii="Arial" w:eastAsia="Calibri" w:hAnsi="Arial" w:cs="Arial"/>
          <w:sz w:val="12"/>
          <w:szCs w:val="12"/>
          <w:lang w:eastAsia="en-US"/>
        </w:rPr>
      </w:pPr>
    </w:p>
    <w:p w14:paraId="7712B2CE" w14:textId="3572D3BD" w:rsidR="002950A2" w:rsidRPr="00194337" w:rsidRDefault="005C74C2" w:rsidP="00164F75">
      <w:pPr>
        <w:numPr>
          <w:ilvl w:val="0"/>
          <w:numId w:val="42"/>
        </w:numPr>
        <w:spacing w:after="0" w:line="24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2 niveles, </w:t>
      </w:r>
      <w:r w:rsidR="002950A2" w:rsidRPr="00194337">
        <w:rPr>
          <w:rFonts w:ascii="Arial" w:eastAsia="Calibri" w:hAnsi="Arial" w:cs="Arial"/>
          <w:sz w:val="24"/>
          <w:szCs w:val="24"/>
          <w:lang w:eastAsia="en-US"/>
        </w:rPr>
        <w:t>componentes 04 y 08</w:t>
      </w:r>
      <w:r>
        <w:rPr>
          <w:rFonts w:ascii="Arial" w:eastAsia="Calibri" w:hAnsi="Arial" w:cs="Arial"/>
          <w:sz w:val="24"/>
          <w:szCs w:val="24"/>
          <w:lang w:eastAsia="en-US"/>
        </w:rPr>
        <w:t>,</w:t>
      </w:r>
      <w:r w:rsidR="002950A2" w:rsidRPr="00194337">
        <w:rPr>
          <w:rFonts w:ascii="Arial" w:eastAsia="Calibri" w:hAnsi="Arial" w:cs="Arial"/>
          <w:sz w:val="24"/>
          <w:szCs w:val="24"/>
          <w:lang w:eastAsia="en-US"/>
        </w:rPr>
        <w:t xml:space="preserve"> presentaron una situación en estado de riesgo (amarillo). </w:t>
      </w:r>
    </w:p>
    <w:p w14:paraId="236272C9" w14:textId="77777777" w:rsidR="002950A2" w:rsidRPr="00194337" w:rsidRDefault="002950A2" w:rsidP="002950A2">
      <w:pPr>
        <w:spacing w:after="0" w:line="240" w:lineRule="auto"/>
        <w:ind w:left="720"/>
        <w:contextualSpacing/>
        <w:rPr>
          <w:rFonts w:ascii="Arial" w:eastAsia="Calibri" w:hAnsi="Arial" w:cs="Arial"/>
          <w:sz w:val="12"/>
          <w:szCs w:val="12"/>
          <w:lang w:eastAsia="en-US"/>
        </w:rPr>
      </w:pPr>
    </w:p>
    <w:p w14:paraId="12DA5CDE" w14:textId="2D562685" w:rsidR="002950A2" w:rsidRPr="00194337" w:rsidRDefault="005C74C2" w:rsidP="00164F75">
      <w:pPr>
        <w:numPr>
          <w:ilvl w:val="0"/>
          <w:numId w:val="42"/>
        </w:numPr>
        <w:spacing w:after="0" w:line="240"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4 niveles,</w:t>
      </w:r>
      <w:r w:rsidR="002950A2" w:rsidRPr="00194337">
        <w:rPr>
          <w:rFonts w:ascii="Arial" w:eastAsia="Calibri" w:hAnsi="Arial" w:cs="Arial"/>
          <w:sz w:val="24"/>
          <w:szCs w:val="24"/>
          <w:lang w:eastAsia="en-US"/>
        </w:rPr>
        <w:t xml:space="preserve"> actividad 01 del componente 04, el componente 07 y su actividad 01, así como la actividad 01 del componente C08, presentan un cumplimiento aceptable (verde).</w:t>
      </w:r>
    </w:p>
    <w:p w14:paraId="5E296DF0" w14:textId="77777777" w:rsidR="002950A2" w:rsidRPr="002950A2" w:rsidRDefault="002950A2" w:rsidP="002950A2">
      <w:pPr>
        <w:spacing w:after="0"/>
        <w:jc w:val="both"/>
        <w:rPr>
          <w:rFonts w:ascii="Arial" w:eastAsia="Calibri" w:hAnsi="Arial" w:cs="Arial"/>
          <w:sz w:val="24"/>
          <w:szCs w:val="24"/>
          <w:lang w:eastAsia="en-US"/>
        </w:rPr>
      </w:pPr>
    </w:p>
    <w:p w14:paraId="766B805A" w14:textId="47FD3A12" w:rsid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De manera independiente a estos resultados, es importante señalar que la semaforización establecida por el IMM de Solidaridad no es clara</w:t>
      </w:r>
      <w:r w:rsidR="00A31359">
        <w:rPr>
          <w:rFonts w:ascii="Arial" w:eastAsia="Calibri" w:hAnsi="Arial" w:cs="Arial"/>
          <w:sz w:val="24"/>
          <w:szCs w:val="24"/>
          <w:lang w:eastAsia="en-US"/>
        </w:rPr>
        <w:t>,</w:t>
      </w:r>
      <w:r w:rsidRPr="002950A2">
        <w:rPr>
          <w:rFonts w:ascii="Arial" w:eastAsia="Calibri" w:hAnsi="Arial" w:cs="Arial"/>
          <w:sz w:val="24"/>
          <w:szCs w:val="24"/>
          <w:lang w:eastAsia="en-US"/>
        </w:rPr>
        <w:t xml:space="preserve"> puesto que los rangos de los parámetros no están bien definidos, además de que no se hace distinción para su aplicabilidad de acuerdo con el sentido ascendente o descendente del indicador. La tabla siguiente detalla el criterio de semaforización establecido por el IMM de Solidaridad en las </w:t>
      </w:r>
      <w:r w:rsidR="005C74C2" w:rsidRPr="002950A2">
        <w:rPr>
          <w:rFonts w:ascii="Arial" w:eastAsia="Calibri" w:hAnsi="Arial" w:cs="Arial"/>
          <w:sz w:val="24"/>
          <w:szCs w:val="24"/>
          <w:lang w:eastAsia="en-US"/>
        </w:rPr>
        <w:t>fichas técnicas de indicadores</w:t>
      </w:r>
      <w:r w:rsidRPr="002950A2">
        <w:rPr>
          <w:rFonts w:ascii="Arial" w:eastAsia="Calibri" w:hAnsi="Arial" w:cs="Arial"/>
          <w:sz w:val="24"/>
          <w:szCs w:val="24"/>
          <w:lang w:eastAsia="en-US"/>
        </w:rPr>
        <w:t>:</w:t>
      </w:r>
    </w:p>
    <w:p w14:paraId="1527F9AE" w14:textId="77777777" w:rsidR="00982803" w:rsidRPr="002950A2" w:rsidRDefault="00982803" w:rsidP="002950A2">
      <w:pPr>
        <w:spacing w:after="0"/>
        <w:jc w:val="both"/>
        <w:rPr>
          <w:rFonts w:ascii="Arial" w:eastAsia="Calibri" w:hAnsi="Arial" w:cs="Arial"/>
          <w:sz w:val="24"/>
          <w:szCs w:val="24"/>
          <w:lang w:eastAsia="en-US"/>
        </w:rPr>
      </w:pPr>
    </w:p>
    <w:p w14:paraId="39A23ACA" w14:textId="77777777" w:rsidR="002950A2" w:rsidRDefault="00A54742" w:rsidP="002950A2">
      <w:pPr>
        <w:spacing w:after="0"/>
        <w:jc w:val="center"/>
        <w:rPr>
          <w:rFonts w:ascii="Arial" w:eastAsia="Calibri" w:hAnsi="Arial" w:cs="Arial"/>
          <w:b/>
          <w:sz w:val="20"/>
          <w:szCs w:val="24"/>
          <w:lang w:eastAsia="en-US"/>
        </w:rPr>
      </w:pPr>
      <w:r>
        <w:rPr>
          <w:rFonts w:ascii="Arial" w:eastAsia="Calibri" w:hAnsi="Arial" w:cs="Arial"/>
          <w:b/>
          <w:sz w:val="20"/>
          <w:szCs w:val="24"/>
          <w:lang w:eastAsia="en-US"/>
        </w:rPr>
        <w:t>Tabla 6</w:t>
      </w:r>
      <w:r w:rsidR="002950A2" w:rsidRPr="002950A2">
        <w:rPr>
          <w:rFonts w:ascii="Arial" w:eastAsia="Calibri" w:hAnsi="Arial" w:cs="Arial"/>
          <w:b/>
          <w:sz w:val="20"/>
          <w:szCs w:val="24"/>
          <w:lang w:eastAsia="en-US"/>
        </w:rPr>
        <w:t>. Criterio de semaforización establecido en las Fichas Técnicas de Indicadores</w:t>
      </w:r>
    </w:p>
    <w:p w14:paraId="1FB6222A" w14:textId="77777777" w:rsidR="00A31359" w:rsidRPr="00A31359" w:rsidRDefault="00A31359" w:rsidP="002950A2">
      <w:pPr>
        <w:spacing w:after="0"/>
        <w:jc w:val="center"/>
        <w:rPr>
          <w:rFonts w:ascii="Arial" w:eastAsia="Calibri" w:hAnsi="Arial" w:cs="Arial"/>
          <w:b/>
          <w:sz w:val="16"/>
          <w:szCs w:val="24"/>
          <w:lang w:eastAsia="en-US"/>
        </w:rPr>
      </w:pPr>
    </w:p>
    <w:tbl>
      <w:tblPr>
        <w:tblStyle w:val="Tablaconcuadrcula202"/>
        <w:tblW w:w="5000" w:type="pct"/>
        <w:jc w:val="center"/>
        <w:tblBorders>
          <w:top w:val="single" w:sz="4" w:space="0" w:color="A6A6A6"/>
          <w:left w:val="none" w:sz="0" w:space="0" w:color="auto"/>
          <w:bottom w:val="single" w:sz="4" w:space="0" w:color="A6A6A6"/>
          <w:right w:val="none" w:sz="0" w:space="0" w:color="auto"/>
          <w:insideH w:val="single" w:sz="4" w:space="0" w:color="A6A6A6"/>
          <w:insideV w:val="single" w:sz="4" w:space="0" w:color="A6A6A6"/>
        </w:tblBorders>
        <w:tblLook w:val="04A0" w:firstRow="1" w:lastRow="0" w:firstColumn="1" w:lastColumn="0" w:noHBand="0" w:noVBand="1"/>
      </w:tblPr>
      <w:tblGrid>
        <w:gridCol w:w="3072"/>
        <w:gridCol w:w="2923"/>
        <w:gridCol w:w="3219"/>
      </w:tblGrid>
      <w:tr w:rsidR="002950A2" w:rsidRPr="002950A2" w14:paraId="7F76239A" w14:textId="77777777" w:rsidTr="00536F70">
        <w:trPr>
          <w:tblHeader/>
          <w:jc w:val="center"/>
        </w:trPr>
        <w:tc>
          <w:tcPr>
            <w:tcW w:w="5000" w:type="pct"/>
            <w:gridSpan w:val="3"/>
            <w:shd w:val="clear" w:color="auto" w:fill="DBE5F1" w:themeFill="accent1" w:themeFillTint="33"/>
          </w:tcPr>
          <w:p w14:paraId="29496360" w14:textId="77777777" w:rsidR="002950A2" w:rsidRPr="002950A2" w:rsidRDefault="002950A2" w:rsidP="002950A2">
            <w:pPr>
              <w:jc w:val="center"/>
              <w:rPr>
                <w:rFonts w:ascii="Arial" w:eastAsia="Times New Roman" w:hAnsi="Arial" w:cs="Arial"/>
                <w:b/>
                <w:sz w:val="18"/>
                <w:szCs w:val="18"/>
              </w:rPr>
            </w:pPr>
            <w:r w:rsidRPr="002950A2">
              <w:rPr>
                <w:rFonts w:ascii="Arial" w:eastAsia="Times New Roman" w:hAnsi="Arial" w:cs="Arial"/>
                <w:b/>
                <w:sz w:val="18"/>
                <w:szCs w:val="18"/>
              </w:rPr>
              <w:t>Valoración respecto a la meta programada</w:t>
            </w:r>
          </w:p>
        </w:tc>
      </w:tr>
      <w:tr w:rsidR="002950A2" w:rsidRPr="002950A2" w14:paraId="37F4C43A" w14:textId="77777777" w:rsidTr="002950A2">
        <w:trPr>
          <w:tblHeader/>
          <w:jc w:val="center"/>
        </w:trPr>
        <w:tc>
          <w:tcPr>
            <w:tcW w:w="1667" w:type="pct"/>
            <w:tcBorders>
              <w:bottom w:val="single" w:sz="4" w:space="0" w:color="A6A6A6"/>
            </w:tcBorders>
            <w:shd w:val="clear" w:color="auto" w:fill="00B050"/>
            <w:vAlign w:val="center"/>
          </w:tcPr>
          <w:p w14:paraId="7240C0F4" w14:textId="77777777" w:rsidR="002950A2" w:rsidRPr="005565AB" w:rsidRDefault="002950A2" w:rsidP="002950A2">
            <w:pPr>
              <w:jc w:val="center"/>
              <w:rPr>
                <w:rFonts w:ascii="Arial" w:eastAsia="Times New Roman" w:hAnsi="Arial" w:cs="Arial"/>
                <w:b/>
                <w:sz w:val="16"/>
                <w:szCs w:val="18"/>
              </w:rPr>
            </w:pPr>
            <w:r w:rsidRPr="005565AB">
              <w:rPr>
                <w:rFonts w:ascii="Arial" w:eastAsia="Times New Roman" w:hAnsi="Arial" w:cs="Arial"/>
                <w:b/>
                <w:sz w:val="16"/>
                <w:szCs w:val="18"/>
              </w:rPr>
              <w:t xml:space="preserve">Aceptable </w:t>
            </w:r>
          </w:p>
          <w:p w14:paraId="39375424" w14:textId="77777777" w:rsidR="002950A2" w:rsidRPr="005565AB" w:rsidRDefault="002950A2" w:rsidP="002950A2">
            <w:pPr>
              <w:jc w:val="center"/>
              <w:rPr>
                <w:rFonts w:ascii="Arial" w:eastAsia="Times New Roman" w:hAnsi="Arial" w:cs="Arial"/>
                <w:b/>
                <w:sz w:val="16"/>
                <w:szCs w:val="18"/>
              </w:rPr>
            </w:pPr>
            <w:r w:rsidRPr="005565AB">
              <w:rPr>
                <w:rFonts w:ascii="Arial" w:eastAsia="Times New Roman" w:hAnsi="Arial" w:cs="Arial"/>
                <w:b/>
                <w:sz w:val="16"/>
                <w:szCs w:val="18"/>
              </w:rPr>
              <w:t>Hasta +/-5</w:t>
            </w:r>
          </w:p>
        </w:tc>
        <w:tc>
          <w:tcPr>
            <w:tcW w:w="1586" w:type="pct"/>
            <w:tcBorders>
              <w:bottom w:val="single" w:sz="4" w:space="0" w:color="A6A6A6"/>
            </w:tcBorders>
            <w:shd w:val="clear" w:color="auto" w:fill="FFFF00"/>
            <w:vAlign w:val="center"/>
          </w:tcPr>
          <w:p w14:paraId="1AA3BA87" w14:textId="77777777" w:rsidR="002950A2" w:rsidRPr="005565AB" w:rsidRDefault="002950A2" w:rsidP="002950A2">
            <w:pPr>
              <w:jc w:val="center"/>
              <w:rPr>
                <w:rFonts w:ascii="Arial" w:eastAsia="Times New Roman" w:hAnsi="Arial" w:cs="Arial"/>
                <w:b/>
                <w:sz w:val="16"/>
                <w:szCs w:val="18"/>
              </w:rPr>
            </w:pPr>
            <w:r w:rsidRPr="005565AB">
              <w:rPr>
                <w:rFonts w:ascii="Arial" w:eastAsia="Times New Roman" w:hAnsi="Arial" w:cs="Arial"/>
                <w:b/>
                <w:sz w:val="16"/>
                <w:szCs w:val="18"/>
              </w:rPr>
              <w:t>Riesgo</w:t>
            </w:r>
          </w:p>
          <w:p w14:paraId="16379188" w14:textId="77777777" w:rsidR="002950A2" w:rsidRPr="005565AB" w:rsidRDefault="002950A2" w:rsidP="002950A2">
            <w:pPr>
              <w:jc w:val="center"/>
              <w:rPr>
                <w:rFonts w:ascii="Arial" w:eastAsia="Times New Roman" w:hAnsi="Arial" w:cs="Arial"/>
                <w:b/>
                <w:sz w:val="16"/>
                <w:szCs w:val="18"/>
              </w:rPr>
            </w:pPr>
            <w:r w:rsidRPr="005565AB">
              <w:rPr>
                <w:rFonts w:ascii="Arial" w:eastAsia="Times New Roman" w:hAnsi="Arial" w:cs="Arial"/>
                <w:b/>
                <w:sz w:val="16"/>
                <w:szCs w:val="18"/>
              </w:rPr>
              <w:t>Hasta +/-10</w:t>
            </w:r>
          </w:p>
        </w:tc>
        <w:tc>
          <w:tcPr>
            <w:tcW w:w="1747" w:type="pct"/>
            <w:tcBorders>
              <w:bottom w:val="single" w:sz="4" w:space="0" w:color="A6A6A6"/>
            </w:tcBorders>
            <w:shd w:val="clear" w:color="auto" w:fill="FF0000"/>
            <w:vAlign w:val="center"/>
          </w:tcPr>
          <w:p w14:paraId="6CD6C2A1" w14:textId="77777777" w:rsidR="002950A2" w:rsidRPr="005565AB" w:rsidRDefault="002950A2" w:rsidP="002950A2">
            <w:pPr>
              <w:jc w:val="center"/>
              <w:rPr>
                <w:rFonts w:ascii="Arial" w:eastAsia="Times New Roman" w:hAnsi="Arial" w:cs="Arial"/>
                <w:b/>
                <w:color w:val="FFFFFF"/>
                <w:sz w:val="16"/>
                <w:szCs w:val="18"/>
              </w:rPr>
            </w:pPr>
            <w:r w:rsidRPr="005565AB">
              <w:rPr>
                <w:rFonts w:ascii="Arial" w:eastAsia="Times New Roman" w:hAnsi="Arial" w:cs="Arial"/>
                <w:b/>
                <w:color w:val="FFFFFF"/>
                <w:sz w:val="16"/>
                <w:szCs w:val="18"/>
              </w:rPr>
              <w:t>Crítico</w:t>
            </w:r>
          </w:p>
          <w:p w14:paraId="05F58B7C" w14:textId="77777777" w:rsidR="002950A2" w:rsidRPr="005565AB" w:rsidRDefault="002950A2" w:rsidP="002950A2">
            <w:pPr>
              <w:jc w:val="center"/>
              <w:rPr>
                <w:rFonts w:ascii="Arial" w:eastAsia="Times New Roman" w:hAnsi="Arial" w:cs="Arial"/>
                <w:b/>
                <w:sz w:val="16"/>
                <w:szCs w:val="18"/>
              </w:rPr>
            </w:pPr>
            <w:r w:rsidRPr="005565AB">
              <w:rPr>
                <w:rFonts w:ascii="Arial" w:eastAsia="Times New Roman" w:hAnsi="Arial" w:cs="Arial"/>
                <w:b/>
                <w:color w:val="FFFFFF"/>
                <w:sz w:val="16"/>
                <w:szCs w:val="18"/>
              </w:rPr>
              <w:t>Más de +/-10</w:t>
            </w:r>
          </w:p>
        </w:tc>
      </w:tr>
      <w:tr w:rsidR="002950A2" w:rsidRPr="002950A2" w14:paraId="0332EFE6" w14:textId="77777777" w:rsidTr="002950A2">
        <w:trPr>
          <w:tblHeader/>
          <w:jc w:val="center"/>
        </w:trPr>
        <w:tc>
          <w:tcPr>
            <w:tcW w:w="5000" w:type="pct"/>
            <w:gridSpan w:val="3"/>
            <w:tcBorders>
              <w:bottom w:val="nil"/>
            </w:tcBorders>
            <w:shd w:val="clear" w:color="auto" w:fill="auto"/>
            <w:vAlign w:val="center"/>
          </w:tcPr>
          <w:p w14:paraId="4418B70B" w14:textId="38BB3596" w:rsidR="002950A2" w:rsidRPr="002950A2" w:rsidRDefault="002950A2" w:rsidP="001D4102">
            <w:pPr>
              <w:jc w:val="both"/>
              <w:rPr>
                <w:rFonts w:ascii="Arial" w:eastAsia="Times New Roman" w:hAnsi="Arial" w:cs="Arial"/>
                <w:b/>
                <w:color w:val="FFFFFF"/>
                <w:sz w:val="18"/>
                <w:szCs w:val="18"/>
              </w:rPr>
            </w:pPr>
            <w:r w:rsidRPr="002950A2">
              <w:rPr>
                <w:rFonts w:ascii="Arial" w:hAnsi="Arial" w:cs="Arial"/>
                <w:b/>
                <w:sz w:val="14"/>
                <w:szCs w:val="24"/>
              </w:rPr>
              <w:t>Fuente:</w:t>
            </w:r>
            <w:r w:rsidRPr="002950A2">
              <w:rPr>
                <w:rFonts w:ascii="Arial" w:hAnsi="Arial" w:cs="Arial"/>
                <w:sz w:val="14"/>
                <w:szCs w:val="24"/>
              </w:rPr>
              <w:t xml:space="preserve"> Elaborado por la ASEQROO</w:t>
            </w:r>
            <w:r w:rsidRPr="002950A2">
              <w:rPr>
                <w:rFonts w:ascii="Arial" w:eastAsia="Times New Roman" w:hAnsi="Arial" w:cs="Arial"/>
                <w:sz w:val="14"/>
                <w:szCs w:val="24"/>
                <w:lang w:eastAsia="es-ES"/>
              </w:rPr>
              <w:t xml:space="preserve"> con base en las </w:t>
            </w:r>
            <w:r w:rsidR="001D4102">
              <w:rPr>
                <w:rFonts w:ascii="Arial" w:eastAsia="Times New Roman" w:hAnsi="Arial" w:cs="Arial"/>
                <w:sz w:val="14"/>
                <w:szCs w:val="24"/>
                <w:lang w:eastAsia="es-ES"/>
              </w:rPr>
              <w:t>f</w:t>
            </w:r>
            <w:r w:rsidRPr="002950A2">
              <w:rPr>
                <w:rFonts w:ascii="Arial" w:eastAsia="Times New Roman" w:hAnsi="Arial" w:cs="Arial"/>
                <w:sz w:val="14"/>
                <w:szCs w:val="24"/>
                <w:lang w:eastAsia="es-ES"/>
              </w:rPr>
              <w:t xml:space="preserve">ichas </w:t>
            </w:r>
            <w:r w:rsidR="001D4102">
              <w:rPr>
                <w:rFonts w:ascii="Arial" w:eastAsia="Times New Roman" w:hAnsi="Arial" w:cs="Arial"/>
                <w:sz w:val="14"/>
                <w:szCs w:val="24"/>
                <w:lang w:eastAsia="es-ES"/>
              </w:rPr>
              <w:t>t</w:t>
            </w:r>
            <w:r w:rsidRPr="002950A2">
              <w:rPr>
                <w:rFonts w:ascii="Arial" w:eastAsia="Times New Roman" w:hAnsi="Arial" w:cs="Arial"/>
                <w:sz w:val="14"/>
                <w:szCs w:val="24"/>
                <w:lang w:eastAsia="es-ES"/>
              </w:rPr>
              <w:t xml:space="preserve">écnicas de </w:t>
            </w:r>
            <w:r w:rsidR="001D4102">
              <w:rPr>
                <w:rFonts w:ascii="Arial" w:eastAsia="Times New Roman" w:hAnsi="Arial" w:cs="Arial"/>
                <w:sz w:val="14"/>
                <w:szCs w:val="24"/>
                <w:lang w:eastAsia="es-ES"/>
              </w:rPr>
              <w:t>i</w:t>
            </w:r>
            <w:r w:rsidRPr="002950A2">
              <w:rPr>
                <w:rFonts w:ascii="Arial" w:eastAsia="Times New Roman" w:hAnsi="Arial" w:cs="Arial"/>
                <w:sz w:val="14"/>
                <w:szCs w:val="24"/>
                <w:lang w:eastAsia="es-ES"/>
              </w:rPr>
              <w:t>ndicadores del programa presupuestario PP25 Solidaridad Seguro para las Niñas y Mujeres de Solidaridad.</w:t>
            </w:r>
          </w:p>
        </w:tc>
      </w:tr>
    </w:tbl>
    <w:p w14:paraId="542A084B" w14:textId="77777777" w:rsidR="002950A2" w:rsidRPr="00982803" w:rsidRDefault="002950A2" w:rsidP="00A31359">
      <w:pPr>
        <w:spacing w:after="0"/>
        <w:jc w:val="both"/>
        <w:rPr>
          <w:rFonts w:ascii="Arial" w:eastAsia="Calibri" w:hAnsi="Arial" w:cs="Arial"/>
          <w:sz w:val="24"/>
          <w:szCs w:val="24"/>
          <w:highlight w:val="yellow"/>
          <w:lang w:eastAsia="en-US"/>
        </w:rPr>
      </w:pPr>
    </w:p>
    <w:p w14:paraId="6B8D18DC" w14:textId="77777777"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Considerando que la meta programada representa el 100% de cumplimiento, el significado de los valores definidos en los rangos de la semaforización establecida por el IMM Solidaridad, se interpreta de la siguiente manera:</w:t>
      </w:r>
    </w:p>
    <w:p w14:paraId="1EFFAB2E" w14:textId="77777777" w:rsidR="00A54742" w:rsidRPr="00982803" w:rsidRDefault="00A54742" w:rsidP="002950A2">
      <w:pPr>
        <w:spacing w:after="0"/>
        <w:jc w:val="both"/>
        <w:rPr>
          <w:rFonts w:ascii="Arial" w:eastAsia="Calibri" w:hAnsi="Arial" w:cs="Arial"/>
          <w:sz w:val="24"/>
          <w:szCs w:val="24"/>
          <w:lang w:eastAsia="en-US"/>
        </w:rPr>
      </w:pPr>
    </w:p>
    <w:p w14:paraId="5156D5E8" w14:textId="77777777" w:rsidR="002950A2" w:rsidRDefault="002950A2" w:rsidP="002950A2">
      <w:pPr>
        <w:spacing w:after="0"/>
        <w:jc w:val="center"/>
        <w:rPr>
          <w:rFonts w:ascii="Arial" w:eastAsia="Calibri" w:hAnsi="Arial" w:cs="Arial"/>
          <w:b/>
          <w:sz w:val="20"/>
          <w:szCs w:val="24"/>
          <w:lang w:eastAsia="en-US"/>
        </w:rPr>
      </w:pPr>
      <w:r w:rsidRPr="002950A2">
        <w:rPr>
          <w:rFonts w:ascii="Arial" w:eastAsia="Calibri" w:hAnsi="Arial" w:cs="Arial"/>
          <w:b/>
          <w:sz w:val="20"/>
          <w:szCs w:val="24"/>
          <w:lang w:eastAsia="en-US"/>
        </w:rPr>
        <w:t>Tabl</w:t>
      </w:r>
      <w:r w:rsidR="00A54742">
        <w:rPr>
          <w:rFonts w:ascii="Arial" w:eastAsia="Calibri" w:hAnsi="Arial" w:cs="Arial"/>
          <w:b/>
          <w:sz w:val="20"/>
          <w:szCs w:val="24"/>
          <w:lang w:eastAsia="en-US"/>
        </w:rPr>
        <w:t>a 7</w:t>
      </w:r>
      <w:r w:rsidRPr="002950A2">
        <w:rPr>
          <w:rFonts w:ascii="Arial" w:eastAsia="Calibri" w:hAnsi="Arial" w:cs="Arial"/>
          <w:b/>
          <w:sz w:val="20"/>
          <w:szCs w:val="24"/>
          <w:lang w:eastAsia="en-US"/>
        </w:rPr>
        <w:t>. Criterio establecido por el IMM</w:t>
      </w:r>
      <w:r w:rsidR="00536F70">
        <w:rPr>
          <w:rFonts w:ascii="Arial" w:eastAsia="Calibri" w:hAnsi="Arial" w:cs="Arial"/>
          <w:b/>
          <w:sz w:val="20"/>
          <w:szCs w:val="24"/>
          <w:lang w:eastAsia="en-US"/>
        </w:rPr>
        <w:t xml:space="preserve"> de Solidaridad</w:t>
      </w:r>
    </w:p>
    <w:tbl>
      <w:tblPr>
        <w:tblStyle w:val="Tablaconcuadrcula14"/>
        <w:tblW w:w="7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791"/>
        <w:gridCol w:w="656"/>
        <w:gridCol w:w="520"/>
        <w:gridCol w:w="768"/>
        <w:gridCol w:w="611"/>
        <w:gridCol w:w="747"/>
        <w:gridCol w:w="882"/>
      </w:tblGrid>
      <w:tr w:rsidR="002950A2" w:rsidRPr="00A31359" w14:paraId="076D1A54" w14:textId="77777777" w:rsidTr="007B0579">
        <w:trPr>
          <w:trHeight w:val="209"/>
          <w:jc w:val="center"/>
        </w:trPr>
        <w:tc>
          <w:tcPr>
            <w:tcW w:w="0" w:type="auto"/>
            <w:tcBorders>
              <w:top w:val="single" w:sz="4" w:space="0" w:color="auto"/>
              <w:bottom w:val="single" w:sz="4" w:space="0" w:color="auto"/>
            </w:tcBorders>
            <w:shd w:val="clear" w:color="auto" w:fill="DBE5F1" w:themeFill="accent1" w:themeFillTint="33"/>
            <w:vAlign w:val="center"/>
          </w:tcPr>
          <w:p w14:paraId="71BE68BB" w14:textId="77777777" w:rsidR="002950A2" w:rsidRPr="00A31359" w:rsidRDefault="002950A2" w:rsidP="002950A2">
            <w:pPr>
              <w:jc w:val="center"/>
              <w:rPr>
                <w:rFonts w:ascii="Arial" w:eastAsia="Calibri" w:hAnsi="Arial" w:cs="Arial"/>
                <w:b/>
                <w:sz w:val="18"/>
                <w:szCs w:val="18"/>
                <w:lang w:eastAsia="en-US"/>
              </w:rPr>
            </w:pPr>
            <w:r w:rsidRPr="00A31359">
              <w:rPr>
                <w:rFonts w:ascii="Arial" w:eastAsia="Calibri" w:hAnsi="Arial" w:cs="Arial"/>
                <w:b/>
                <w:sz w:val="18"/>
                <w:szCs w:val="18"/>
                <w:lang w:eastAsia="en-US"/>
              </w:rPr>
              <w:t>Descripción</w:t>
            </w:r>
          </w:p>
        </w:tc>
        <w:tc>
          <w:tcPr>
            <w:tcW w:w="0" w:type="auto"/>
            <w:gridSpan w:val="7"/>
            <w:tcBorders>
              <w:top w:val="single" w:sz="4" w:space="0" w:color="auto"/>
              <w:bottom w:val="single" w:sz="4" w:space="0" w:color="auto"/>
            </w:tcBorders>
            <w:shd w:val="clear" w:color="auto" w:fill="DBE5F1" w:themeFill="accent1" w:themeFillTint="33"/>
            <w:vAlign w:val="center"/>
          </w:tcPr>
          <w:p w14:paraId="30C4C2AC" w14:textId="77777777" w:rsidR="002950A2" w:rsidRPr="00A31359" w:rsidRDefault="002950A2" w:rsidP="002950A2">
            <w:pPr>
              <w:jc w:val="center"/>
              <w:rPr>
                <w:rFonts w:ascii="Arial" w:eastAsia="Calibri" w:hAnsi="Arial" w:cs="Arial"/>
                <w:b/>
                <w:sz w:val="18"/>
                <w:szCs w:val="18"/>
                <w:lang w:eastAsia="en-US"/>
              </w:rPr>
            </w:pPr>
            <w:r w:rsidRPr="00A31359">
              <w:rPr>
                <w:rFonts w:ascii="Arial" w:eastAsia="Calibri" w:hAnsi="Arial" w:cs="Arial"/>
                <w:b/>
                <w:sz w:val="18"/>
                <w:szCs w:val="18"/>
                <w:lang w:eastAsia="en-US"/>
              </w:rPr>
              <w:t>Rangos</w:t>
            </w:r>
          </w:p>
        </w:tc>
      </w:tr>
      <w:tr w:rsidR="002950A2" w:rsidRPr="002950A2" w14:paraId="34517A44" w14:textId="77777777" w:rsidTr="007B0579">
        <w:trPr>
          <w:trHeight w:val="127"/>
          <w:jc w:val="center"/>
        </w:trPr>
        <w:tc>
          <w:tcPr>
            <w:tcW w:w="0" w:type="auto"/>
            <w:tcBorders>
              <w:top w:val="single" w:sz="4" w:space="0" w:color="auto"/>
            </w:tcBorders>
            <w:vAlign w:val="center"/>
          </w:tcPr>
          <w:p w14:paraId="7F97B3D2"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Aceptable, hasta +/- 5</w:t>
            </w:r>
          </w:p>
        </w:tc>
        <w:tc>
          <w:tcPr>
            <w:tcW w:w="0" w:type="auto"/>
            <w:tcBorders>
              <w:top w:val="single" w:sz="4" w:space="0" w:color="auto"/>
            </w:tcBorders>
            <w:vAlign w:val="center"/>
          </w:tcPr>
          <w:p w14:paraId="79DA7F0A"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vAlign w:val="center"/>
          </w:tcPr>
          <w:p w14:paraId="4E48974C"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shd w:val="clear" w:color="auto" w:fill="00B050"/>
            <w:vAlign w:val="center"/>
          </w:tcPr>
          <w:p w14:paraId="51E11168"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-5</w:t>
            </w:r>
          </w:p>
        </w:tc>
        <w:tc>
          <w:tcPr>
            <w:tcW w:w="0" w:type="auto"/>
            <w:tcBorders>
              <w:top w:val="single" w:sz="4" w:space="0" w:color="auto"/>
            </w:tcBorders>
            <w:vAlign w:val="center"/>
          </w:tcPr>
          <w:p w14:paraId="4265919B"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top w:val="single" w:sz="4" w:space="0" w:color="auto"/>
            </w:tcBorders>
            <w:shd w:val="clear" w:color="auto" w:fill="00B050"/>
            <w:vAlign w:val="center"/>
          </w:tcPr>
          <w:p w14:paraId="4D8FC472"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+5</w:t>
            </w:r>
          </w:p>
        </w:tc>
        <w:tc>
          <w:tcPr>
            <w:tcW w:w="0" w:type="auto"/>
            <w:tcBorders>
              <w:top w:val="single" w:sz="4" w:space="0" w:color="auto"/>
            </w:tcBorders>
            <w:vAlign w:val="center"/>
          </w:tcPr>
          <w:p w14:paraId="1F701ACA"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vAlign w:val="center"/>
          </w:tcPr>
          <w:p w14:paraId="2AC074E7"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230B5DAD" w14:textId="77777777" w:rsidTr="007B0579">
        <w:trPr>
          <w:trHeight w:val="83"/>
          <w:jc w:val="center"/>
        </w:trPr>
        <w:tc>
          <w:tcPr>
            <w:tcW w:w="0" w:type="auto"/>
            <w:vAlign w:val="center"/>
          </w:tcPr>
          <w:p w14:paraId="34CC4CF5"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Riesgo, hasta +/- 10</w:t>
            </w:r>
          </w:p>
        </w:tc>
        <w:tc>
          <w:tcPr>
            <w:tcW w:w="0" w:type="auto"/>
            <w:vAlign w:val="center"/>
          </w:tcPr>
          <w:p w14:paraId="1CB12D12"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FFFF00"/>
            <w:vAlign w:val="center"/>
          </w:tcPr>
          <w:p w14:paraId="541ACBC0"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-10</w:t>
            </w:r>
          </w:p>
        </w:tc>
        <w:tc>
          <w:tcPr>
            <w:tcW w:w="0" w:type="auto"/>
            <w:shd w:val="clear" w:color="auto" w:fill="FFFF00"/>
            <w:vAlign w:val="center"/>
          </w:tcPr>
          <w:p w14:paraId="23077824" w14:textId="77777777" w:rsidR="002950A2" w:rsidRPr="002950A2" w:rsidRDefault="002950A2" w:rsidP="002950A2">
            <w:pPr>
              <w:jc w:val="center"/>
              <w:rPr>
                <w:rFonts w:ascii="Arial" w:eastAsia="Calibri" w:hAnsi="Arial" w:cs="Arial"/>
                <w:sz w:val="16"/>
                <w:szCs w:val="18"/>
                <w:lang w:eastAsia="en-US"/>
              </w:rPr>
            </w:pPr>
          </w:p>
        </w:tc>
        <w:tc>
          <w:tcPr>
            <w:tcW w:w="0" w:type="auto"/>
            <w:vAlign w:val="center"/>
          </w:tcPr>
          <w:p w14:paraId="7098CC6D"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shd w:val="clear" w:color="auto" w:fill="FFFF00"/>
            <w:vAlign w:val="center"/>
          </w:tcPr>
          <w:p w14:paraId="30E75926"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FFFF00"/>
            <w:vAlign w:val="center"/>
          </w:tcPr>
          <w:p w14:paraId="3653E1D8"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+10</w:t>
            </w:r>
          </w:p>
        </w:tc>
        <w:tc>
          <w:tcPr>
            <w:tcW w:w="0" w:type="auto"/>
            <w:vAlign w:val="center"/>
          </w:tcPr>
          <w:p w14:paraId="4B0BE98B"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13D50F05" w14:textId="77777777" w:rsidTr="007B0579">
        <w:trPr>
          <w:trHeight w:val="185"/>
          <w:jc w:val="center"/>
        </w:trPr>
        <w:tc>
          <w:tcPr>
            <w:tcW w:w="0" w:type="auto"/>
            <w:tcBorders>
              <w:bottom w:val="single" w:sz="4" w:space="0" w:color="auto"/>
            </w:tcBorders>
            <w:vAlign w:val="center"/>
          </w:tcPr>
          <w:p w14:paraId="06158A12"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Crítico, más de +/- 10</w:t>
            </w:r>
          </w:p>
        </w:tc>
        <w:tc>
          <w:tcPr>
            <w:tcW w:w="0" w:type="auto"/>
            <w:tcBorders>
              <w:bottom w:val="single" w:sz="4" w:space="0" w:color="auto"/>
            </w:tcBorders>
            <w:shd w:val="clear" w:color="auto" w:fill="FF0000"/>
            <w:vAlign w:val="center"/>
          </w:tcPr>
          <w:p w14:paraId="035E8E50"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color w:val="FFFFFF"/>
                <w:sz w:val="16"/>
                <w:szCs w:val="18"/>
                <w:lang w:eastAsia="en-US"/>
              </w:rPr>
              <w:t>&lt; -10</w:t>
            </w:r>
          </w:p>
        </w:tc>
        <w:tc>
          <w:tcPr>
            <w:tcW w:w="0" w:type="auto"/>
            <w:tcBorders>
              <w:bottom w:val="single" w:sz="4" w:space="0" w:color="auto"/>
            </w:tcBorders>
            <w:vAlign w:val="center"/>
          </w:tcPr>
          <w:p w14:paraId="5D864843"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vAlign w:val="center"/>
          </w:tcPr>
          <w:p w14:paraId="038F0AD6"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vAlign w:val="center"/>
          </w:tcPr>
          <w:p w14:paraId="219F54B6"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bottom w:val="single" w:sz="4" w:space="0" w:color="auto"/>
            </w:tcBorders>
            <w:vAlign w:val="center"/>
          </w:tcPr>
          <w:p w14:paraId="7881A0F5"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vAlign w:val="center"/>
          </w:tcPr>
          <w:p w14:paraId="2008C4DA"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shd w:val="clear" w:color="auto" w:fill="FF0000"/>
            <w:vAlign w:val="center"/>
          </w:tcPr>
          <w:p w14:paraId="0B749DC4"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color w:val="FFFFFF"/>
                <w:sz w:val="16"/>
                <w:szCs w:val="18"/>
                <w:lang w:eastAsia="en-US"/>
              </w:rPr>
              <w:t>&gt; +10</w:t>
            </w:r>
          </w:p>
        </w:tc>
      </w:tr>
      <w:tr w:rsidR="002950A2" w:rsidRPr="002950A2" w14:paraId="01FFC3BC" w14:textId="77777777" w:rsidTr="002950A2">
        <w:trPr>
          <w:trHeight w:val="344"/>
          <w:jc w:val="center"/>
        </w:trPr>
        <w:tc>
          <w:tcPr>
            <w:tcW w:w="0" w:type="auto"/>
            <w:gridSpan w:val="8"/>
            <w:tcBorders>
              <w:top w:val="single" w:sz="4" w:space="0" w:color="auto"/>
            </w:tcBorders>
          </w:tcPr>
          <w:p w14:paraId="6FADE9BC"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*Mp= Meta programada; &lt; = menor que; &gt; = mayor que.</w:t>
            </w:r>
          </w:p>
          <w:p w14:paraId="7DECD6F7" w14:textId="5A61A3CF" w:rsidR="002950A2" w:rsidRPr="002950A2" w:rsidRDefault="002950A2" w:rsidP="001D4102">
            <w:pPr>
              <w:jc w:val="both"/>
              <w:rPr>
                <w:rFonts w:ascii="Arial" w:eastAsia="Calibri" w:hAnsi="Arial" w:cs="Arial"/>
                <w:color w:val="FFFFFF"/>
                <w:sz w:val="16"/>
                <w:szCs w:val="18"/>
                <w:lang w:eastAsia="en-US"/>
              </w:rPr>
            </w:pPr>
            <w:r w:rsidRPr="002950A2">
              <w:rPr>
                <w:rFonts w:ascii="Arial" w:eastAsia="Calibri" w:hAnsi="Arial" w:cs="Arial"/>
                <w:b/>
                <w:sz w:val="14"/>
                <w:szCs w:val="24"/>
                <w:lang w:eastAsia="en-US"/>
              </w:rPr>
              <w:t>Fuente:</w:t>
            </w:r>
            <w:r w:rsidRPr="002950A2">
              <w:rPr>
                <w:rFonts w:ascii="Arial" w:eastAsia="Calibri" w:hAnsi="Arial" w:cs="Arial"/>
                <w:sz w:val="14"/>
                <w:szCs w:val="24"/>
                <w:lang w:eastAsia="en-US"/>
              </w:rPr>
              <w:t xml:space="preserve"> Elaborado por la ASEQROO</w:t>
            </w:r>
            <w:r w:rsidRPr="002950A2">
              <w:rPr>
                <w:rFonts w:ascii="Arial" w:hAnsi="Arial" w:cs="Arial"/>
                <w:sz w:val="14"/>
                <w:szCs w:val="24"/>
                <w:lang w:eastAsia="es-ES"/>
              </w:rPr>
              <w:t xml:space="preserve"> con base en las </w:t>
            </w:r>
            <w:r w:rsidR="001D4102">
              <w:rPr>
                <w:rFonts w:ascii="Arial" w:hAnsi="Arial" w:cs="Arial"/>
                <w:sz w:val="14"/>
                <w:szCs w:val="24"/>
                <w:lang w:eastAsia="es-ES"/>
              </w:rPr>
              <w:t>f</w:t>
            </w:r>
            <w:r w:rsidRPr="002950A2">
              <w:rPr>
                <w:rFonts w:ascii="Arial" w:hAnsi="Arial" w:cs="Arial"/>
                <w:sz w:val="14"/>
                <w:szCs w:val="24"/>
                <w:lang w:eastAsia="es-ES"/>
              </w:rPr>
              <w:t xml:space="preserve">ichas </w:t>
            </w:r>
            <w:r w:rsidR="001D4102">
              <w:rPr>
                <w:rFonts w:ascii="Arial" w:hAnsi="Arial" w:cs="Arial"/>
                <w:sz w:val="14"/>
                <w:szCs w:val="24"/>
                <w:lang w:eastAsia="es-ES"/>
              </w:rPr>
              <w:t>t</w:t>
            </w:r>
            <w:r w:rsidRPr="002950A2">
              <w:rPr>
                <w:rFonts w:ascii="Arial" w:hAnsi="Arial" w:cs="Arial"/>
                <w:sz w:val="14"/>
                <w:szCs w:val="24"/>
                <w:lang w:eastAsia="es-ES"/>
              </w:rPr>
              <w:t xml:space="preserve">écnicas de </w:t>
            </w:r>
            <w:r w:rsidR="001D4102">
              <w:rPr>
                <w:rFonts w:ascii="Arial" w:hAnsi="Arial" w:cs="Arial"/>
                <w:sz w:val="14"/>
                <w:szCs w:val="24"/>
                <w:lang w:eastAsia="es-ES"/>
              </w:rPr>
              <w:t>i</w:t>
            </w:r>
            <w:r w:rsidRPr="002950A2">
              <w:rPr>
                <w:rFonts w:ascii="Arial" w:hAnsi="Arial" w:cs="Arial"/>
                <w:sz w:val="14"/>
                <w:szCs w:val="24"/>
                <w:lang w:eastAsia="es-ES"/>
              </w:rPr>
              <w:t>ndicadores del programa presupuestario PP25 Solidaridad Seguro para las Niñas y Mujeres de Solidaridad</w:t>
            </w:r>
          </w:p>
        </w:tc>
      </w:tr>
    </w:tbl>
    <w:p w14:paraId="4C04BC77" w14:textId="77777777" w:rsidR="002950A2" w:rsidRPr="002950A2" w:rsidRDefault="002950A2" w:rsidP="002950A2">
      <w:pPr>
        <w:spacing w:after="0"/>
        <w:jc w:val="both"/>
        <w:rPr>
          <w:rFonts w:ascii="Arial" w:eastAsia="Calibri" w:hAnsi="Arial" w:cs="Arial"/>
          <w:sz w:val="24"/>
          <w:szCs w:val="24"/>
          <w:lang w:eastAsia="en-US"/>
        </w:rPr>
      </w:pPr>
    </w:p>
    <w:p w14:paraId="6CBF11C6" w14:textId="77777777"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Como se puede apreciar, para el caso de no alcanzar la meta, dentro del rango amarillo definido como en riesgo, se encuentra también incluido el rango verde y para el caso de sobrepasar la meta, el instituto considera un rango amarillo cuando debería reflejarse un rango crítico por sobrecumplimiento de la meta por arriba de +5.</w:t>
      </w:r>
    </w:p>
    <w:p w14:paraId="7919C306" w14:textId="7931D322" w:rsidR="002950A2" w:rsidRPr="002950A2" w:rsidRDefault="002950A2" w:rsidP="002950A2">
      <w:pPr>
        <w:spacing w:after="0"/>
        <w:jc w:val="both"/>
        <w:rPr>
          <w:rFonts w:ascii="Arial" w:eastAsia="Calibri" w:hAnsi="Arial" w:cs="Arial"/>
          <w:color w:val="FF0000"/>
          <w:sz w:val="24"/>
          <w:szCs w:val="24"/>
          <w:lang w:eastAsia="en-US"/>
        </w:rPr>
      </w:pPr>
    </w:p>
    <w:p w14:paraId="6C5BC52C" w14:textId="056C2673"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Si bien los valores establecidos para sus rangos se consideran adecuados, la interpretación del significado no lo es, es por ello que, para un mejor entendimiento de la estructura del lenguaje a utilizar, se presenta a manera de ejemplo, la descripción de los criterios utilizados en la semaforización establecida por la Secretaría de Finanzas y Planeación del Estado de Quintana Roo (S</w:t>
      </w:r>
      <w:r w:rsidR="001F6765">
        <w:rPr>
          <w:rFonts w:ascii="Arial" w:eastAsia="Calibri" w:hAnsi="Arial" w:cs="Arial"/>
          <w:sz w:val="24"/>
          <w:szCs w:val="24"/>
          <w:lang w:eastAsia="en-US"/>
        </w:rPr>
        <w:t>efiplan</w:t>
      </w:r>
      <w:r w:rsidRPr="002950A2">
        <w:rPr>
          <w:rFonts w:ascii="Arial" w:eastAsia="Calibri" w:hAnsi="Arial" w:cs="Arial"/>
          <w:sz w:val="24"/>
          <w:szCs w:val="24"/>
          <w:lang w:eastAsia="en-US"/>
        </w:rPr>
        <w:t>), para el ejercicio fiscal 2022, cuando el sentido del indicador sea ascendente o descendente, en los que se definen con una redacción más clara los valores para determinar el rango de posicionamiento, que se representan de la siguiente forma:</w:t>
      </w:r>
    </w:p>
    <w:p w14:paraId="17A81CE7" w14:textId="77777777" w:rsidR="00E75396" w:rsidRPr="00982803" w:rsidRDefault="00E75396" w:rsidP="002950A2">
      <w:pPr>
        <w:spacing w:after="0"/>
        <w:jc w:val="both"/>
        <w:rPr>
          <w:rFonts w:ascii="Arial" w:eastAsia="Calibri" w:hAnsi="Arial" w:cs="Arial"/>
          <w:sz w:val="24"/>
          <w:szCs w:val="16"/>
          <w:highlight w:val="yellow"/>
          <w:lang w:eastAsia="en-US"/>
        </w:rPr>
      </w:pPr>
    </w:p>
    <w:p w14:paraId="27697D65" w14:textId="3658C2E7" w:rsidR="002950A2" w:rsidRDefault="00A54742" w:rsidP="002950A2">
      <w:pPr>
        <w:spacing w:after="0"/>
        <w:jc w:val="center"/>
        <w:rPr>
          <w:rFonts w:ascii="Arial" w:eastAsia="Calibri" w:hAnsi="Arial" w:cs="Arial"/>
          <w:b/>
          <w:sz w:val="20"/>
          <w:szCs w:val="24"/>
          <w:lang w:eastAsia="en-US"/>
        </w:rPr>
      </w:pPr>
      <w:r>
        <w:rPr>
          <w:rFonts w:ascii="Arial" w:eastAsia="Calibri" w:hAnsi="Arial" w:cs="Arial"/>
          <w:b/>
          <w:sz w:val="20"/>
          <w:szCs w:val="24"/>
          <w:lang w:eastAsia="en-US"/>
        </w:rPr>
        <w:t>Tabla 8</w:t>
      </w:r>
      <w:r w:rsidR="002950A2" w:rsidRPr="002950A2">
        <w:rPr>
          <w:rFonts w:ascii="Arial" w:eastAsia="Calibri" w:hAnsi="Arial" w:cs="Arial"/>
          <w:b/>
          <w:sz w:val="20"/>
          <w:szCs w:val="24"/>
          <w:lang w:eastAsia="en-US"/>
        </w:rPr>
        <w:t>. Criterio establecido por la S</w:t>
      </w:r>
      <w:r w:rsidR="001F6765">
        <w:rPr>
          <w:rFonts w:ascii="Arial" w:eastAsia="Calibri" w:hAnsi="Arial" w:cs="Arial"/>
          <w:b/>
          <w:sz w:val="20"/>
          <w:szCs w:val="24"/>
          <w:lang w:eastAsia="en-US"/>
        </w:rPr>
        <w:t>efiplan</w:t>
      </w:r>
    </w:p>
    <w:tbl>
      <w:tblPr>
        <w:tblStyle w:val="Tablaconcuadrcula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805"/>
        <w:gridCol w:w="1427"/>
        <w:gridCol w:w="707"/>
        <w:gridCol w:w="606"/>
        <w:gridCol w:w="762"/>
        <w:gridCol w:w="703"/>
      </w:tblGrid>
      <w:tr w:rsidR="002950A2" w:rsidRPr="002950A2" w14:paraId="1B729693" w14:textId="77777777" w:rsidTr="007B0579">
        <w:trPr>
          <w:jc w:val="center"/>
        </w:trPr>
        <w:tc>
          <w:tcPr>
            <w:tcW w:w="0" w:type="auto"/>
            <w:gridSpan w:val="7"/>
            <w:tcBorders>
              <w:top w:val="single" w:sz="4" w:space="0" w:color="auto"/>
              <w:bottom w:val="single" w:sz="4" w:space="0" w:color="auto"/>
            </w:tcBorders>
            <w:shd w:val="clear" w:color="auto" w:fill="DBE5F1" w:themeFill="accent1" w:themeFillTint="33"/>
          </w:tcPr>
          <w:p w14:paraId="3096922D"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b/>
                <w:shd w:val="clear" w:color="auto" w:fill="DEEAF6"/>
                <w:lang w:eastAsia="en-US"/>
              </w:rPr>
              <w:t>Indicador ascendente</w:t>
            </w:r>
            <w:r w:rsidRPr="002950A2">
              <w:rPr>
                <w:rFonts w:ascii="Arial" w:eastAsia="Calibri" w:hAnsi="Arial" w:cs="Arial"/>
                <w:sz w:val="16"/>
                <w:szCs w:val="18"/>
                <w:vertAlign w:val="superscript"/>
                <w:lang w:eastAsia="en-US"/>
              </w:rPr>
              <w:footnoteReference w:id="28"/>
            </w:r>
          </w:p>
        </w:tc>
      </w:tr>
      <w:tr w:rsidR="002950A2" w:rsidRPr="002950A2" w14:paraId="5C7B571C" w14:textId="77777777" w:rsidTr="002950A2">
        <w:trPr>
          <w:jc w:val="center"/>
        </w:trPr>
        <w:tc>
          <w:tcPr>
            <w:tcW w:w="0" w:type="auto"/>
            <w:tcBorders>
              <w:top w:val="single" w:sz="4" w:space="0" w:color="auto"/>
              <w:bottom w:val="single" w:sz="4" w:space="0" w:color="auto"/>
            </w:tcBorders>
          </w:tcPr>
          <w:p w14:paraId="16075128" w14:textId="77777777" w:rsidR="002950A2" w:rsidRPr="002950A2" w:rsidRDefault="002950A2" w:rsidP="002950A2">
            <w:pPr>
              <w:jc w:val="center"/>
              <w:rPr>
                <w:rFonts w:ascii="Arial" w:eastAsia="Calibri" w:hAnsi="Arial" w:cs="Arial"/>
                <w:b/>
                <w:sz w:val="16"/>
                <w:szCs w:val="18"/>
                <w:lang w:eastAsia="en-US"/>
              </w:rPr>
            </w:pPr>
            <w:r w:rsidRPr="002950A2">
              <w:rPr>
                <w:rFonts w:ascii="Arial" w:eastAsia="Calibri" w:hAnsi="Arial" w:cs="Arial"/>
                <w:b/>
                <w:sz w:val="16"/>
                <w:szCs w:val="18"/>
                <w:lang w:eastAsia="en-US"/>
              </w:rPr>
              <w:t>Descripción</w:t>
            </w:r>
          </w:p>
        </w:tc>
        <w:tc>
          <w:tcPr>
            <w:tcW w:w="0" w:type="auto"/>
            <w:gridSpan w:val="6"/>
            <w:tcBorders>
              <w:top w:val="single" w:sz="4" w:space="0" w:color="auto"/>
              <w:bottom w:val="single" w:sz="4" w:space="0" w:color="auto"/>
            </w:tcBorders>
          </w:tcPr>
          <w:p w14:paraId="31C13782" w14:textId="77777777" w:rsidR="002950A2" w:rsidRPr="002950A2" w:rsidRDefault="002950A2" w:rsidP="002950A2">
            <w:pPr>
              <w:jc w:val="center"/>
              <w:rPr>
                <w:rFonts w:ascii="Arial" w:eastAsia="Calibri" w:hAnsi="Arial" w:cs="Arial"/>
                <w:b/>
                <w:sz w:val="16"/>
                <w:szCs w:val="18"/>
                <w:lang w:eastAsia="en-US"/>
              </w:rPr>
            </w:pPr>
            <w:r w:rsidRPr="002950A2">
              <w:rPr>
                <w:rFonts w:ascii="Arial" w:eastAsia="Calibri" w:hAnsi="Arial" w:cs="Arial"/>
                <w:b/>
                <w:sz w:val="16"/>
                <w:szCs w:val="18"/>
                <w:lang w:eastAsia="en-US"/>
              </w:rPr>
              <w:t>Rangos</w:t>
            </w:r>
          </w:p>
        </w:tc>
      </w:tr>
      <w:tr w:rsidR="002950A2" w:rsidRPr="002950A2" w14:paraId="219605E1" w14:textId="77777777" w:rsidTr="002950A2">
        <w:trPr>
          <w:jc w:val="center"/>
        </w:trPr>
        <w:tc>
          <w:tcPr>
            <w:tcW w:w="0" w:type="auto"/>
            <w:tcBorders>
              <w:top w:val="single" w:sz="4" w:space="0" w:color="auto"/>
            </w:tcBorders>
          </w:tcPr>
          <w:p w14:paraId="02C9A1B2"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Aceptable, </w:t>
            </w:r>
            <w:r w:rsidRPr="002950A2">
              <w:rPr>
                <w:rFonts w:ascii="Arial" w:eastAsia="Calibri" w:hAnsi="Arial" w:cs="Arial"/>
                <w:b/>
                <w:sz w:val="16"/>
                <w:szCs w:val="18"/>
                <w:lang w:eastAsia="en-US"/>
              </w:rPr>
              <w:t>entre</w:t>
            </w:r>
            <w:r w:rsidRPr="002950A2">
              <w:rPr>
                <w:rFonts w:ascii="Arial" w:eastAsia="Calibri" w:hAnsi="Arial" w:cs="Arial"/>
                <w:sz w:val="16"/>
                <w:szCs w:val="18"/>
                <w:lang w:eastAsia="en-US"/>
              </w:rPr>
              <w:t xml:space="preserve"> -15% y +15% de la meta</w:t>
            </w:r>
          </w:p>
        </w:tc>
        <w:tc>
          <w:tcPr>
            <w:tcW w:w="0" w:type="auto"/>
            <w:tcBorders>
              <w:top w:val="single" w:sz="4" w:space="0" w:color="auto"/>
            </w:tcBorders>
          </w:tcPr>
          <w:p w14:paraId="0C4CD8F3"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tcPr>
          <w:p w14:paraId="7B2B86FE"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shd w:val="clear" w:color="auto" w:fill="00B050"/>
          </w:tcPr>
          <w:p w14:paraId="4FE6AF41"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-15%</w:t>
            </w:r>
          </w:p>
        </w:tc>
        <w:tc>
          <w:tcPr>
            <w:tcW w:w="0" w:type="auto"/>
            <w:tcBorders>
              <w:top w:val="single" w:sz="4" w:space="0" w:color="auto"/>
            </w:tcBorders>
          </w:tcPr>
          <w:p w14:paraId="5FDE3E62"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top w:val="single" w:sz="4" w:space="0" w:color="auto"/>
            </w:tcBorders>
            <w:shd w:val="clear" w:color="auto" w:fill="00B050"/>
          </w:tcPr>
          <w:p w14:paraId="6C0C1369"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+15%</w:t>
            </w:r>
          </w:p>
        </w:tc>
        <w:tc>
          <w:tcPr>
            <w:tcW w:w="0" w:type="auto"/>
            <w:tcBorders>
              <w:top w:val="single" w:sz="4" w:space="0" w:color="auto"/>
            </w:tcBorders>
          </w:tcPr>
          <w:p w14:paraId="26518CDF"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4BA08683" w14:textId="77777777" w:rsidTr="002950A2">
        <w:trPr>
          <w:jc w:val="center"/>
        </w:trPr>
        <w:tc>
          <w:tcPr>
            <w:tcW w:w="0" w:type="auto"/>
          </w:tcPr>
          <w:p w14:paraId="136C4B6D"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Riesgo, </w:t>
            </w:r>
            <w:r w:rsidRPr="002950A2">
              <w:rPr>
                <w:rFonts w:ascii="Arial" w:eastAsia="Calibri" w:hAnsi="Arial" w:cs="Arial"/>
                <w:b/>
                <w:sz w:val="16"/>
                <w:szCs w:val="18"/>
                <w:lang w:eastAsia="en-US"/>
              </w:rPr>
              <w:t>entre</w:t>
            </w:r>
            <w:r w:rsidRPr="002950A2">
              <w:rPr>
                <w:rFonts w:ascii="Arial" w:eastAsia="Calibri" w:hAnsi="Arial" w:cs="Arial"/>
                <w:sz w:val="16"/>
                <w:szCs w:val="18"/>
                <w:lang w:eastAsia="en-US"/>
              </w:rPr>
              <w:t xml:space="preserve"> -25% y -15% de la meta</w:t>
            </w:r>
          </w:p>
        </w:tc>
        <w:tc>
          <w:tcPr>
            <w:tcW w:w="0" w:type="auto"/>
          </w:tcPr>
          <w:p w14:paraId="3C966166"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FFFF00"/>
          </w:tcPr>
          <w:p w14:paraId="702366DC"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 -25% y -15%</w:t>
            </w:r>
          </w:p>
        </w:tc>
        <w:tc>
          <w:tcPr>
            <w:tcW w:w="0" w:type="auto"/>
            <w:shd w:val="clear" w:color="auto" w:fill="auto"/>
          </w:tcPr>
          <w:p w14:paraId="192DF9D7" w14:textId="77777777" w:rsidR="002950A2" w:rsidRPr="002950A2" w:rsidRDefault="002950A2" w:rsidP="002950A2">
            <w:pPr>
              <w:jc w:val="center"/>
              <w:rPr>
                <w:rFonts w:ascii="Arial" w:eastAsia="Calibri" w:hAnsi="Arial" w:cs="Arial"/>
                <w:sz w:val="16"/>
                <w:szCs w:val="18"/>
                <w:lang w:eastAsia="en-US"/>
              </w:rPr>
            </w:pPr>
          </w:p>
        </w:tc>
        <w:tc>
          <w:tcPr>
            <w:tcW w:w="0" w:type="auto"/>
          </w:tcPr>
          <w:p w14:paraId="13D66096"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shd w:val="clear" w:color="auto" w:fill="auto"/>
          </w:tcPr>
          <w:p w14:paraId="224405CE"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auto"/>
          </w:tcPr>
          <w:p w14:paraId="269F62DD"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663287E2" w14:textId="77777777" w:rsidTr="002950A2">
        <w:trPr>
          <w:jc w:val="center"/>
        </w:trPr>
        <w:tc>
          <w:tcPr>
            <w:tcW w:w="0" w:type="auto"/>
            <w:tcBorders>
              <w:bottom w:val="single" w:sz="4" w:space="0" w:color="auto"/>
            </w:tcBorders>
          </w:tcPr>
          <w:p w14:paraId="68551B57"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Crítico, </w:t>
            </w:r>
            <w:r w:rsidRPr="002950A2">
              <w:rPr>
                <w:rFonts w:ascii="Arial" w:eastAsia="Calibri" w:hAnsi="Arial" w:cs="Arial"/>
                <w:b/>
                <w:sz w:val="16"/>
                <w:szCs w:val="18"/>
                <w:lang w:eastAsia="en-US"/>
              </w:rPr>
              <w:t>debajo de</w:t>
            </w:r>
            <w:r w:rsidRPr="002950A2">
              <w:rPr>
                <w:rFonts w:ascii="Arial" w:eastAsia="Calibri" w:hAnsi="Arial" w:cs="Arial"/>
                <w:sz w:val="16"/>
                <w:szCs w:val="18"/>
                <w:lang w:eastAsia="en-US"/>
              </w:rPr>
              <w:t xml:space="preserve"> -25% y </w:t>
            </w:r>
            <w:r w:rsidRPr="002950A2">
              <w:rPr>
                <w:rFonts w:ascii="Arial" w:eastAsia="Calibri" w:hAnsi="Arial" w:cs="Arial"/>
                <w:b/>
                <w:sz w:val="16"/>
                <w:szCs w:val="18"/>
                <w:lang w:eastAsia="en-US"/>
              </w:rPr>
              <w:t>sobre</w:t>
            </w:r>
            <w:r w:rsidRPr="002950A2">
              <w:rPr>
                <w:rFonts w:ascii="Arial" w:eastAsia="Calibri" w:hAnsi="Arial" w:cs="Arial"/>
                <w:sz w:val="16"/>
                <w:szCs w:val="18"/>
                <w:lang w:eastAsia="en-US"/>
              </w:rPr>
              <w:t xml:space="preserve"> +15% de la meta</w:t>
            </w:r>
          </w:p>
        </w:tc>
        <w:tc>
          <w:tcPr>
            <w:tcW w:w="0" w:type="auto"/>
            <w:tcBorders>
              <w:bottom w:val="single" w:sz="4" w:space="0" w:color="auto"/>
            </w:tcBorders>
            <w:shd w:val="clear" w:color="auto" w:fill="FF0000"/>
          </w:tcPr>
          <w:p w14:paraId="2406CAF3"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color w:val="FFFFFF"/>
                <w:sz w:val="16"/>
                <w:szCs w:val="18"/>
                <w:lang w:eastAsia="en-US"/>
              </w:rPr>
              <w:t>&lt;-25%</w:t>
            </w:r>
          </w:p>
        </w:tc>
        <w:tc>
          <w:tcPr>
            <w:tcW w:w="0" w:type="auto"/>
            <w:tcBorders>
              <w:bottom w:val="single" w:sz="4" w:space="0" w:color="auto"/>
            </w:tcBorders>
          </w:tcPr>
          <w:p w14:paraId="33A486CC"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tcPr>
          <w:p w14:paraId="49D414A1"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tcPr>
          <w:p w14:paraId="68283A21"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bottom w:val="single" w:sz="4" w:space="0" w:color="auto"/>
            </w:tcBorders>
          </w:tcPr>
          <w:p w14:paraId="6A4AF56D"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shd w:val="clear" w:color="auto" w:fill="FF0000"/>
          </w:tcPr>
          <w:p w14:paraId="58B656F3"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color w:val="FFFFFF"/>
                <w:sz w:val="16"/>
                <w:szCs w:val="18"/>
                <w:lang w:eastAsia="en-US"/>
              </w:rPr>
              <w:t>&gt;+15</w:t>
            </w:r>
          </w:p>
        </w:tc>
      </w:tr>
      <w:tr w:rsidR="002950A2" w:rsidRPr="002950A2" w14:paraId="6F7F55CC" w14:textId="77777777" w:rsidTr="002950A2">
        <w:trPr>
          <w:jc w:val="center"/>
        </w:trPr>
        <w:tc>
          <w:tcPr>
            <w:tcW w:w="0" w:type="auto"/>
            <w:gridSpan w:val="7"/>
            <w:tcBorders>
              <w:top w:val="single" w:sz="4" w:space="0" w:color="auto"/>
            </w:tcBorders>
            <w:shd w:val="clear" w:color="auto" w:fill="auto"/>
          </w:tcPr>
          <w:p w14:paraId="3B93E09D"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*Mp = Meta programada; &lt; = menor que; &gt; = mayor que.</w:t>
            </w:r>
          </w:p>
          <w:p w14:paraId="331CB603" w14:textId="77777777" w:rsidR="002950A2" w:rsidRPr="002950A2" w:rsidRDefault="002950A2" w:rsidP="002950A2">
            <w:pPr>
              <w:jc w:val="both"/>
              <w:rPr>
                <w:rFonts w:ascii="Arial" w:eastAsia="Calibri" w:hAnsi="Arial" w:cs="Arial"/>
                <w:color w:val="FFFFFF"/>
                <w:sz w:val="16"/>
                <w:szCs w:val="18"/>
                <w:lang w:eastAsia="en-US"/>
              </w:rPr>
            </w:pPr>
            <w:r w:rsidRPr="002950A2">
              <w:rPr>
                <w:rFonts w:ascii="Arial" w:eastAsia="Calibri" w:hAnsi="Arial" w:cs="Arial"/>
                <w:b/>
                <w:sz w:val="14"/>
                <w:szCs w:val="24"/>
                <w:lang w:eastAsia="en-US"/>
              </w:rPr>
              <w:t>Fuente</w:t>
            </w:r>
            <w:r w:rsidRPr="002950A2">
              <w:rPr>
                <w:rFonts w:ascii="Arial" w:eastAsia="Calibri" w:hAnsi="Arial" w:cs="Arial"/>
                <w:sz w:val="14"/>
                <w:szCs w:val="24"/>
                <w:lang w:eastAsia="en-US"/>
              </w:rPr>
              <w:t>: Elaborado por la ASEQROO</w:t>
            </w:r>
            <w:r w:rsidRPr="002950A2">
              <w:rPr>
                <w:rFonts w:ascii="Arial" w:hAnsi="Arial" w:cs="Arial"/>
                <w:sz w:val="14"/>
                <w:szCs w:val="24"/>
                <w:lang w:eastAsia="es-ES"/>
              </w:rPr>
              <w:t xml:space="preserve"> con base en la </w:t>
            </w:r>
            <w:r w:rsidRPr="002950A2">
              <w:rPr>
                <w:rFonts w:ascii="Arial" w:eastAsia="Calibri" w:hAnsi="Arial" w:cs="Arial"/>
                <w:sz w:val="14"/>
                <w:szCs w:val="24"/>
                <w:lang w:eastAsia="en-US"/>
              </w:rPr>
              <w:t>Guía para la Construcción de Indicadores de Desempeño para el Gobierno del Estado de Quintana Roo.</w:t>
            </w:r>
          </w:p>
        </w:tc>
      </w:tr>
    </w:tbl>
    <w:p w14:paraId="030B629B" w14:textId="77777777" w:rsidR="00A54742" w:rsidRPr="00982803" w:rsidRDefault="00A54742" w:rsidP="002950A2">
      <w:pPr>
        <w:spacing w:after="0"/>
        <w:jc w:val="center"/>
        <w:rPr>
          <w:rFonts w:ascii="Arial" w:eastAsia="Calibri" w:hAnsi="Arial" w:cs="Arial"/>
          <w:b/>
          <w:sz w:val="24"/>
          <w:szCs w:val="24"/>
          <w:lang w:eastAsia="en-US"/>
        </w:rPr>
      </w:pPr>
    </w:p>
    <w:p w14:paraId="66D29292" w14:textId="3E68D826" w:rsidR="002950A2" w:rsidRDefault="00A54742" w:rsidP="002950A2">
      <w:pPr>
        <w:spacing w:after="0"/>
        <w:jc w:val="center"/>
        <w:rPr>
          <w:rFonts w:ascii="Arial" w:eastAsia="Calibri" w:hAnsi="Arial" w:cs="Arial"/>
          <w:b/>
          <w:sz w:val="20"/>
          <w:szCs w:val="24"/>
          <w:lang w:eastAsia="en-US"/>
        </w:rPr>
      </w:pPr>
      <w:r>
        <w:rPr>
          <w:rFonts w:ascii="Arial" w:eastAsia="Calibri" w:hAnsi="Arial" w:cs="Arial"/>
          <w:b/>
          <w:sz w:val="20"/>
          <w:szCs w:val="24"/>
          <w:lang w:eastAsia="en-US"/>
        </w:rPr>
        <w:t>Tabla 9</w:t>
      </w:r>
      <w:r w:rsidR="002950A2" w:rsidRPr="002950A2">
        <w:rPr>
          <w:rFonts w:ascii="Arial" w:eastAsia="Calibri" w:hAnsi="Arial" w:cs="Arial"/>
          <w:b/>
          <w:sz w:val="20"/>
          <w:szCs w:val="24"/>
          <w:lang w:eastAsia="en-US"/>
        </w:rPr>
        <w:t>. Criterio establecido por la S</w:t>
      </w:r>
      <w:r w:rsidR="001F6765">
        <w:rPr>
          <w:rFonts w:ascii="Arial" w:eastAsia="Calibri" w:hAnsi="Arial" w:cs="Arial"/>
          <w:b/>
          <w:sz w:val="20"/>
          <w:szCs w:val="24"/>
          <w:lang w:eastAsia="en-US"/>
        </w:rPr>
        <w:t>efiplan</w:t>
      </w:r>
    </w:p>
    <w:tbl>
      <w:tblPr>
        <w:tblStyle w:val="Tablaconcuadrcula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825"/>
        <w:gridCol w:w="342"/>
        <w:gridCol w:w="342"/>
        <w:gridCol w:w="513"/>
        <w:gridCol w:w="737"/>
        <w:gridCol w:w="1475"/>
        <w:gridCol w:w="913"/>
      </w:tblGrid>
      <w:tr w:rsidR="002950A2" w:rsidRPr="002950A2" w14:paraId="07698006" w14:textId="77777777" w:rsidTr="002950A2">
        <w:trPr>
          <w:jc w:val="center"/>
        </w:trPr>
        <w:tc>
          <w:tcPr>
            <w:tcW w:w="0" w:type="auto"/>
            <w:gridSpan w:val="8"/>
            <w:tcBorders>
              <w:top w:val="single" w:sz="4" w:space="0" w:color="auto"/>
              <w:bottom w:val="single" w:sz="4" w:space="0" w:color="auto"/>
            </w:tcBorders>
            <w:shd w:val="clear" w:color="auto" w:fill="DEEAF6"/>
          </w:tcPr>
          <w:p w14:paraId="42F335F3" w14:textId="77777777" w:rsidR="002950A2" w:rsidRPr="002950A2" w:rsidRDefault="002950A2" w:rsidP="002950A2">
            <w:pPr>
              <w:jc w:val="center"/>
              <w:rPr>
                <w:rFonts w:ascii="Arial" w:eastAsia="Calibri" w:hAnsi="Arial" w:cs="Arial"/>
                <w:b/>
                <w:lang w:eastAsia="en-US"/>
              </w:rPr>
            </w:pPr>
            <w:r w:rsidRPr="002950A2">
              <w:rPr>
                <w:rFonts w:ascii="Arial" w:eastAsia="Calibri" w:hAnsi="Arial" w:cs="Arial"/>
                <w:b/>
                <w:lang w:eastAsia="en-US"/>
              </w:rPr>
              <w:t>Indicador descendente</w:t>
            </w:r>
            <w:r w:rsidRPr="002950A2">
              <w:rPr>
                <w:rFonts w:ascii="Arial" w:eastAsia="Calibri" w:hAnsi="Arial" w:cs="Arial"/>
                <w:vertAlign w:val="superscript"/>
                <w:lang w:eastAsia="en-US"/>
              </w:rPr>
              <w:footnoteReference w:id="29"/>
            </w:r>
          </w:p>
        </w:tc>
      </w:tr>
      <w:tr w:rsidR="002950A2" w:rsidRPr="002950A2" w14:paraId="2AB0F779" w14:textId="77777777" w:rsidTr="002950A2">
        <w:trPr>
          <w:jc w:val="center"/>
        </w:trPr>
        <w:tc>
          <w:tcPr>
            <w:tcW w:w="0" w:type="auto"/>
            <w:tcBorders>
              <w:top w:val="single" w:sz="4" w:space="0" w:color="auto"/>
              <w:bottom w:val="single" w:sz="4" w:space="0" w:color="auto"/>
            </w:tcBorders>
          </w:tcPr>
          <w:p w14:paraId="75612A5D" w14:textId="77777777" w:rsidR="002950A2" w:rsidRPr="002950A2" w:rsidRDefault="002950A2" w:rsidP="002950A2">
            <w:pPr>
              <w:jc w:val="center"/>
              <w:rPr>
                <w:rFonts w:ascii="Arial" w:eastAsia="Calibri" w:hAnsi="Arial" w:cs="Arial"/>
                <w:b/>
                <w:sz w:val="16"/>
                <w:szCs w:val="18"/>
                <w:lang w:eastAsia="en-US"/>
              </w:rPr>
            </w:pPr>
            <w:r w:rsidRPr="002950A2">
              <w:rPr>
                <w:rFonts w:ascii="Arial" w:eastAsia="Calibri" w:hAnsi="Arial" w:cs="Arial"/>
                <w:b/>
                <w:sz w:val="16"/>
                <w:szCs w:val="18"/>
                <w:lang w:eastAsia="en-US"/>
              </w:rPr>
              <w:t>Descripción</w:t>
            </w:r>
          </w:p>
        </w:tc>
        <w:tc>
          <w:tcPr>
            <w:tcW w:w="0" w:type="auto"/>
            <w:gridSpan w:val="7"/>
            <w:tcBorders>
              <w:top w:val="single" w:sz="4" w:space="0" w:color="auto"/>
              <w:bottom w:val="single" w:sz="4" w:space="0" w:color="auto"/>
            </w:tcBorders>
          </w:tcPr>
          <w:p w14:paraId="2BA316DD" w14:textId="77777777" w:rsidR="002950A2" w:rsidRPr="002950A2" w:rsidRDefault="002950A2" w:rsidP="002950A2">
            <w:pPr>
              <w:jc w:val="center"/>
              <w:rPr>
                <w:rFonts w:ascii="Arial" w:eastAsia="Calibri" w:hAnsi="Arial" w:cs="Arial"/>
                <w:b/>
                <w:sz w:val="16"/>
                <w:szCs w:val="18"/>
                <w:lang w:eastAsia="en-US"/>
              </w:rPr>
            </w:pPr>
            <w:r w:rsidRPr="002950A2">
              <w:rPr>
                <w:rFonts w:ascii="Arial" w:eastAsia="Calibri" w:hAnsi="Arial" w:cs="Arial"/>
                <w:b/>
                <w:sz w:val="16"/>
                <w:szCs w:val="18"/>
                <w:lang w:eastAsia="en-US"/>
              </w:rPr>
              <w:t>Rangos</w:t>
            </w:r>
          </w:p>
        </w:tc>
      </w:tr>
      <w:tr w:rsidR="002950A2" w:rsidRPr="002950A2" w14:paraId="27AF5D51" w14:textId="77777777" w:rsidTr="002950A2">
        <w:trPr>
          <w:jc w:val="center"/>
        </w:trPr>
        <w:tc>
          <w:tcPr>
            <w:tcW w:w="0" w:type="auto"/>
            <w:tcBorders>
              <w:top w:val="single" w:sz="4" w:space="0" w:color="auto"/>
            </w:tcBorders>
          </w:tcPr>
          <w:p w14:paraId="6212B8F8"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Aceptable, </w:t>
            </w:r>
            <w:r w:rsidRPr="002950A2">
              <w:rPr>
                <w:rFonts w:ascii="Arial" w:eastAsia="Calibri" w:hAnsi="Arial" w:cs="Arial"/>
                <w:b/>
                <w:sz w:val="16"/>
                <w:szCs w:val="18"/>
                <w:lang w:eastAsia="en-US"/>
              </w:rPr>
              <w:t>entre</w:t>
            </w:r>
            <w:r w:rsidRPr="002950A2">
              <w:rPr>
                <w:rFonts w:ascii="Arial" w:eastAsia="Calibri" w:hAnsi="Arial" w:cs="Arial"/>
                <w:sz w:val="16"/>
                <w:szCs w:val="18"/>
                <w:lang w:eastAsia="en-US"/>
              </w:rPr>
              <w:t xml:space="preserve"> -15% y +15% de la meta</w:t>
            </w:r>
          </w:p>
        </w:tc>
        <w:tc>
          <w:tcPr>
            <w:tcW w:w="0" w:type="auto"/>
            <w:tcBorders>
              <w:top w:val="single" w:sz="4" w:space="0" w:color="auto"/>
            </w:tcBorders>
          </w:tcPr>
          <w:p w14:paraId="034EDE09" w14:textId="77777777" w:rsidR="002950A2" w:rsidRPr="002950A2" w:rsidRDefault="002950A2" w:rsidP="002950A2">
            <w:pPr>
              <w:jc w:val="center"/>
              <w:rPr>
                <w:rFonts w:ascii="Arial" w:eastAsia="Calibri" w:hAnsi="Arial" w:cs="Arial"/>
                <w:sz w:val="16"/>
                <w:szCs w:val="18"/>
                <w:lang w:eastAsia="en-US"/>
              </w:rPr>
            </w:pPr>
          </w:p>
        </w:tc>
        <w:tc>
          <w:tcPr>
            <w:tcW w:w="0" w:type="auto"/>
            <w:gridSpan w:val="2"/>
            <w:tcBorders>
              <w:top w:val="single" w:sz="4" w:space="0" w:color="auto"/>
            </w:tcBorders>
            <w:shd w:val="clear" w:color="auto" w:fill="00B050"/>
          </w:tcPr>
          <w:p w14:paraId="03A8ADE1"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-15%</w:t>
            </w:r>
          </w:p>
        </w:tc>
        <w:tc>
          <w:tcPr>
            <w:tcW w:w="0" w:type="auto"/>
            <w:tcBorders>
              <w:top w:val="single" w:sz="4" w:space="0" w:color="auto"/>
            </w:tcBorders>
          </w:tcPr>
          <w:p w14:paraId="79234377"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top w:val="single" w:sz="4" w:space="0" w:color="auto"/>
            </w:tcBorders>
            <w:shd w:val="clear" w:color="auto" w:fill="00B050"/>
          </w:tcPr>
          <w:p w14:paraId="58E01BF0"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+15%</w:t>
            </w:r>
          </w:p>
        </w:tc>
        <w:tc>
          <w:tcPr>
            <w:tcW w:w="0" w:type="auto"/>
            <w:tcBorders>
              <w:top w:val="single" w:sz="4" w:space="0" w:color="auto"/>
            </w:tcBorders>
          </w:tcPr>
          <w:p w14:paraId="289CB083" w14:textId="77777777" w:rsidR="002950A2" w:rsidRPr="002950A2" w:rsidRDefault="002950A2" w:rsidP="002950A2">
            <w:pPr>
              <w:jc w:val="center"/>
              <w:rPr>
                <w:rFonts w:ascii="Arial" w:eastAsia="Calibri" w:hAnsi="Arial" w:cs="Arial"/>
                <w:sz w:val="16"/>
                <w:szCs w:val="18"/>
                <w:lang w:eastAsia="en-US"/>
              </w:rPr>
            </w:pPr>
          </w:p>
        </w:tc>
        <w:tc>
          <w:tcPr>
            <w:tcW w:w="0" w:type="auto"/>
            <w:tcBorders>
              <w:top w:val="single" w:sz="4" w:space="0" w:color="auto"/>
            </w:tcBorders>
          </w:tcPr>
          <w:p w14:paraId="1E2C61C4"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1144EB2A" w14:textId="77777777" w:rsidTr="002950A2">
        <w:trPr>
          <w:jc w:val="center"/>
        </w:trPr>
        <w:tc>
          <w:tcPr>
            <w:tcW w:w="0" w:type="auto"/>
          </w:tcPr>
          <w:p w14:paraId="0D9BC059"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Riesgo, </w:t>
            </w:r>
            <w:r w:rsidRPr="002950A2">
              <w:rPr>
                <w:rFonts w:ascii="Arial" w:eastAsia="Calibri" w:hAnsi="Arial" w:cs="Arial"/>
                <w:b/>
                <w:sz w:val="16"/>
                <w:szCs w:val="18"/>
                <w:lang w:eastAsia="en-US"/>
              </w:rPr>
              <w:t>entre</w:t>
            </w:r>
            <w:r w:rsidRPr="002950A2">
              <w:rPr>
                <w:rFonts w:ascii="Arial" w:eastAsia="Calibri" w:hAnsi="Arial" w:cs="Arial"/>
                <w:sz w:val="16"/>
                <w:szCs w:val="18"/>
                <w:lang w:eastAsia="en-US"/>
              </w:rPr>
              <w:t xml:space="preserve"> +15% y +25% de la meta</w:t>
            </w:r>
          </w:p>
        </w:tc>
        <w:tc>
          <w:tcPr>
            <w:tcW w:w="0" w:type="auto"/>
          </w:tcPr>
          <w:p w14:paraId="2B2EDA98"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auto"/>
          </w:tcPr>
          <w:p w14:paraId="3F84BEE7" w14:textId="77777777" w:rsidR="002950A2" w:rsidRPr="002950A2" w:rsidRDefault="002950A2" w:rsidP="002950A2">
            <w:pPr>
              <w:jc w:val="center"/>
              <w:rPr>
                <w:rFonts w:ascii="Arial" w:eastAsia="Calibri" w:hAnsi="Arial" w:cs="Arial"/>
                <w:sz w:val="16"/>
                <w:szCs w:val="18"/>
                <w:lang w:eastAsia="en-US"/>
              </w:rPr>
            </w:pPr>
          </w:p>
        </w:tc>
        <w:tc>
          <w:tcPr>
            <w:tcW w:w="0" w:type="auto"/>
            <w:shd w:val="clear" w:color="auto" w:fill="auto"/>
          </w:tcPr>
          <w:p w14:paraId="629C7AE8" w14:textId="77777777" w:rsidR="002950A2" w:rsidRPr="002950A2" w:rsidRDefault="002950A2" w:rsidP="002950A2">
            <w:pPr>
              <w:jc w:val="center"/>
              <w:rPr>
                <w:rFonts w:ascii="Arial" w:eastAsia="Calibri" w:hAnsi="Arial" w:cs="Arial"/>
                <w:sz w:val="16"/>
                <w:szCs w:val="18"/>
                <w:lang w:eastAsia="en-US"/>
              </w:rPr>
            </w:pPr>
          </w:p>
        </w:tc>
        <w:tc>
          <w:tcPr>
            <w:tcW w:w="0" w:type="auto"/>
          </w:tcPr>
          <w:p w14:paraId="28241211"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shd w:val="clear" w:color="auto" w:fill="auto"/>
          </w:tcPr>
          <w:p w14:paraId="0AD5CC5A"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 xml:space="preserve"> </w:t>
            </w:r>
          </w:p>
        </w:tc>
        <w:tc>
          <w:tcPr>
            <w:tcW w:w="0" w:type="auto"/>
            <w:shd w:val="clear" w:color="auto" w:fill="FFFF00"/>
          </w:tcPr>
          <w:p w14:paraId="470D58AF"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 +15% y +25%</w:t>
            </w:r>
          </w:p>
        </w:tc>
        <w:tc>
          <w:tcPr>
            <w:tcW w:w="0" w:type="auto"/>
            <w:shd w:val="clear" w:color="auto" w:fill="FFFFFF"/>
          </w:tcPr>
          <w:p w14:paraId="6610100F" w14:textId="77777777" w:rsidR="002950A2" w:rsidRPr="002950A2" w:rsidRDefault="002950A2" w:rsidP="002950A2">
            <w:pPr>
              <w:jc w:val="center"/>
              <w:rPr>
                <w:rFonts w:ascii="Arial" w:eastAsia="Calibri" w:hAnsi="Arial" w:cs="Arial"/>
                <w:sz w:val="16"/>
                <w:szCs w:val="18"/>
                <w:lang w:eastAsia="en-US"/>
              </w:rPr>
            </w:pPr>
          </w:p>
        </w:tc>
      </w:tr>
      <w:tr w:rsidR="002950A2" w:rsidRPr="002950A2" w14:paraId="7F6D25B1" w14:textId="77777777" w:rsidTr="002950A2">
        <w:trPr>
          <w:jc w:val="center"/>
        </w:trPr>
        <w:tc>
          <w:tcPr>
            <w:tcW w:w="0" w:type="auto"/>
            <w:tcBorders>
              <w:bottom w:val="single" w:sz="4" w:space="0" w:color="auto"/>
            </w:tcBorders>
          </w:tcPr>
          <w:p w14:paraId="1BFE6A53" w14:textId="77777777" w:rsidR="002950A2" w:rsidRPr="002950A2" w:rsidRDefault="002950A2" w:rsidP="002950A2">
            <w:pPr>
              <w:jc w:val="both"/>
              <w:rPr>
                <w:rFonts w:ascii="Arial" w:eastAsia="Calibri" w:hAnsi="Arial" w:cs="Arial"/>
                <w:sz w:val="16"/>
                <w:szCs w:val="18"/>
                <w:lang w:eastAsia="en-US"/>
              </w:rPr>
            </w:pPr>
            <w:r w:rsidRPr="002950A2">
              <w:rPr>
                <w:rFonts w:ascii="Arial" w:eastAsia="Calibri" w:hAnsi="Arial" w:cs="Arial"/>
                <w:sz w:val="16"/>
                <w:szCs w:val="18"/>
                <w:lang w:eastAsia="en-US"/>
              </w:rPr>
              <w:t xml:space="preserve">Crítico, </w:t>
            </w:r>
            <w:r w:rsidRPr="002950A2">
              <w:rPr>
                <w:rFonts w:ascii="Arial" w:eastAsia="Calibri" w:hAnsi="Arial" w:cs="Arial"/>
                <w:b/>
                <w:sz w:val="16"/>
                <w:szCs w:val="18"/>
                <w:lang w:eastAsia="en-US"/>
              </w:rPr>
              <w:t>debajo de</w:t>
            </w:r>
            <w:r w:rsidRPr="002950A2">
              <w:rPr>
                <w:rFonts w:ascii="Arial" w:eastAsia="Calibri" w:hAnsi="Arial" w:cs="Arial"/>
                <w:sz w:val="16"/>
                <w:szCs w:val="18"/>
                <w:lang w:eastAsia="en-US"/>
              </w:rPr>
              <w:t xml:space="preserve"> -15% y </w:t>
            </w:r>
            <w:r w:rsidRPr="002950A2">
              <w:rPr>
                <w:rFonts w:ascii="Arial" w:eastAsia="Calibri" w:hAnsi="Arial" w:cs="Arial"/>
                <w:b/>
                <w:sz w:val="16"/>
                <w:szCs w:val="18"/>
                <w:lang w:eastAsia="en-US"/>
              </w:rPr>
              <w:t>sobre</w:t>
            </w:r>
            <w:r w:rsidRPr="002950A2">
              <w:rPr>
                <w:rFonts w:ascii="Arial" w:eastAsia="Calibri" w:hAnsi="Arial" w:cs="Arial"/>
                <w:sz w:val="16"/>
                <w:szCs w:val="18"/>
                <w:lang w:eastAsia="en-US"/>
              </w:rPr>
              <w:t xml:space="preserve"> +25% de la meta</w:t>
            </w:r>
          </w:p>
        </w:tc>
        <w:tc>
          <w:tcPr>
            <w:tcW w:w="0" w:type="auto"/>
            <w:tcBorders>
              <w:bottom w:val="single" w:sz="4" w:space="0" w:color="auto"/>
            </w:tcBorders>
            <w:shd w:val="clear" w:color="auto" w:fill="FF0000"/>
          </w:tcPr>
          <w:p w14:paraId="0A41B13F"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color w:val="FFFFFF"/>
                <w:sz w:val="16"/>
                <w:szCs w:val="18"/>
                <w:lang w:eastAsia="en-US"/>
              </w:rPr>
              <w:t>&lt; -15%</w:t>
            </w:r>
          </w:p>
        </w:tc>
        <w:tc>
          <w:tcPr>
            <w:tcW w:w="0" w:type="auto"/>
            <w:tcBorders>
              <w:bottom w:val="single" w:sz="4" w:space="0" w:color="auto"/>
            </w:tcBorders>
          </w:tcPr>
          <w:p w14:paraId="15396F1E"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tcPr>
          <w:p w14:paraId="57689256"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tcPr>
          <w:p w14:paraId="61C2CF2C" w14:textId="77777777" w:rsidR="002950A2" w:rsidRPr="002950A2" w:rsidRDefault="002950A2" w:rsidP="002950A2">
            <w:pPr>
              <w:jc w:val="center"/>
              <w:rPr>
                <w:rFonts w:ascii="Arial" w:eastAsia="Calibri" w:hAnsi="Arial" w:cs="Arial"/>
                <w:sz w:val="16"/>
                <w:szCs w:val="18"/>
                <w:lang w:eastAsia="en-US"/>
              </w:rPr>
            </w:pPr>
            <w:r w:rsidRPr="002950A2">
              <w:rPr>
                <w:rFonts w:ascii="Arial" w:eastAsia="Calibri" w:hAnsi="Arial" w:cs="Arial"/>
                <w:sz w:val="16"/>
                <w:szCs w:val="18"/>
                <w:lang w:eastAsia="en-US"/>
              </w:rPr>
              <w:t>Mp</w:t>
            </w:r>
          </w:p>
        </w:tc>
        <w:tc>
          <w:tcPr>
            <w:tcW w:w="0" w:type="auto"/>
            <w:tcBorders>
              <w:bottom w:val="single" w:sz="4" w:space="0" w:color="auto"/>
            </w:tcBorders>
          </w:tcPr>
          <w:p w14:paraId="0992B456"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shd w:val="clear" w:color="auto" w:fill="FFFFFF"/>
          </w:tcPr>
          <w:p w14:paraId="5C1D098D" w14:textId="77777777" w:rsidR="002950A2" w:rsidRPr="002950A2" w:rsidRDefault="002950A2" w:rsidP="002950A2">
            <w:pPr>
              <w:jc w:val="center"/>
              <w:rPr>
                <w:rFonts w:ascii="Arial" w:eastAsia="Calibri" w:hAnsi="Arial" w:cs="Arial"/>
                <w:sz w:val="16"/>
                <w:szCs w:val="18"/>
                <w:lang w:eastAsia="en-US"/>
              </w:rPr>
            </w:pPr>
          </w:p>
        </w:tc>
        <w:tc>
          <w:tcPr>
            <w:tcW w:w="0" w:type="auto"/>
            <w:tcBorders>
              <w:bottom w:val="single" w:sz="4" w:space="0" w:color="auto"/>
            </w:tcBorders>
            <w:shd w:val="clear" w:color="auto" w:fill="FF0000"/>
          </w:tcPr>
          <w:p w14:paraId="61045CE8" w14:textId="77777777" w:rsidR="002950A2" w:rsidRPr="002950A2" w:rsidRDefault="002950A2" w:rsidP="002950A2">
            <w:pPr>
              <w:jc w:val="center"/>
              <w:rPr>
                <w:rFonts w:ascii="Arial" w:eastAsia="Calibri" w:hAnsi="Arial" w:cs="Arial"/>
                <w:color w:val="FFFFFF"/>
                <w:sz w:val="16"/>
                <w:szCs w:val="18"/>
                <w:lang w:eastAsia="en-US"/>
              </w:rPr>
            </w:pPr>
            <w:r w:rsidRPr="002950A2">
              <w:rPr>
                <w:rFonts w:ascii="Arial" w:eastAsia="Calibri" w:hAnsi="Arial" w:cs="Arial"/>
                <w:color w:val="FFFFFF"/>
                <w:sz w:val="16"/>
                <w:szCs w:val="18"/>
                <w:lang w:eastAsia="en-US"/>
              </w:rPr>
              <w:t>&gt; + 25%</w:t>
            </w:r>
          </w:p>
        </w:tc>
      </w:tr>
      <w:tr w:rsidR="002950A2" w:rsidRPr="002950A2" w14:paraId="0C7CB092" w14:textId="77777777" w:rsidTr="002950A2">
        <w:trPr>
          <w:jc w:val="center"/>
        </w:trPr>
        <w:tc>
          <w:tcPr>
            <w:tcW w:w="0" w:type="auto"/>
            <w:gridSpan w:val="8"/>
            <w:tcBorders>
              <w:top w:val="single" w:sz="4" w:space="0" w:color="auto"/>
            </w:tcBorders>
          </w:tcPr>
          <w:p w14:paraId="194BE958" w14:textId="77777777" w:rsidR="002950A2" w:rsidRPr="002950A2" w:rsidRDefault="002950A2" w:rsidP="002950A2">
            <w:pPr>
              <w:jc w:val="both"/>
              <w:rPr>
                <w:rFonts w:ascii="Arial" w:eastAsia="Calibri" w:hAnsi="Arial" w:cs="Arial"/>
                <w:sz w:val="16"/>
                <w:szCs w:val="14"/>
                <w:lang w:eastAsia="en-US"/>
              </w:rPr>
            </w:pPr>
            <w:r w:rsidRPr="002950A2">
              <w:rPr>
                <w:rFonts w:ascii="Arial" w:eastAsia="Calibri" w:hAnsi="Arial" w:cs="Arial"/>
                <w:sz w:val="16"/>
                <w:szCs w:val="14"/>
                <w:lang w:eastAsia="en-US"/>
              </w:rPr>
              <w:t>*Mp = Meta programada; &lt; = menor que; &gt; = mayor que.</w:t>
            </w:r>
          </w:p>
          <w:p w14:paraId="10439A21" w14:textId="77777777" w:rsidR="002950A2" w:rsidRPr="002950A2" w:rsidRDefault="002950A2" w:rsidP="002950A2">
            <w:pPr>
              <w:jc w:val="both"/>
              <w:rPr>
                <w:rFonts w:ascii="Arial" w:eastAsia="Calibri" w:hAnsi="Arial" w:cs="Arial"/>
                <w:color w:val="FFFFFF"/>
                <w:sz w:val="14"/>
                <w:szCs w:val="14"/>
                <w:lang w:eastAsia="en-US"/>
              </w:rPr>
            </w:pPr>
            <w:r w:rsidRPr="002950A2">
              <w:rPr>
                <w:rFonts w:ascii="Arial" w:eastAsia="Calibri" w:hAnsi="Arial" w:cs="Arial"/>
                <w:b/>
                <w:sz w:val="14"/>
                <w:szCs w:val="14"/>
                <w:lang w:eastAsia="en-US"/>
              </w:rPr>
              <w:t>Fuente</w:t>
            </w:r>
            <w:r w:rsidRPr="002950A2">
              <w:rPr>
                <w:rFonts w:ascii="Arial" w:eastAsia="Calibri" w:hAnsi="Arial" w:cs="Arial"/>
                <w:sz w:val="14"/>
                <w:szCs w:val="14"/>
                <w:lang w:eastAsia="en-US"/>
              </w:rPr>
              <w:t>: Elaborado por la ASEQROO con base en la Guía para la Construcción de Indicadores de Desempeño para el Gobierno del Estado de Quintana Roo</w:t>
            </w:r>
          </w:p>
        </w:tc>
      </w:tr>
    </w:tbl>
    <w:p w14:paraId="59FCB0E4" w14:textId="77777777" w:rsidR="001F6765" w:rsidRPr="000535E8" w:rsidRDefault="001F6765" w:rsidP="00226E22">
      <w:pPr>
        <w:spacing w:after="0"/>
        <w:jc w:val="both"/>
        <w:rPr>
          <w:rFonts w:ascii="Arial" w:eastAsia="Calibri" w:hAnsi="Arial" w:cs="Arial"/>
          <w:sz w:val="10"/>
          <w:szCs w:val="10"/>
          <w:lang w:eastAsia="en-US"/>
        </w:rPr>
      </w:pPr>
    </w:p>
    <w:p w14:paraId="4267E5AE" w14:textId="1A76C8A9" w:rsidR="002950A2" w:rsidRDefault="00A54742" w:rsidP="00226E22">
      <w:pPr>
        <w:spacing w:after="0"/>
        <w:jc w:val="both"/>
        <w:rPr>
          <w:rFonts w:ascii="Arial" w:eastAsia="Calibri" w:hAnsi="Arial" w:cs="Arial"/>
          <w:sz w:val="24"/>
          <w:szCs w:val="24"/>
          <w:lang w:eastAsia="en-US"/>
        </w:rPr>
      </w:pPr>
      <w:r>
        <w:rPr>
          <w:rFonts w:ascii="Arial" w:eastAsia="Calibri" w:hAnsi="Arial" w:cs="Arial"/>
          <w:sz w:val="24"/>
          <w:szCs w:val="24"/>
          <w:lang w:eastAsia="en-US"/>
        </w:rPr>
        <w:t>Como se aprecia en la tabla 7</w:t>
      </w:r>
      <w:r w:rsidR="002950A2" w:rsidRPr="002950A2">
        <w:rPr>
          <w:rFonts w:ascii="Arial" w:eastAsia="Calibri" w:hAnsi="Arial" w:cs="Arial"/>
          <w:sz w:val="24"/>
          <w:szCs w:val="24"/>
          <w:lang w:eastAsia="en-US"/>
        </w:rPr>
        <w:t>, los rangos –aceptable- y –riesgo- coinciden dentro de los mismos parámetros, por lo que es recomendable que el semáforo para estos rangos indique “Entre” o iniciar en “Desde” y finalizar en “Hasta”, y en “Por debajo de” y “Sobre” o “por arriba de” pa</w:t>
      </w:r>
      <w:r w:rsidR="002A34CB">
        <w:rPr>
          <w:rFonts w:ascii="Arial" w:eastAsia="Calibri" w:hAnsi="Arial" w:cs="Arial"/>
          <w:sz w:val="24"/>
          <w:szCs w:val="24"/>
          <w:lang w:eastAsia="en-US"/>
        </w:rPr>
        <w:t>ra el rango –crítico- (tablas 8 y 9</w:t>
      </w:r>
      <w:r w:rsidR="002950A2" w:rsidRPr="002950A2">
        <w:rPr>
          <w:rFonts w:ascii="Arial" w:eastAsia="Calibri" w:hAnsi="Arial" w:cs="Arial"/>
          <w:sz w:val="24"/>
          <w:szCs w:val="24"/>
          <w:lang w:eastAsia="en-US"/>
        </w:rPr>
        <w:t>), lo cual se deberá tomar en cuenta, como mejor práctica, para establecer sus criterios y determinar los rangos de semaforización para realizar una evaluación adecuada.</w:t>
      </w:r>
    </w:p>
    <w:p w14:paraId="3259B5D3" w14:textId="77777777" w:rsidR="001F6765" w:rsidRDefault="001F6765" w:rsidP="00982803">
      <w:pPr>
        <w:spacing w:after="0"/>
        <w:jc w:val="both"/>
        <w:rPr>
          <w:rFonts w:ascii="Arial" w:eastAsia="Calibri" w:hAnsi="Arial" w:cs="Arial"/>
          <w:sz w:val="24"/>
          <w:szCs w:val="24"/>
          <w:lang w:eastAsia="en-US"/>
        </w:rPr>
      </w:pPr>
    </w:p>
    <w:p w14:paraId="26E31CDA" w14:textId="56A50BF3" w:rsidR="002950A2" w:rsidRDefault="00FB7D1F" w:rsidP="00982803">
      <w:pPr>
        <w:spacing w:after="0"/>
        <w:jc w:val="both"/>
        <w:rPr>
          <w:rFonts w:ascii="Arial" w:eastAsia="Times New Roman" w:hAnsi="Arial" w:cs="Arial"/>
          <w:sz w:val="24"/>
          <w:szCs w:val="24"/>
        </w:rPr>
      </w:pPr>
      <w:r>
        <w:rPr>
          <w:rFonts w:ascii="Arial" w:eastAsia="Calibri" w:hAnsi="Arial" w:cs="Arial"/>
          <w:sz w:val="24"/>
          <w:szCs w:val="24"/>
          <w:lang w:eastAsia="en-US"/>
        </w:rPr>
        <w:t>A continuación, se presenta la siguiente imagen</w:t>
      </w:r>
      <w:r w:rsidR="002950A2" w:rsidRPr="002950A2">
        <w:rPr>
          <w:rFonts w:ascii="Arial" w:eastAsia="Calibri" w:hAnsi="Arial" w:cs="Arial"/>
          <w:sz w:val="24"/>
          <w:szCs w:val="24"/>
          <w:lang w:eastAsia="en-US"/>
        </w:rPr>
        <w:t xml:space="preserve">, </w:t>
      </w:r>
      <w:r w:rsidR="0055123A">
        <w:rPr>
          <w:rFonts w:ascii="Arial" w:eastAsia="Calibri" w:hAnsi="Arial" w:cs="Arial"/>
          <w:sz w:val="24"/>
          <w:szCs w:val="24"/>
          <w:lang w:eastAsia="en-US"/>
        </w:rPr>
        <w:t xml:space="preserve">de los resultados obtenidos </w:t>
      </w:r>
      <w:r w:rsidR="002950A2" w:rsidRPr="002950A2">
        <w:rPr>
          <w:rFonts w:ascii="Arial" w:eastAsia="Times New Roman" w:hAnsi="Arial" w:cs="Arial"/>
          <w:sz w:val="24"/>
          <w:szCs w:val="24"/>
        </w:rPr>
        <w:t>considerando la semaforización establecida</w:t>
      </w:r>
      <w:r w:rsidR="002950A2" w:rsidRPr="002950A2">
        <w:rPr>
          <w:rFonts w:ascii="Times New Roman" w:eastAsia="Times New Roman" w:hAnsi="Times New Roman" w:cs="Times New Roman"/>
          <w:sz w:val="24"/>
          <w:szCs w:val="24"/>
          <w:lang w:eastAsia="es-ES"/>
        </w:rPr>
        <w:t xml:space="preserve"> </w:t>
      </w:r>
      <w:r w:rsidR="002950A2" w:rsidRPr="002950A2">
        <w:rPr>
          <w:rFonts w:ascii="Arial" w:eastAsia="Times New Roman" w:hAnsi="Arial" w:cs="Arial"/>
          <w:sz w:val="24"/>
          <w:szCs w:val="24"/>
        </w:rPr>
        <w:t xml:space="preserve">en </w:t>
      </w:r>
      <w:r w:rsidR="001D4102" w:rsidRPr="002950A2">
        <w:rPr>
          <w:rFonts w:ascii="Arial" w:eastAsia="Times New Roman" w:hAnsi="Arial" w:cs="Arial"/>
          <w:sz w:val="24"/>
          <w:szCs w:val="24"/>
        </w:rPr>
        <w:t xml:space="preserve">las fichas técnicas de indicadores </w:t>
      </w:r>
      <w:r w:rsidR="002950A2" w:rsidRPr="002950A2">
        <w:rPr>
          <w:rFonts w:ascii="Arial" w:eastAsia="Times New Roman" w:hAnsi="Arial" w:cs="Arial"/>
          <w:sz w:val="24"/>
          <w:szCs w:val="24"/>
        </w:rPr>
        <w:t>de las MIR de dicho programa:</w:t>
      </w:r>
    </w:p>
    <w:p w14:paraId="71D6AC76" w14:textId="77777777" w:rsidR="00E75396" w:rsidRDefault="00E75396" w:rsidP="00982803">
      <w:pPr>
        <w:spacing w:after="0"/>
        <w:jc w:val="both"/>
        <w:rPr>
          <w:rFonts w:ascii="Arial" w:eastAsia="Times New Roman" w:hAnsi="Arial" w:cs="Arial"/>
          <w:sz w:val="24"/>
          <w:szCs w:val="24"/>
        </w:rPr>
      </w:pPr>
    </w:p>
    <w:p w14:paraId="53A31FD4" w14:textId="2BA88412" w:rsidR="002950A2" w:rsidRPr="002950A2" w:rsidRDefault="002950A2" w:rsidP="002950A2">
      <w:pPr>
        <w:spacing w:after="0"/>
        <w:jc w:val="center"/>
        <w:rPr>
          <w:rFonts w:ascii="Arial" w:eastAsia="Times New Roman" w:hAnsi="Arial" w:cs="Arial"/>
          <w:b/>
          <w:sz w:val="20"/>
          <w:szCs w:val="20"/>
          <w:lang w:eastAsia="es-ES"/>
        </w:rPr>
      </w:pPr>
      <w:r w:rsidRPr="002950A2">
        <w:rPr>
          <w:rFonts w:ascii="Arial" w:eastAsia="Times New Roman" w:hAnsi="Arial" w:cs="Arial"/>
          <w:b/>
          <w:sz w:val="20"/>
          <w:szCs w:val="20"/>
          <w:lang w:eastAsia="es-ES"/>
        </w:rPr>
        <w:t>Imagen 4</w:t>
      </w:r>
      <w:r w:rsidR="001F6765">
        <w:rPr>
          <w:rFonts w:ascii="Arial" w:eastAsia="Times New Roman" w:hAnsi="Arial" w:cs="Arial"/>
          <w:b/>
          <w:sz w:val="20"/>
          <w:szCs w:val="20"/>
          <w:lang w:eastAsia="es-ES"/>
        </w:rPr>
        <w:t>.</w:t>
      </w:r>
      <w:r w:rsidRPr="002950A2">
        <w:rPr>
          <w:rFonts w:ascii="Arial" w:eastAsia="Times New Roman" w:hAnsi="Arial" w:cs="Arial"/>
          <w:b/>
          <w:sz w:val="20"/>
          <w:szCs w:val="20"/>
          <w:lang w:eastAsia="es-ES"/>
        </w:rPr>
        <w:t xml:space="preserve"> Cumplimiento de objetivos y metas del programa presupuestario </w:t>
      </w:r>
    </w:p>
    <w:p w14:paraId="3408F6B0" w14:textId="7E6F1742" w:rsidR="002950A2" w:rsidRPr="002950A2" w:rsidRDefault="002950A2" w:rsidP="002950A2">
      <w:pPr>
        <w:spacing w:after="0"/>
        <w:jc w:val="center"/>
        <w:rPr>
          <w:rFonts w:ascii="Arial" w:eastAsia="Times New Roman" w:hAnsi="Arial" w:cs="Arial"/>
          <w:b/>
          <w:sz w:val="20"/>
          <w:szCs w:val="20"/>
          <w:lang w:eastAsia="es-ES"/>
        </w:rPr>
      </w:pPr>
      <w:r w:rsidRPr="002950A2">
        <w:rPr>
          <w:rFonts w:ascii="Arial" w:eastAsia="Times New Roman" w:hAnsi="Arial" w:cs="Arial"/>
          <w:b/>
          <w:sz w:val="20"/>
          <w:szCs w:val="20"/>
          <w:lang w:eastAsia="es-ES"/>
        </w:rPr>
        <w:t>PP25 Solidaridad Seguro para las</w:t>
      </w:r>
      <w:r w:rsidR="001F6765">
        <w:rPr>
          <w:rFonts w:ascii="Arial" w:eastAsia="Times New Roman" w:hAnsi="Arial" w:cs="Arial"/>
          <w:b/>
          <w:sz w:val="20"/>
          <w:szCs w:val="20"/>
          <w:lang w:eastAsia="es-ES"/>
        </w:rPr>
        <w:t xml:space="preserve"> Niñas y Mujeres de Solidaridad</w:t>
      </w:r>
    </w:p>
    <w:p w14:paraId="56EC7C47" w14:textId="77777777" w:rsidR="002950A2" w:rsidRPr="002950A2" w:rsidRDefault="002950A2" w:rsidP="002950A2">
      <w:pPr>
        <w:spacing w:after="0"/>
        <w:jc w:val="center"/>
        <w:rPr>
          <w:rFonts w:ascii="Arial" w:eastAsia="Times New Roman" w:hAnsi="Arial" w:cs="Arial"/>
          <w:b/>
          <w:sz w:val="20"/>
          <w:szCs w:val="20"/>
          <w:lang w:eastAsia="es-ES"/>
        </w:rPr>
      </w:pPr>
      <w:r w:rsidRPr="002950A2">
        <w:rPr>
          <w:rFonts w:ascii="Times New Roman" w:eastAsia="Times New Roman" w:hAnsi="Times New Roman" w:cs="Times New Roman"/>
          <w:noProof/>
          <w:sz w:val="24"/>
          <w:szCs w:val="24"/>
        </w:rPr>
        <w:drawing>
          <wp:inline distT="0" distB="0" distL="0" distR="0" wp14:anchorId="479105EA" wp14:editId="219CBD33">
            <wp:extent cx="2489439" cy="2217822"/>
            <wp:effectExtent l="0" t="0" r="6350" b="0"/>
            <wp:docPr id="7" name="Imagen 7" descr="cid:image001.png@01D9C471.178D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C471.178D874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8679" t="6109" r="30422" b="29107"/>
                    <a:stretch/>
                  </pic:blipFill>
                  <pic:spPr bwMode="auto">
                    <a:xfrm>
                      <a:off x="0" y="0"/>
                      <a:ext cx="2539210" cy="2262163"/>
                    </a:xfrm>
                    <a:prstGeom prst="rect">
                      <a:avLst/>
                    </a:prstGeom>
                    <a:noFill/>
                    <a:ln>
                      <a:noFill/>
                    </a:ln>
                    <a:extLst>
                      <a:ext uri="{53640926-AAD7-44D8-BBD7-CCE9431645EC}">
                        <a14:shadowObscured xmlns:a14="http://schemas.microsoft.com/office/drawing/2010/main"/>
                      </a:ext>
                    </a:extLst>
                  </pic:spPr>
                </pic:pic>
              </a:graphicData>
            </a:graphic>
          </wp:inline>
        </w:drawing>
      </w:r>
    </w:p>
    <w:p w14:paraId="49688E6D" w14:textId="77777777" w:rsidR="00226E22" w:rsidRDefault="00226E22" w:rsidP="002950A2">
      <w:pPr>
        <w:spacing w:after="0"/>
        <w:jc w:val="both"/>
        <w:rPr>
          <w:rFonts w:ascii="Arial" w:eastAsia="Calibri" w:hAnsi="Arial" w:cs="Arial"/>
          <w:b/>
          <w:sz w:val="14"/>
          <w:szCs w:val="14"/>
          <w:lang w:eastAsia="en-US"/>
        </w:rPr>
      </w:pPr>
    </w:p>
    <w:p w14:paraId="4B2CD53F" w14:textId="77777777" w:rsidR="00CF08FF" w:rsidRDefault="002950A2" w:rsidP="00CF08FF">
      <w:pPr>
        <w:spacing w:after="0"/>
        <w:jc w:val="center"/>
        <w:rPr>
          <w:rFonts w:ascii="Arial" w:eastAsia="Calibri" w:hAnsi="Arial" w:cs="Arial"/>
          <w:sz w:val="14"/>
          <w:szCs w:val="14"/>
          <w:lang w:eastAsia="en-US"/>
        </w:rPr>
      </w:pPr>
      <w:r w:rsidRPr="002950A2">
        <w:rPr>
          <w:rFonts w:ascii="Arial" w:eastAsia="Calibri" w:hAnsi="Arial" w:cs="Arial"/>
          <w:b/>
          <w:sz w:val="14"/>
          <w:szCs w:val="14"/>
          <w:lang w:eastAsia="en-US"/>
        </w:rPr>
        <w:t>Fuente</w:t>
      </w:r>
      <w:r w:rsidRPr="002950A2">
        <w:rPr>
          <w:rFonts w:ascii="Arial" w:eastAsia="Calibri" w:hAnsi="Arial" w:cs="Arial"/>
          <w:sz w:val="14"/>
          <w:szCs w:val="14"/>
          <w:lang w:eastAsia="en-US"/>
        </w:rPr>
        <w:t>: Elaborado por la ASEQROO con base en la información de las valoraciones realizadas a los objetivos</w:t>
      </w:r>
    </w:p>
    <w:p w14:paraId="11FDB013" w14:textId="77777777" w:rsidR="002950A2" w:rsidRPr="002950A2" w:rsidRDefault="00CF08FF" w:rsidP="00CF08FF">
      <w:pPr>
        <w:spacing w:after="0"/>
        <w:jc w:val="center"/>
        <w:rPr>
          <w:rFonts w:ascii="Arial" w:eastAsia="Calibri" w:hAnsi="Arial" w:cs="Arial"/>
          <w:sz w:val="14"/>
          <w:szCs w:val="14"/>
          <w:lang w:eastAsia="en-US"/>
        </w:rPr>
      </w:pPr>
      <w:r>
        <w:rPr>
          <w:rFonts w:ascii="Arial" w:eastAsia="Calibri" w:hAnsi="Arial" w:cs="Arial"/>
          <w:sz w:val="14"/>
          <w:szCs w:val="14"/>
          <w:lang w:eastAsia="en-US"/>
        </w:rPr>
        <w:t>y metas analizado</w:t>
      </w:r>
      <w:r w:rsidR="002950A2" w:rsidRPr="002950A2">
        <w:rPr>
          <w:rFonts w:ascii="Arial" w:eastAsia="Calibri" w:hAnsi="Arial" w:cs="Arial"/>
          <w:sz w:val="14"/>
          <w:szCs w:val="14"/>
          <w:lang w:eastAsia="en-US"/>
        </w:rPr>
        <w:t>s del programa presupuestario PP25 Solidaridad Seguro para las Niñas y Mujeres de Solidaridad.</w:t>
      </w:r>
    </w:p>
    <w:p w14:paraId="4C5888BE" w14:textId="77777777" w:rsidR="001E2DA4" w:rsidRDefault="001E2DA4" w:rsidP="002950A2">
      <w:pPr>
        <w:spacing w:after="0"/>
        <w:jc w:val="both"/>
        <w:rPr>
          <w:rFonts w:ascii="Arial" w:eastAsia="Calibri" w:hAnsi="Arial" w:cs="Arial"/>
          <w:sz w:val="24"/>
          <w:szCs w:val="24"/>
          <w:lang w:eastAsia="en-US"/>
        </w:rPr>
      </w:pPr>
    </w:p>
    <w:p w14:paraId="7B82B191" w14:textId="77777777"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 xml:space="preserve">Del total de 18 indicadores analizados, se verificó que 4 niveles se ubicaron dentro del rango aceptable (verde), 2 indicadores se encontraron en estado de riesgo (amarillo), y finalmente, 12 indicadores se posicionaron en los parámetros del rango crítico (rojo). </w:t>
      </w:r>
    </w:p>
    <w:p w14:paraId="5FE311FE" w14:textId="77777777" w:rsidR="002950A2" w:rsidRPr="002950A2" w:rsidRDefault="002950A2" w:rsidP="002950A2">
      <w:pPr>
        <w:spacing w:after="0"/>
        <w:jc w:val="both"/>
        <w:rPr>
          <w:rFonts w:ascii="Arial" w:eastAsia="Calibri" w:hAnsi="Arial" w:cs="Arial"/>
          <w:sz w:val="24"/>
          <w:szCs w:val="24"/>
          <w:highlight w:val="magenta"/>
          <w:lang w:eastAsia="en-US"/>
        </w:rPr>
      </w:pPr>
    </w:p>
    <w:p w14:paraId="2536231A" w14:textId="77777777"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Por lo tanto, se concluye que, si bien durante el ejercicio fiscal 2022 se presentaron situaciones derivadas de la Declaratoria de Alerta de Violencia de Género contra las Mujeres, lo cual conllevó a superar la meta de las actividades planeadas del programa, en algunos casos se presentaron debilidades en el cumplimiento de sus metas.</w:t>
      </w:r>
    </w:p>
    <w:p w14:paraId="28ED7084" w14:textId="77777777" w:rsidR="002950A2" w:rsidRPr="00AC6928" w:rsidRDefault="002950A2" w:rsidP="002950A2">
      <w:pPr>
        <w:spacing w:after="0"/>
        <w:jc w:val="both"/>
        <w:rPr>
          <w:rFonts w:ascii="Arial" w:eastAsia="Calibri" w:hAnsi="Arial" w:cs="Arial"/>
          <w:sz w:val="20"/>
          <w:szCs w:val="24"/>
          <w:lang w:eastAsia="en-US"/>
        </w:rPr>
      </w:pPr>
    </w:p>
    <w:p w14:paraId="38024A26" w14:textId="77777777" w:rsidR="00FB7D1F" w:rsidRPr="000535E8" w:rsidRDefault="00FB7D1F" w:rsidP="002950A2">
      <w:pPr>
        <w:spacing w:after="0"/>
        <w:jc w:val="both"/>
        <w:rPr>
          <w:rFonts w:ascii="Arial" w:eastAsia="Calibri" w:hAnsi="Arial" w:cs="Arial"/>
          <w:sz w:val="10"/>
          <w:szCs w:val="10"/>
          <w:lang w:eastAsia="en-US"/>
        </w:rPr>
      </w:pPr>
    </w:p>
    <w:p w14:paraId="4AE3779C" w14:textId="77777777" w:rsidR="002950A2" w:rsidRPr="002950A2" w:rsidRDefault="002950A2" w:rsidP="00164F75">
      <w:pPr>
        <w:numPr>
          <w:ilvl w:val="0"/>
          <w:numId w:val="17"/>
        </w:numPr>
        <w:spacing w:after="0" w:line="240" w:lineRule="auto"/>
        <w:ind w:left="720"/>
        <w:contextualSpacing/>
        <w:jc w:val="both"/>
        <w:rPr>
          <w:rFonts w:ascii="Arial" w:eastAsia="Calibri" w:hAnsi="Arial" w:cs="Arial"/>
          <w:b/>
          <w:sz w:val="24"/>
          <w:lang w:eastAsia="en-US"/>
        </w:rPr>
      </w:pPr>
      <w:r w:rsidRPr="002950A2">
        <w:rPr>
          <w:rFonts w:ascii="Arial" w:eastAsia="Calibri" w:hAnsi="Arial" w:cs="Arial"/>
          <w:b/>
          <w:sz w:val="24"/>
          <w:lang w:eastAsia="en-US"/>
        </w:rPr>
        <w:t>Evidencia del cumplimiento de objetivos y metas.</w:t>
      </w:r>
    </w:p>
    <w:p w14:paraId="1370736A" w14:textId="77777777" w:rsidR="002950A2" w:rsidRPr="002950A2" w:rsidRDefault="002950A2" w:rsidP="002950A2">
      <w:pPr>
        <w:spacing w:after="0"/>
        <w:jc w:val="both"/>
        <w:rPr>
          <w:rFonts w:ascii="Arial" w:eastAsia="Calibri" w:hAnsi="Arial" w:cs="Arial"/>
          <w:sz w:val="24"/>
          <w:szCs w:val="24"/>
          <w:lang w:eastAsia="en-US"/>
        </w:rPr>
      </w:pPr>
    </w:p>
    <w:p w14:paraId="5C0877E2" w14:textId="77777777" w:rsidR="002950A2" w:rsidRPr="002950A2" w:rsidRDefault="00FB7D1F" w:rsidP="002950A2">
      <w:pPr>
        <w:spacing w:after="0"/>
        <w:jc w:val="both"/>
        <w:rPr>
          <w:rFonts w:ascii="Arial" w:eastAsia="Calibri" w:hAnsi="Arial" w:cs="Arial"/>
          <w:sz w:val="24"/>
          <w:szCs w:val="24"/>
          <w:lang w:eastAsia="en-US"/>
        </w:rPr>
      </w:pPr>
      <w:r>
        <w:rPr>
          <w:rFonts w:ascii="Arial" w:eastAsia="Calibri" w:hAnsi="Arial" w:cs="Arial"/>
          <w:sz w:val="24"/>
          <w:szCs w:val="24"/>
          <w:lang w:eastAsia="en-US"/>
        </w:rPr>
        <w:t>Como parte del análisis</w:t>
      </w:r>
      <w:r w:rsidR="002950A2" w:rsidRPr="002950A2">
        <w:rPr>
          <w:rFonts w:ascii="Arial" w:eastAsia="Calibri" w:hAnsi="Arial" w:cs="Arial"/>
          <w:sz w:val="24"/>
          <w:szCs w:val="24"/>
          <w:lang w:eastAsia="en-US"/>
        </w:rPr>
        <w:t>, se valoró la información proporcionada por el Instituto de las Mujeres del Municipio de Solidaridad, referente a la evidencia relacionada con el porcentaje de avance en el cumplimiento de objetivos y metas del programa presupuestario objeto de esta revisión.</w:t>
      </w:r>
    </w:p>
    <w:p w14:paraId="7329A6F6" w14:textId="77777777" w:rsidR="001F6765" w:rsidRDefault="001F6765" w:rsidP="002950A2">
      <w:pPr>
        <w:spacing w:after="0"/>
        <w:jc w:val="both"/>
        <w:rPr>
          <w:rFonts w:ascii="Arial" w:eastAsia="Calibri" w:hAnsi="Arial" w:cs="Arial"/>
          <w:sz w:val="24"/>
          <w:szCs w:val="24"/>
          <w:lang w:eastAsia="en-US"/>
        </w:rPr>
      </w:pPr>
    </w:p>
    <w:p w14:paraId="4BEBF2CA" w14:textId="7AE7C210" w:rsidR="002950A2" w:rsidRPr="002950A2" w:rsidRDefault="002950A2" w:rsidP="002950A2">
      <w:pPr>
        <w:spacing w:after="0"/>
        <w:jc w:val="both"/>
        <w:rPr>
          <w:rFonts w:ascii="Arial" w:eastAsia="Calibri" w:hAnsi="Arial" w:cs="Arial"/>
          <w:sz w:val="24"/>
          <w:szCs w:val="24"/>
          <w:lang w:eastAsia="en-US"/>
        </w:rPr>
      </w:pPr>
      <w:r w:rsidRPr="002950A2">
        <w:rPr>
          <w:rFonts w:ascii="Arial" w:eastAsia="Calibri" w:hAnsi="Arial" w:cs="Arial"/>
          <w:sz w:val="24"/>
          <w:szCs w:val="24"/>
          <w:lang w:eastAsia="en-US"/>
        </w:rPr>
        <w:t xml:space="preserve">En general, si bien se presentó evidencia que denota la realización de actividades por parte de las unidades administrativas responsables de la ejecución del programa presupuestario revisado, ésta no permite vincularla con los porcentajes reportados en las </w:t>
      </w:r>
      <w:r w:rsidR="001D4102">
        <w:rPr>
          <w:rFonts w:ascii="Arial" w:eastAsia="Calibri" w:hAnsi="Arial" w:cs="Arial"/>
          <w:sz w:val="24"/>
          <w:szCs w:val="24"/>
          <w:lang w:eastAsia="en-US"/>
        </w:rPr>
        <w:t>f</w:t>
      </w:r>
      <w:r w:rsidRPr="002950A2">
        <w:rPr>
          <w:rFonts w:ascii="Arial" w:eastAsia="Calibri" w:hAnsi="Arial" w:cs="Arial"/>
          <w:sz w:val="24"/>
          <w:szCs w:val="24"/>
          <w:lang w:eastAsia="en-US"/>
        </w:rPr>
        <w:t xml:space="preserve">ichas </w:t>
      </w:r>
      <w:r w:rsidR="001D4102">
        <w:rPr>
          <w:rFonts w:ascii="Arial" w:eastAsia="Calibri" w:hAnsi="Arial" w:cs="Arial"/>
          <w:sz w:val="24"/>
          <w:szCs w:val="24"/>
          <w:lang w:eastAsia="en-US"/>
        </w:rPr>
        <w:t>t</w:t>
      </w:r>
      <w:r w:rsidRPr="002950A2">
        <w:rPr>
          <w:rFonts w:ascii="Arial" w:eastAsia="Calibri" w:hAnsi="Arial" w:cs="Arial"/>
          <w:sz w:val="24"/>
          <w:szCs w:val="24"/>
          <w:lang w:eastAsia="en-US"/>
        </w:rPr>
        <w:t xml:space="preserve">écnicas de </w:t>
      </w:r>
      <w:r w:rsidR="001D4102">
        <w:rPr>
          <w:rFonts w:ascii="Arial" w:eastAsia="Calibri" w:hAnsi="Arial" w:cs="Arial"/>
          <w:sz w:val="24"/>
          <w:szCs w:val="24"/>
          <w:lang w:eastAsia="en-US"/>
        </w:rPr>
        <w:t>i</w:t>
      </w:r>
      <w:r w:rsidRPr="002950A2">
        <w:rPr>
          <w:rFonts w:ascii="Arial" w:eastAsia="Calibri" w:hAnsi="Arial" w:cs="Arial"/>
          <w:sz w:val="24"/>
          <w:szCs w:val="24"/>
          <w:lang w:eastAsia="en-US"/>
        </w:rPr>
        <w:t>ndicadores y las Cédulas de Avance de Cumplimiento de Objetivos y Metas, concluyendo que, en la mayoría de los casos no se considera competente, pertinente y útil para sustentar e identificar los avances reportados.</w:t>
      </w:r>
    </w:p>
    <w:p w14:paraId="35CE197B" w14:textId="77777777" w:rsidR="0073094D" w:rsidRDefault="0073094D" w:rsidP="002950A2">
      <w:pPr>
        <w:spacing w:after="0"/>
        <w:jc w:val="both"/>
        <w:rPr>
          <w:rFonts w:ascii="Arial" w:hAnsi="Arial" w:cs="Arial"/>
          <w:sz w:val="24"/>
          <w:szCs w:val="24"/>
        </w:rPr>
      </w:pPr>
    </w:p>
    <w:p w14:paraId="3EB46551" w14:textId="77777777" w:rsidR="00482D12" w:rsidRPr="003F0A80" w:rsidRDefault="00482D12" w:rsidP="00482D12">
      <w:pPr>
        <w:pStyle w:val="Prrafodelista"/>
        <w:autoSpaceDE w:val="0"/>
        <w:autoSpaceDN w:val="0"/>
        <w:adjustRightInd w:val="0"/>
        <w:spacing w:after="240"/>
        <w:ind w:left="0"/>
        <w:jc w:val="both"/>
        <w:rPr>
          <w:rFonts w:ascii="Arial" w:hAnsi="Arial" w:cs="Arial"/>
          <w:bCs/>
          <w:sz w:val="24"/>
        </w:rPr>
      </w:pPr>
      <w:r w:rsidRPr="003F0A80">
        <w:rPr>
          <w:rFonts w:ascii="Arial" w:hAnsi="Arial" w:cs="Arial"/>
          <w:bCs/>
          <w:sz w:val="24"/>
        </w:rPr>
        <w:t>Derivado del análisis anterior, se determinaron las sigui</w:t>
      </w:r>
      <w:r w:rsidR="00DA3BCE" w:rsidRPr="003F0A80">
        <w:rPr>
          <w:rFonts w:ascii="Arial" w:hAnsi="Arial" w:cs="Arial"/>
          <w:bCs/>
          <w:sz w:val="24"/>
        </w:rPr>
        <w:t>entes observaciones</w:t>
      </w:r>
      <w:r w:rsidRPr="003F0A80">
        <w:rPr>
          <w:rFonts w:ascii="Arial" w:hAnsi="Arial" w:cs="Arial"/>
          <w:bCs/>
          <w:sz w:val="24"/>
        </w:rPr>
        <w:t>:</w:t>
      </w:r>
    </w:p>
    <w:p w14:paraId="299FA1E7" w14:textId="77777777" w:rsidR="00482D12" w:rsidRPr="003F0A80" w:rsidRDefault="00482D12" w:rsidP="00482D12">
      <w:pPr>
        <w:pStyle w:val="Prrafodelista"/>
        <w:autoSpaceDE w:val="0"/>
        <w:autoSpaceDN w:val="0"/>
        <w:adjustRightInd w:val="0"/>
        <w:spacing w:after="240"/>
        <w:ind w:left="0"/>
        <w:jc w:val="both"/>
        <w:rPr>
          <w:rFonts w:ascii="Arial" w:hAnsi="Arial" w:cs="Arial"/>
          <w:bCs/>
          <w:sz w:val="24"/>
        </w:rPr>
      </w:pPr>
    </w:p>
    <w:p w14:paraId="6C12EDB6" w14:textId="77777777" w:rsidR="00482D12" w:rsidRDefault="00482D12" w:rsidP="00482D12">
      <w:pPr>
        <w:pStyle w:val="Prrafodelista"/>
        <w:numPr>
          <w:ilvl w:val="0"/>
          <w:numId w:val="44"/>
        </w:numPr>
        <w:spacing w:after="0"/>
        <w:jc w:val="both"/>
        <w:rPr>
          <w:rFonts w:ascii="Arial" w:hAnsi="Arial" w:cs="Arial"/>
          <w:sz w:val="24"/>
        </w:rPr>
      </w:pPr>
      <w:r w:rsidRPr="003F0A80">
        <w:rPr>
          <w:rFonts w:ascii="Arial" w:hAnsi="Arial" w:cs="Arial"/>
          <w:sz w:val="24"/>
        </w:rPr>
        <w:t>Se identificaron debilidades en el cumplimiento de las metas establecidas en la Cédula de Avance de Cumplimiento de los Objetivos y Metas del programa presupuestario Solidaridad Seguro para las Niñas y Mujeres de Solidaridad del Instituto de las Mujeres del Municipio de Solidaridad, correspondiente al ejercicio fiscal 2022, presentando 12 niveles en el rango determinado como situación crítica en su semaforización, de acuerdo con el análisis realizado.</w:t>
      </w:r>
    </w:p>
    <w:p w14:paraId="2D36544E" w14:textId="77777777" w:rsidR="0020261E" w:rsidRDefault="0020261E" w:rsidP="0020261E">
      <w:pPr>
        <w:pStyle w:val="Prrafodelista"/>
        <w:spacing w:after="0"/>
        <w:ind w:left="360"/>
        <w:jc w:val="both"/>
        <w:rPr>
          <w:rFonts w:ascii="Arial" w:hAnsi="Arial" w:cs="Arial"/>
          <w:sz w:val="24"/>
        </w:rPr>
      </w:pPr>
    </w:p>
    <w:p w14:paraId="184D1179" w14:textId="0E59D95E" w:rsidR="00392586" w:rsidRPr="000C59D8" w:rsidRDefault="0020261E" w:rsidP="0020261E">
      <w:pPr>
        <w:pStyle w:val="Prrafodelista"/>
        <w:spacing w:after="0"/>
        <w:ind w:left="360"/>
        <w:jc w:val="both"/>
        <w:rPr>
          <w:rFonts w:ascii="Arial" w:hAnsi="Arial" w:cs="Arial"/>
          <w:sz w:val="24"/>
        </w:rPr>
      </w:pPr>
      <w:r w:rsidRPr="000C59D8">
        <w:rPr>
          <w:rFonts w:ascii="Arial" w:hAnsi="Arial" w:cs="Arial"/>
          <w:sz w:val="24"/>
        </w:rPr>
        <w:t xml:space="preserve">Derivado de la reunión de trabajo efectuada, </w:t>
      </w:r>
      <w:r w:rsidR="00163FB0" w:rsidRPr="000C59D8">
        <w:rPr>
          <w:rFonts w:ascii="Arial" w:hAnsi="Arial" w:cs="Arial"/>
          <w:sz w:val="24"/>
        </w:rPr>
        <w:t xml:space="preserve">el Instituto de las Mujeres del Municipio de Solidaridad, por medio del oficio DG/IMMS/0-733/2023 sin fecha,  informó sobre las gestiones realizadas para establecer un sistema de operación y control necesario para alcanzar las metas y objetivos del plan de trabajo del instituto, presentando el oficio </w:t>
      </w:r>
      <w:r w:rsidR="00392586" w:rsidRPr="000C59D8">
        <w:rPr>
          <w:rFonts w:ascii="Arial" w:hAnsi="Arial" w:cs="Arial"/>
          <w:sz w:val="24"/>
        </w:rPr>
        <w:t xml:space="preserve">DG/IMMS/0-776/2023 de fecha 11 de septiembre de 2023, </w:t>
      </w:r>
      <w:r w:rsidR="004F7011" w:rsidRPr="000C59D8">
        <w:rPr>
          <w:rFonts w:ascii="Arial" w:hAnsi="Arial" w:cs="Arial"/>
          <w:sz w:val="24"/>
        </w:rPr>
        <w:t xml:space="preserve">por medio del cual </w:t>
      </w:r>
      <w:r w:rsidR="00392586" w:rsidRPr="000C59D8">
        <w:rPr>
          <w:rFonts w:ascii="Arial" w:hAnsi="Arial" w:cs="Arial"/>
          <w:sz w:val="24"/>
        </w:rPr>
        <w:t xml:space="preserve">se proporcionó la minuta de </w:t>
      </w:r>
      <w:r w:rsidR="004F7011" w:rsidRPr="000C59D8">
        <w:rPr>
          <w:rFonts w:ascii="Arial" w:hAnsi="Arial" w:cs="Arial"/>
          <w:sz w:val="24"/>
        </w:rPr>
        <w:t xml:space="preserve">la </w:t>
      </w:r>
      <w:r w:rsidR="00392586" w:rsidRPr="000C59D8">
        <w:rPr>
          <w:rFonts w:ascii="Arial" w:hAnsi="Arial" w:cs="Arial"/>
          <w:sz w:val="24"/>
        </w:rPr>
        <w:t xml:space="preserve">reunión de trabajo entre la Secretaría de Planeación y Evaluación del Municipio de Solidaridad y el Instituto para las Mujeres del Municipio de Solidaridad, en </w:t>
      </w:r>
      <w:r w:rsidR="004F7011" w:rsidRPr="000C59D8">
        <w:rPr>
          <w:rFonts w:ascii="Arial" w:hAnsi="Arial" w:cs="Arial"/>
          <w:sz w:val="24"/>
        </w:rPr>
        <w:t>donde</w:t>
      </w:r>
      <w:r w:rsidR="00392586" w:rsidRPr="000C59D8">
        <w:rPr>
          <w:rFonts w:ascii="Arial" w:hAnsi="Arial" w:cs="Arial"/>
          <w:sz w:val="24"/>
        </w:rPr>
        <w:t xml:space="preserve"> se </w:t>
      </w:r>
      <w:r w:rsidR="000C59D8" w:rsidRPr="000C59D8">
        <w:rPr>
          <w:rFonts w:ascii="Arial" w:hAnsi="Arial" w:cs="Arial"/>
          <w:sz w:val="24"/>
        </w:rPr>
        <w:t>acordó</w:t>
      </w:r>
      <w:r w:rsidR="00392586" w:rsidRPr="000C59D8">
        <w:rPr>
          <w:rFonts w:ascii="Arial" w:hAnsi="Arial" w:cs="Arial"/>
          <w:sz w:val="24"/>
        </w:rPr>
        <w:t xml:space="preserve"> llevar a cabo reuniones para trabajar en la modificación de la semaforización de las fichas técnicas de indicadores para el ejercicio 2024, con el fin de tener una mejor evaluación en el cumplimiento de metas,</w:t>
      </w:r>
      <w:r w:rsidR="00392586" w:rsidRPr="000C59D8">
        <w:rPr>
          <w:rFonts w:ascii="Arial" w:hAnsi="Arial" w:cs="Arial"/>
          <w:sz w:val="24"/>
          <w:szCs w:val="24"/>
        </w:rPr>
        <w:t xml:space="preserve"> por lo que la observación se da por</w:t>
      </w:r>
      <w:r w:rsidR="00392586" w:rsidRPr="000C59D8">
        <w:rPr>
          <w:rFonts w:ascii="Arial" w:eastAsia="Arial" w:hAnsi="Arial" w:cs="Arial"/>
          <w:bCs/>
          <w:sz w:val="24"/>
          <w:szCs w:val="24"/>
        </w:rPr>
        <w:t xml:space="preserve"> </w:t>
      </w:r>
      <w:r w:rsidR="00392586" w:rsidRPr="00461C75">
        <w:rPr>
          <w:rFonts w:ascii="Arial" w:eastAsia="Arial" w:hAnsi="Arial" w:cs="Arial"/>
          <w:bCs/>
          <w:sz w:val="24"/>
          <w:szCs w:val="24"/>
        </w:rPr>
        <w:t>atendida.</w:t>
      </w:r>
    </w:p>
    <w:p w14:paraId="5FA42054" w14:textId="77777777" w:rsidR="00392586" w:rsidRDefault="00392586" w:rsidP="0020261E">
      <w:pPr>
        <w:pStyle w:val="Prrafodelista"/>
        <w:spacing w:after="0"/>
        <w:ind w:left="360"/>
        <w:jc w:val="both"/>
        <w:rPr>
          <w:rFonts w:ascii="Arial" w:hAnsi="Arial" w:cs="Arial"/>
          <w:sz w:val="24"/>
          <w:highlight w:val="cyan"/>
        </w:rPr>
      </w:pPr>
    </w:p>
    <w:p w14:paraId="36791A65" w14:textId="424BAF7E" w:rsidR="00482D12" w:rsidRDefault="00482D12" w:rsidP="0020261E">
      <w:pPr>
        <w:pStyle w:val="Prrafodelista"/>
        <w:numPr>
          <w:ilvl w:val="0"/>
          <w:numId w:val="44"/>
        </w:numPr>
        <w:spacing w:after="0"/>
        <w:jc w:val="both"/>
        <w:rPr>
          <w:rFonts w:ascii="Arial" w:hAnsi="Arial" w:cs="Arial"/>
          <w:sz w:val="24"/>
        </w:rPr>
      </w:pPr>
      <w:r w:rsidRPr="003F0A80">
        <w:rPr>
          <w:rFonts w:ascii="Arial" w:hAnsi="Arial" w:cs="Arial"/>
          <w:sz w:val="24"/>
        </w:rPr>
        <w:t xml:space="preserve">Se observaron debilidades </w:t>
      </w:r>
      <w:r w:rsidR="001F6765">
        <w:rPr>
          <w:rFonts w:ascii="Arial" w:hAnsi="Arial" w:cs="Arial"/>
          <w:sz w:val="24"/>
        </w:rPr>
        <w:t>al</w:t>
      </w:r>
      <w:r w:rsidRPr="003F0A80">
        <w:rPr>
          <w:rFonts w:ascii="Arial" w:hAnsi="Arial" w:cs="Arial"/>
          <w:sz w:val="24"/>
        </w:rPr>
        <w:t xml:space="preserve"> documentar la evidencia adecuada que permita verificar el nivel de cumplimiento reportado en la Cédula de Avance de Cumplimiento de los Objetivos y Metas del programa presupuestario Solidaridad Seguro para las Niñas y Mujeres de Solidaridad, correspondiente al ejercicio fiscal 2022.</w:t>
      </w:r>
    </w:p>
    <w:p w14:paraId="5EF67366" w14:textId="77777777" w:rsidR="0020261E" w:rsidRDefault="0020261E" w:rsidP="0020261E">
      <w:pPr>
        <w:pStyle w:val="Prrafodelista"/>
        <w:spacing w:after="0"/>
        <w:ind w:left="360"/>
        <w:jc w:val="both"/>
        <w:rPr>
          <w:rFonts w:ascii="Arial" w:hAnsi="Arial" w:cs="Arial"/>
          <w:sz w:val="24"/>
        </w:rPr>
      </w:pPr>
    </w:p>
    <w:p w14:paraId="2FB600AC" w14:textId="13C2A010" w:rsidR="00392586" w:rsidRPr="00461C75" w:rsidRDefault="0020261E" w:rsidP="007143F9">
      <w:pPr>
        <w:pStyle w:val="Prrafodelista"/>
        <w:spacing w:after="0"/>
        <w:ind w:left="360"/>
        <w:jc w:val="both"/>
        <w:rPr>
          <w:rFonts w:ascii="Arial" w:hAnsi="Arial" w:cs="Arial"/>
          <w:sz w:val="24"/>
          <w:highlight w:val="cyan"/>
        </w:rPr>
      </w:pPr>
      <w:r>
        <w:rPr>
          <w:rFonts w:ascii="Arial" w:hAnsi="Arial" w:cs="Arial"/>
          <w:sz w:val="24"/>
        </w:rPr>
        <w:t>Derivado</w:t>
      </w:r>
      <w:r w:rsidRPr="0020261E">
        <w:rPr>
          <w:rFonts w:ascii="Arial" w:hAnsi="Arial" w:cs="Arial"/>
          <w:sz w:val="24"/>
        </w:rPr>
        <w:t xml:space="preserve"> de la reunión de trabajo efectuada, </w:t>
      </w:r>
      <w:r w:rsidR="00392586" w:rsidRPr="00392586">
        <w:rPr>
          <w:rFonts w:ascii="Arial" w:hAnsi="Arial" w:cs="Arial"/>
          <w:sz w:val="24"/>
        </w:rPr>
        <w:t>el Instituto de las Mujeres del Municipio de Solidaridad, por medio del oficio DG/IMMS/0-733/2023 sin fecha, informó sobre las gestiones realizadas para identificar las debilidades relacionadas con la integración de evidencias que respaldan el cumplimiento de sus metas</w:t>
      </w:r>
      <w:r w:rsidR="002E06C7">
        <w:rPr>
          <w:rFonts w:ascii="Arial" w:hAnsi="Arial" w:cs="Arial"/>
          <w:sz w:val="24"/>
        </w:rPr>
        <w:t xml:space="preserve">. </w:t>
      </w:r>
      <w:r w:rsidR="00392586" w:rsidRPr="00654ED4">
        <w:rPr>
          <w:rFonts w:ascii="Arial" w:hAnsi="Arial" w:cs="Arial"/>
          <w:sz w:val="24"/>
        </w:rPr>
        <w:t xml:space="preserve">En este sentido, por medio del oficio DG/IMMS/0-776/2023 de fecha 11 de septiembre de 2023, </w:t>
      </w:r>
      <w:r w:rsidR="00AA0E3F" w:rsidRPr="00654ED4">
        <w:rPr>
          <w:rFonts w:ascii="Arial" w:hAnsi="Arial" w:cs="Arial"/>
          <w:sz w:val="24"/>
        </w:rPr>
        <w:t>se proporcionó la minuta de l</w:t>
      </w:r>
      <w:r w:rsidR="00392586" w:rsidRPr="00654ED4">
        <w:rPr>
          <w:rFonts w:ascii="Arial" w:hAnsi="Arial" w:cs="Arial"/>
          <w:sz w:val="24"/>
        </w:rPr>
        <w:t xml:space="preserve">a reunión de trabajo </w:t>
      </w:r>
      <w:r w:rsidR="00AA0E3F" w:rsidRPr="00654ED4">
        <w:rPr>
          <w:rFonts w:ascii="Arial" w:hAnsi="Arial" w:cs="Arial"/>
          <w:sz w:val="24"/>
        </w:rPr>
        <w:t>en la cual constan los compromisos abordados, destacando el acuerdo alcanzado para la integración de las evidencias consistente en:</w:t>
      </w:r>
      <w:r w:rsidR="00AA0E3F" w:rsidRPr="00654ED4">
        <w:t xml:space="preserve"> </w:t>
      </w:r>
      <w:r w:rsidR="001F6765" w:rsidRPr="00654ED4">
        <w:rPr>
          <w:rFonts w:ascii="Arial" w:hAnsi="Arial" w:cs="Arial"/>
          <w:sz w:val="24"/>
        </w:rPr>
        <w:t xml:space="preserve">invitaciones, </w:t>
      </w:r>
      <w:r w:rsidR="001F6765">
        <w:rPr>
          <w:rFonts w:ascii="Arial" w:hAnsi="Arial" w:cs="Arial"/>
          <w:sz w:val="24"/>
        </w:rPr>
        <w:t>f</w:t>
      </w:r>
      <w:r w:rsidR="001F6765" w:rsidRPr="00654ED4">
        <w:rPr>
          <w:rFonts w:ascii="Arial" w:hAnsi="Arial" w:cs="Arial"/>
          <w:sz w:val="24"/>
        </w:rPr>
        <w:t xml:space="preserve">icha técnica, </w:t>
      </w:r>
      <w:r w:rsidR="001F6765">
        <w:rPr>
          <w:rFonts w:ascii="Arial" w:hAnsi="Arial" w:cs="Arial"/>
          <w:sz w:val="24"/>
        </w:rPr>
        <w:t>f</w:t>
      </w:r>
      <w:r w:rsidR="001F6765" w:rsidRPr="00654ED4">
        <w:rPr>
          <w:rFonts w:ascii="Arial" w:hAnsi="Arial" w:cs="Arial"/>
          <w:sz w:val="24"/>
        </w:rPr>
        <w:t>otografías, listas de asistencia y constancias</w:t>
      </w:r>
      <w:r w:rsidR="00AA0E3F" w:rsidRPr="00654ED4">
        <w:rPr>
          <w:rFonts w:ascii="Arial" w:hAnsi="Arial" w:cs="Arial"/>
          <w:sz w:val="24"/>
        </w:rPr>
        <w:t xml:space="preserve"> (de ser necesario). De igual man</w:t>
      </w:r>
      <w:r w:rsidR="007143F9" w:rsidRPr="00654ED4">
        <w:rPr>
          <w:rFonts w:ascii="Arial" w:hAnsi="Arial" w:cs="Arial"/>
          <w:sz w:val="24"/>
        </w:rPr>
        <w:t xml:space="preserve">era, </w:t>
      </w:r>
      <w:r w:rsidR="00AA0E3F" w:rsidRPr="00654ED4">
        <w:rPr>
          <w:rFonts w:ascii="Arial" w:hAnsi="Arial" w:cs="Arial"/>
          <w:sz w:val="24"/>
        </w:rPr>
        <w:t>destaca el acuerdo para elaborar un manual para integrar evidencias</w:t>
      </w:r>
      <w:r w:rsidR="001F6765">
        <w:rPr>
          <w:rFonts w:ascii="Arial" w:hAnsi="Arial" w:cs="Arial"/>
          <w:sz w:val="24"/>
        </w:rPr>
        <w:t>, siendo responsable</w:t>
      </w:r>
      <w:r w:rsidR="00AA0E3F" w:rsidRPr="00654ED4">
        <w:rPr>
          <w:rFonts w:ascii="Arial" w:hAnsi="Arial" w:cs="Arial"/>
          <w:sz w:val="24"/>
        </w:rPr>
        <w:t xml:space="preserve"> la Coordinación Operativa </w:t>
      </w:r>
      <w:r w:rsidR="008504E6" w:rsidRPr="00654ED4">
        <w:rPr>
          <w:rFonts w:ascii="Arial" w:hAnsi="Arial" w:cs="Arial"/>
          <w:sz w:val="24"/>
          <w:lang w:val="es-MX"/>
        </w:rPr>
        <w:t xml:space="preserve">del Instituto de las Mujeres del Municipio de Solidaridad, </w:t>
      </w:r>
      <w:r w:rsidR="00AA0E3F" w:rsidRPr="00654ED4">
        <w:rPr>
          <w:rFonts w:ascii="Arial" w:hAnsi="Arial" w:cs="Arial"/>
          <w:sz w:val="24"/>
        </w:rPr>
        <w:t>de integrar las evidencias del cumplimiento de las actividades</w:t>
      </w:r>
      <w:r w:rsidR="00392586" w:rsidRPr="00654ED4">
        <w:rPr>
          <w:rFonts w:ascii="Arial" w:hAnsi="Arial" w:cs="Arial"/>
          <w:sz w:val="24"/>
        </w:rPr>
        <w:t>,</w:t>
      </w:r>
      <w:r w:rsidR="00392586" w:rsidRPr="00654ED4">
        <w:rPr>
          <w:rFonts w:ascii="Arial" w:hAnsi="Arial" w:cs="Arial"/>
          <w:sz w:val="24"/>
          <w:szCs w:val="24"/>
        </w:rPr>
        <w:t xml:space="preserve"> por lo que la observación se da por</w:t>
      </w:r>
      <w:r w:rsidR="00392586" w:rsidRPr="00654ED4">
        <w:rPr>
          <w:rFonts w:ascii="Arial" w:eastAsia="Arial" w:hAnsi="Arial" w:cs="Arial"/>
          <w:bCs/>
          <w:sz w:val="24"/>
          <w:szCs w:val="24"/>
        </w:rPr>
        <w:t xml:space="preserve"> </w:t>
      </w:r>
      <w:r w:rsidR="00392586" w:rsidRPr="00461C75">
        <w:rPr>
          <w:rFonts w:ascii="Arial" w:eastAsia="Arial" w:hAnsi="Arial" w:cs="Arial"/>
          <w:bCs/>
          <w:sz w:val="24"/>
          <w:szCs w:val="24"/>
        </w:rPr>
        <w:t>atendida.</w:t>
      </w:r>
    </w:p>
    <w:p w14:paraId="7444A08C" w14:textId="77777777" w:rsidR="00BC663C" w:rsidRPr="0020261E" w:rsidRDefault="00BC663C" w:rsidP="0020261E">
      <w:pPr>
        <w:pStyle w:val="Prrafodelista"/>
        <w:spacing w:after="0"/>
        <w:ind w:left="360"/>
        <w:jc w:val="both"/>
        <w:rPr>
          <w:rFonts w:ascii="Arial" w:hAnsi="Arial" w:cs="Arial"/>
          <w:sz w:val="24"/>
        </w:rPr>
      </w:pPr>
    </w:p>
    <w:p w14:paraId="07D00171" w14:textId="4D5A7F9E" w:rsidR="00482D12" w:rsidRDefault="00482D12" w:rsidP="00482D12">
      <w:pPr>
        <w:pStyle w:val="Prrafodelista"/>
        <w:numPr>
          <w:ilvl w:val="0"/>
          <w:numId w:val="44"/>
        </w:numPr>
        <w:spacing w:after="0"/>
        <w:jc w:val="both"/>
        <w:rPr>
          <w:rFonts w:ascii="Arial" w:hAnsi="Arial" w:cs="Arial"/>
          <w:sz w:val="24"/>
        </w:rPr>
      </w:pPr>
      <w:r w:rsidRPr="003F0A80">
        <w:rPr>
          <w:rFonts w:ascii="Arial" w:hAnsi="Arial" w:cs="Arial"/>
          <w:sz w:val="24"/>
        </w:rPr>
        <w:t xml:space="preserve">Se observó que los rangos de los parámetros de semaforización –Aceptable (verde)-  y –Riesgo (amarillo)-, registrados en las </w:t>
      </w:r>
      <w:r w:rsidR="00C017F3" w:rsidRPr="003F0A80">
        <w:rPr>
          <w:rFonts w:ascii="Arial" w:hAnsi="Arial" w:cs="Arial"/>
          <w:sz w:val="24"/>
        </w:rPr>
        <w:t>fichas técnicas de indicadores</w:t>
      </w:r>
      <w:r w:rsidRPr="003F0A80">
        <w:rPr>
          <w:rFonts w:ascii="Arial" w:hAnsi="Arial" w:cs="Arial"/>
          <w:sz w:val="24"/>
        </w:rPr>
        <w:t>, no están bien definidos, además de que no se hace distinción del sentido ascendente o descendente del indicador.</w:t>
      </w:r>
    </w:p>
    <w:p w14:paraId="51D3F2CA" w14:textId="77777777" w:rsidR="008158ED" w:rsidRDefault="008158ED" w:rsidP="008158ED">
      <w:pPr>
        <w:pStyle w:val="Prrafodelista"/>
        <w:spacing w:after="0"/>
        <w:ind w:left="360"/>
        <w:jc w:val="both"/>
        <w:rPr>
          <w:rFonts w:ascii="Arial" w:hAnsi="Arial" w:cs="Arial"/>
          <w:sz w:val="24"/>
        </w:rPr>
      </w:pPr>
    </w:p>
    <w:p w14:paraId="4B1605B3" w14:textId="57C15088" w:rsidR="008158ED" w:rsidRPr="003F0A80" w:rsidRDefault="008158ED" w:rsidP="008158ED">
      <w:pPr>
        <w:pStyle w:val="Prrafodelista"/>
        <w:spacing w:after="0"/>
        <w:ind w:left="360"/>
        <w:jc w:val="both"/>
        <w:rPr>
          <w:rFonts w:ascii="Arial" w:hAnsi="Arial" w:cs="Arial"/>
          <w:sz w:val="24"/>
        </w:rPr>
      </w:pPr>
      <w:r>
        <w:rPr>
          <w:rFonts w:ascii="Arial" w:hAnsi="Arial" w:cs="Arial"/>
          <w:sz w:val="24"/>
        </w:rPr>
        <w:t>Derivado</w:t>
      </w:r>
      <w:r w:rsidRPr="008158ED">
        <w:rPr>
          <w:rFonts w:ascii="Arial" w:hAnsi="Arial" w:cs="Arial"/>
          <w:sz w:val="24"/>
        </w:rPr>
        <w:t xml:space="preserve"> de la reunión de trabajo efectuada, </w:t>
      </w:r>
      <w:r w:rsidR="00505A92" w:rsidRPr="00505A92">
        <w:rPr>
          <w:rFonts w:ascii="Arial" w:hAnsi="Arial" w:cs="Arial"/>
          <w:sz w:val="24"/>
        </w:rPr>
        <w:t xml:space="preserve">el Instituto de las Mujeres del Municipio de Solidaridad, por medio del oficio DG/IMMS/0-733/2023 sin fecha, informó sobre las gestiones realizadas para la modificación de las fichas técnicas de indicadores, presentando como evidencia el oficio DG/IMMS/0-732/2023 de fecha 25 de agosto de 2023 mediante el cual la </w:t>
      </w:r>
      <w:r w:rsidR="00C017F3" w:rsidRPr="00505A92">
        <w:rPr>
          <w:rFonts w:ascii="Arial" w:hAnsi="Arial" w:cs="Arial"/>
          <w:sz w:val="24"/>
        </w:rPr>
        <w:t xml:space="preserve">dirección general </w:t>
      </w:r>
      <w:r w:rsidR="00505A92" w:rsidRPr="00505A92">
        <w:rPr>
          <w:rFonts w:ascii="Arial" w:hAnsi="Arial" w:cs="Arial"/>
          <w:sz w:val="24"/>
        </w:rPr>
        <w:t>del instituto solicita a la Secretaría de Planeación y Evaluación del Municipio de Solidaridad, Quintana Roo, su apoyo para llevar a cabo la modificación en los parámetros de las subsecuentes fichas técnicas de indicadores del ejercicio fiscal 2023, para que estas puedan contener rangos que permitan realizar una mejor evaluación, estableciendo como fecha compromiso para su atención el día 29 de febrero de 2024.</w:t>
      </w:r>
    </w:p>
    <w:p w14:paraId="26E58776" w14:textId="77777777" w:rsidR="00482D12" w:rsidRPr="00BF3504" w:rsidRDefault="00482D12" w:rsidP="002364E5">
      <w:pPr>
        <w:jc w:val="both"/>
        <w:rPr>
          <w:rFonts w:ascii="Arial" w:hAnsi="Arial" w:cs="Arial"/>
          <w:szCs w:val="24"/>
        </w:rPr>
      </w:pPr>
    </w:p>
    <w:p w14:paraId="4E8A6EC4" w14:textId="77777777" w:rsidR="008F034C" w:rsidRPr="008F034C" w:rsidRDefault="008F034C" w:rsidP="008F034C">
      <w:pPr>
        <w:autoSpaceDE w:val="0"/>
        <w:autoSpaceDN w:val="0"/>
        <w:adjustRightInd w:val="0"/>
        <w:spacing w:after="0"/>
        <w:jc w:val="both"/>
        <w:rPr>
          <w:rFonts w:ascii="Arial" w:hAnsi="Arial" w:cs="Arial"/>
          <w:b/>
          <w:color w:val="000000"/>
          <w:sz w:val="24"/>
          <w:szCs w:val="24"/>
        </w:rPr>
      </w:pPr>
      <w:r w:rsidRPr="008F034C">
        <w:rPr>
          <w:rFonts w:ascii="Arial" w:hAnsi="Arial" w:cs="Arial"/>
          <w:b/>
          <w:color w:val="000000"/>
          <w:sz w:val="24"/>
          <w:szCs w:val="24"/>
        </w:rPr>
        <w:t>Recomendación de Desempeño.</w:t>
      </w:r>
    </w:p>
    <w:p w14:paraId="2FC8382F" w14:textId="77777777" w:rsidR="008F034C" w:rsidRPr="003F0A80" w:rsidRDefault="008F034C" w:rsidP="008F034C">
      <w:pPr>
        <w:autoSpaceDE w:val="0"/>
        <w:autoSpaceDN w:val="0"/>
        <w:adjustRightInd w:val="0"/>
        <w:spacing w:after="0"/>
        <w:jc w:val="both"/>
        <w:rPr>
          <w:rFonts w:ascii="Arial" w:hAnsi="Arial" w:cs="Arial"/>
          <w:color w:val="000000"/>
          <w:sz w:val="24"/>
          <w:szCs w:val="20"/>
        </w:rPr>
      </w:pPr>
    </w:p>
    <w:p w14:paraId="2F203AE4" w14:textId="05F5FE84" w:rsidR="008F034C" w:rsidRPr="008F034C" w:rsidRDefault="008F034C" w:rsidP="008F034C">
      <w:pPr>
        <w:autoSpaceDE w:val="0"/>
        <w:autoSpaceDN w:val="0"/>
        <w:adjustRightInd w:val="0"/>
        <w:spacing w:after="0"/>
        <w:jc w:val="both"/>
        <w:rPr>
          <w:rFonts w:ascii="Arial" w:hAnsi="Arial" w:cs="Arial"/>
          <w:color w:val="000000"/>
          <w:sz w:val="24"/>
          <w:szCs w:val="24"/>
        </w:rPr>
      </w:pPr>
      <w:r w:rsidRPr="008F034C">
        <w:rPr>
          <w:rFonts w:ascii="Arial" w:hAnsi="Arial" w:cs="Arial"/>
          <w:color w:val="000000"/>
          <w:sz w:val="24"/>
          <w:szCs w:val="24"/>
        </w:rPr>
        <w:t xml:space="preserve">La Auditoría Superior del Estado de Quintana Roo recomienda al Instituto </w:t>
      </w:r>
      <w:r w:rsidR="002950A2">
        <w:rPr>
          <w:rFonts w:ascii="Arial" w:hAnsi="Arial" w:cs="Arial"/>
          <w:color w:val="000000"/>
          <w:sz w:val="24"/>
          <w:szCs w:val="24"/>
        </w:rPr>
        <w:t>de la</w:t>
      </w:r>
      <w:r w:rsidR="002364E5">
        <w:rPr>
          <w:rFonts w:ascii="Arial" w:hAnsi="Arial" w:cs="Arial"/>
          <w:color w:val="000000"/>
          <w:sz w:val="24"/>
          <w:szCs w:val="24"/>
        </w:rPr>
        <w:t>s</w:t>
      </w:r>
      <w:r w:rsidR="002950A2">
        <w:rPr>
          <w:rFonts w:ascii="Arial" w:hAnsi="Arial" w:cs="Arial"/>
          <w:color w:val="000000"/>
          <w:sz w:val="24"/>
          <w:szCs w:val="24"/>
        </w:rPr>
        <w:t xml:space="preserve"> Mujeres del Municipio de Solidaridad</w:t>
      </w:r>
      <w:r w:rsidR="00D00B4F">
        <w:rPr>
          <w:rFonts w:ascii="Arial" w:hAnsi="Arial" w:cs="Arial"/>
          <w:color w:val="000000"/>
          <w:sz w:val="24"/>
          <w:szCs w:val="24"/>
        </w:rPr>
        <w:t>,</w:t>
      </w:r>
      <w:r w:rsidR="002950A2">
        <w:rPr>
          <w:rFonts w:ascii="Arial" w:hAnsi="Arial" w:cs="Arial"/>
          <w:color w:val="000000"/>
          <w:sz w:val="24"/>
          <w:szCs w:val="24"/>
        </w:rPr>
        <w:t xml:space="preserve"> </w:t>
      </w:r>
      <w:r w:rsidRPr="008F034C">
        <w:rPr>
          <w:rFonts w:ascii="Arial" w:hAnsi="Arial" w:cs="Arial"/>
          <w:color w:val="000000"/>
          <w:sz w:val="24"/>
          <w:szCs w:val="24"/>
        </w:rPr>
        <w:t>lo siguiente:</w:t>
      </w:r>
    </w:p>
    <w:p w14:paraId="32C8B471" w14:textId="77777777" w:rsidR="002364E5" w:rsidRDefault="002364E5" w:rsidP="00D00B4F">
      <w:pPr>
        <w:autoSpaceDE w:val="0"/>
        <w:autoSpaceDN w:val="0"/>
        <w:adjustRightInd w:val="0"/>
        <w:spacing w:after="0"/>
        <w:jc w:val="both"/>
        <w:rPr>
          <w:rFonts w:ascii="Arial" w:hAnsi="Arial" w:cs="Arial"/>
          <w:b/>
          <w:sz w:val="24"/>
          <w:szCs w:val="24"/>
        </w:rPr>
      </w:pPr>
    </w:p>
    <w:p w14:paraId="0645F78E" w14:textId="5038EC29" w:rsidR="008F034C" w:rsidRPr="00643C8E" w:rsidRDefault="00D00B4F" w:rsidP="00D00B4F">
      <w:pPr>
        <w:autoSpaceDE w:val="0"/>
        <w:autoSpaceDN w:val="0"/>
        <w:adjustRightInd w:val="0"/>
        <w:spacing w:after="0"/>
        <w:jc w:val="both"/>
        <w:rPr>
          <w:rFonts w:ascii="Arial" w:hAnsi="Arial" w:cs="Arial"/>
          <w:b/>
          <w:sz w:val="24"/>
          <w:szCs w:val="24"/>
          <w:highlight w:val="yellow"/>
        </w:rPr>
      </w:pPr>
      <w:r w:rsidRPr="00943C19">
        <w:rPr>
          <w:rFonts w:ascii="Arial" w:hAnsi="Arial" w:cs="Arial"/>
          <w:b/>
          <w:sz w:val="24"/>
          <w:szCs w:val="24"/>
        </w:rPr>
        <w:t>22-AEMD-B-083-217-R02-</w:t>
      </w:r>
      <w:r w:rsidR="00306652" w:rsidRPr="00943C19">
        <w:rPr>
          <w:rFonts w:ascii="Arial" w:hAnsi="Arial" w:cs="Arial"/>
          <w:b/>
          <w:sz w:val="24"/>
          <w:szCs w:val="24"/>
        </w:rPr>
        <w:t>03</w:t>
      </w:r>
      <w:r w:rsidRPr="00943C19">
        <w:rPr>
          <w:rFonts w:ascii="Arial" w:hAnsi="Arial" w:cs="Arial"/>
          <w:b/>
          <w:sz w:val="24"/>
          <w:szCs w:val="24"/>
        </w:rPr>
        <w:t xml:space="preserve"> Recomendación</w:t>
      </w:r>
    </w:p>
    <w:p w14:paraId="4536C6B3" w14:textId="77777777" w:rsidR="00D00B4F" w:rsidRPr="00643C8E" w:rsidRDefault="00D00B4F" w:rsidP="00D00B4F">
      <w:pPr>
        <w:autoSpaceDE w:val="0"/>
        <w:autoSpaceDN w:val="0"/>
        <w:adjustRightInd w:val="0"/>
        <w:spacing w:after="0"/>
        <w:jc w:val="both"/>
        <w:rPr>
          <w:rFonts w:ascii="Arial" w:hAnsi="Arial" w:cs="Arial"/>
          <w:color w:val="000000"/>
          <w:sz w:val="24"/>
          <w:szCs w:val="24"/>
          <w:highlight w:val="yellow"/>
        </w:rPr>
      </w:pPr>
    </w:p>
    <w:p w14:paraId="61718FC4" w14:textId="01C22329" w:rsidR="00A72840" w:rsidRPr="00A72840" w:rsidRDefault="00A72840" w:rsidP="002364E5">
      <w:pPr>
        <w:spacing w:after="0"/>
        <w:contextualSpacing/>
        <w:jc w:val="both"/>
        <w:rPr>
          <w:rFonts w:ascii="Arial" w:eastAsia="Times New Roman" w:hAnsi="Arial" w:cs="Arial"/>
          <w:sz w:val="24"/>
          <w:szCs w:val="24"/>
          <w:lang w:eastAsia="es-ES"/>
        </w:rPr>
      </w:pPr>
      <w:r w:rsidRPr="00A72840">
        <w:rPr>
          <w:rFonts w:ascii="Arial" w:eastAsia="Times New Roman" w:hAnsi="Arial" w:cs="Arial"/>
          <w:sz w:val="24"/>
          <w:szCs w:val="24"/>
          <w:lang w:eastAsia="es-ES"/>
        </w:rPr>
        <w:t xml:space="preserve">Se deberá </w:t>
      </w:r>
      <w:r w:rsidR="002364E5">
        <w:rPr>
          <w:rFonts w:ascii="Arial" w:eastAsia="Times New Roman" w:hAnsi="Arial" w:cs="Arial"/>
          <w:sz w:val="24"/>
          <w:szCs w:val="24"/>
          <w:lang w:eastAsia="es-ES"/>
        </w:rPr>
        <w:t xml:space="preserve">continuar con las gestiones para </w:t>
      </w:r>
      <w:r w:rsidRPr="00A72840">
        <w:rPr>
          <w:rFonts w:ascii="Arial" w:eastAsia="Times New Roman" w:hAnsi="Arial" w:cs="Arial"/>
          <w:sz w:val="24"/>
          <w:szCs w:val="24"/>
          <w:lang w:eastAsia="es-ES"/>
        </w:rPr>
        <w:t xml:space="preserve">revisar la valoración de los rangos establecidos para los criterios de semaforización plasmados en </w:t>
      </w:r>
      <w:r w:rsidR="00C017F3" w:rsidRPr="00A72840">
        <w:rPr>
          <w:rFonts w:ascii="Arial" w:eastAsia="Times New Roman" w:hAnsi="Arial" w:cs="Arial"/>
          <w:sz w:val="24"/>
          <w:szCs w:val="24"/>
          <w:lang w:eastAsia="es-ES"/>
        </w:rPr>
        <w:t xml:space="preserve">las fichas técnicas de indicadores y </w:t>
      </w:r>
      <w:r w:rsidRPr="00A72840">
        <w:rPr>
          <w:rFonts w:ascii="Arial" w:eastAsia="Times New Roman" w:hAnsi="Arial" w:cs="Arial"/>
          <w:sz w:val="24"/>
          <w:szCs w:val="24"/>
          <w:lang w:eastAsia="es-ES"/>
        </w:rPr>
        <w:t>determinarlos correctamente</w:t>
      </w:r>
      <w:r w:rsidR="002364E5">
        <w:rPr>
          <w:rFonts w:ascii="Arial" w:eastAsia="Times New Roman" w:hAnsi="Arial" w:cs="Arial"/>
          <w:sz w:val="24"/>
          <w:szCs w:val="24"/>
          <w:lang w:eastAsia="es-ES"/>
        </w:rPr>
        <w:t>,</w:t>
      </w:r>
      <w:r w:rsidRPr="00A72840">
        <w:rPr>
          <w:rFonts w:ascii="Arial" w:eastAsia="Times New Roman" w:hAnsi="Arial" w:cs="Arial"/>
          <w:sz w:val="24"/>
          <w:szCs w:val="24"/>
          <w:lang w:eastAsia="es-ES"/>
        </w:rPr>
        <w:t xml:space="preserve"> para poder realizar una evaluación adecuada de los porcentajes de cumplimiento de las metas.</w:t>
      </w:r>
      <w:r w:rsidR="00643C8E" w:rsidRPr="00643C8E">
        <w:rPr>
          <w:rFonts w:ascii="Arial" w:hAnsi="Arial" w:cs="Arial"/>
          <w:sz w:val="24"/>
        </w:rPr>
        <w:t xml:space="preserve"> De lo anterior, deberá proporcionar</w:t>
      </w:r>
      <w:r w:rsidR="00643C8E">
        <w:rPr>
          <w:rFonts w:ascii="Arial" w:hAnsi="Arial" w:cs="Arial"/>
          <w:sz w:val="24"/>
        </w:rPr>
        <w:t xml:space="preserve"> a este órgano de fiscalización superior</w:t>
      </w:r>
      <w:r w:rsidR="00643C8E" w:rsidRPr="00643C8E">
        <w:rPr>
          <w:rFonts w:ascii="Arial" w:hAnsi="Arial" w:cs="Arial"/>
          <w:sz w:val="24"/>
        </w:rPr>
        <w:t xml:space="preserve"> las </w:t>
      </w:r>
      <w:r w:rsidR="00643C8E" w:rsidRPr="00643C8E">
        <w:rPr>
          <w:rFonts w:ascii="Arial" w:eastAsia="Times New Roman" w:hAnsi="Arial" w:cs="Arial"/>
          <w:sz w:val="24"/>
          <w:szCs w:val="24"/>
          <w:lang w:eastAsia="es-ES"/>
        </w:rPr>
        <w:t xml:space="preserve">fichas técnicas de indicadores del ejercicio </w:t>
      </w:r>
      <w:r w:rsidR="00643C8E" w:rsidRPr="006F40E0">
        <w:rPr>
          <w:rFonts w:ascii="Arial" w:eastAsia="Times New Roman" w:hAnsi="Arial" w:cs="Arial"/>
          <w:sz w:val="24"/>
          <w:szCs w:val="24"/>
          <w:lang w:eastAsia="es-ES"/>
        </w:rPr>
        <w:t>2023</w:t>
      </w:r>
      <w:r w:rsidR="006F40E0" w:rsidRPr="006F40E0">
        <w:rPr>
          <w:rFonts w:ascii="Arial" w:eastAsia="Times New Roman" w:hAnsi="Arial" w:cs="Arial"/>
          <w:sz w:val="24"/>
          <w:szCs w:val="24"/>
          <w:lang w:eastAsia="es-ES"/>
        </w:rPr>
        <w:t xml:space="preserve"> con las mejoras realizadas</w:t>
      </w:r>
      <w:r w:rsidR="000549A2" w:rsidRPr="006F40E0">
        <w:rPr>
          <w:rFonts w:ascii="Arial" w:eastAsia="Times New Roman" w:hAnsi="Arial" w:cs="Arial"/>
          <w:sz w:val="24"/>
          <w:szCs w:val="24"/>
          <w:lang w:eastAsia="es-ES"/>
        </w:rPr>
        <w:t xml:space="preserve">, las cuales servirán de base para que se elaboren </w:t>
      </w:r>
      <w:r w:rsidR="00D54611">
        <w:rPr>
          <w:rFonts w:ascii="Arial" w:eastAsia="Times New Roman" w:hAnsi="Arial" w:cs="Arial"/>
          <w:sz w:val="24"/>
          <w:szCs w:val="24"/>
          <w:lang w:eastAsia="es-ES"/>
        </w:rPr>
        <w:t xml:space="preserve">en </w:t>
      </w:r>
      <w:r w:rsidR="000549A2" w:rsidRPr="006F40E0">
        <w:rPr>
          <w:rFonts w:ascii="Arial" w:eastAsia="Times New Roman" w:hAnsi="Arial" w:cs="Arial"/>
          <w:sz w:val="24"/>
          <w:szCs w:val="24"/>
          <w:lang w:eastAsia="es-ES"/>
        </w:rPr>
        <w:t>los siguientes ejercicios,</w:t>
      </w:r>
      <w:r w:rsidR="00643C8E" w:rsidRPr="006F40E0">
        <w:rPr>
          <w:rFonts w:ascii="Arial" w:eastAsia="Times New Roman" w:hAnsi="Arial" w:cs="Arial"/>
          <w:sz w:val="24"/>
          <w:szCs w:val="24"/>
          <w:lang w:eastAsia="es-ES"/>
        </w:rPr>
        <w:t xml:space="preserve"> con los nuevos parámetros establecidos</w:t>
      </w:r>
      <w:r w:rsidR="00643C8E" w:rsidRPr="007F494D">
        <w:rPr>
          <w:rFonts w:ascii="Arial" w:eastAsia="Times New Roman" w:hAnsi="Arial" w:cs="Arial"/>
          <w:sz w:val="24"/>
          <w:szCs w:val="24"/>
          <w:lang w:eastAsia="es-ES"/>
        </w:rPr>
        <w:t>.</w:t>
      </w:r>
    </w:p>
    <w:p w14:paraId="5CA53F72" w14:textId="1959FC88" w:rsidR="00BF3504" w:rsidRDefault="00BF3504" w:rsidP="001D3427">
      <w:pPr>
        <w:spacing w:after="0"/>
        <w:jc w:val="both"/>
        <w:rPr>
          <w:rFonts w:ascii="Arial" w:hAnsi="Arial" w:cs="Arial"/>
          <w:color w:val="000000"/>
          <w:sz w:val="24"/>
          <w:szCs w:val="24"/>
        </w:rPr>
      </w:pPr>
    </w:p>
    <w:p w14:paraId="737D0918" w14:textId="0956FCE9" w:rsidR="00461C75" w:rsidRDefault="00461C75" w:rsidP="00461C75">
      <w:pPr>
        <w:spacing w:after="0"/>
        <w:jc w:val="both"/>
        <w:rPr>
          <w:rFonts w:ascii="Arial" w:hAnsi="Arial" w:cs="Arial"/>
          <w:sz w:val="24"/>
          <w:szCs w:val="24"/>
        </w:rPr>
      </w:pPr>
      <w:r w:rsidRPr="00EE7F19">
        <w:rPr>
          <w:rFonts w:ascii="Arial" w:hAnsi="Arial" w:cs="Arial"/>
          <w:sz w:val="24"/>
          <w:szCs w:val="24"/>
        </w:rPr>
        <w:t>Con motivo de la reunión de trabajo efectuada para la presentación de result</w:t>
      </w:r>
      <w:r>
        <w:rPr>
          <w:rFonts w:ascii="Arial" w:hAnsi="Arial" w:cs="Arial"/>
          <w:sz w:val="24"/>
          <w:szCs w:val="24"/>
        </w:rPr>
        <w:t>a</w:t>
      </w:r>
      <w:r w:rsidRPr="00EE7F19">
        <w:rPr>
          <w:rFonts w:ascii="Arial" w:hAnsi="Arial" w:cs="Arial"/>
          <w:sz w:val="24"/>
          <w:szCs w:val="24"/>
        </w:rPr>
        <w:t>dos</w:t>
      </w:r>
      <w:r>
        <w:rPr>
          <w:rFonts w:ascii="Arial" w:hAnsi="Arial" w:cs="Arial"/>
          <w:sz w:val="24"/>
          <w:szCs w:val="24"/>
        </w:rPr>
        <w:t xml:space="preserve"> </w:t>
      </w:r>
      <w:r w:rsidRPr="00EE7F19">
        <w:rPr>
          <w:rFonts w:ascii="Arial" w:hAnsi="Arial" w:cs="Arial"/>
          <w:sz w:val="24"/>
          <w:szCs w:val="24"/>
        </w:rPr>
        <w:t xml:space="preserve">finales de auditoría y observaciones preliminares, el </w:t>
      </w:r>
      <w:r>
        <w:rPr>
          <w:rFonts w:ascii="Arial" w:hAnsi="Arial" w:cs="Arial"/>
          <w:sz w:val="24"/>
          <w:szCs w:val="24"/>
        </w:rPr>
        <w:t>Instituto de las Mujeres del Municipio de Solidaridad</w:t>
      </w:r>
      <w:r w:rsidRPr="00EE7F19">
        <w:rPr>
          <w:rFonts w:ascii="Arial" w:hAnsi="Arial" w:cs="Arial"/>
          <w:sz w:val="24"/>
          <w:szCs w:val="24"/>
        </w:rPr>
        <w:t>, estableció como fecha compromiso para la</w:t>
      </w:r>
      <w:r>
        <w:rPr>
          <w:rFonts w:ascii="Arial" w:hAnsi="Arial" w:cs="Arial"/>
          <w:sz w:val="24"/>
          <w:szCs w:val="24"/>
        </w:rPr>
        <w:t xml:space="preserve"> atención de la recomendación 22-AEMD-B-083-217-R02-03 el 29</w:t>
      </w:r>
      <w:r w:rsidRPr="00EE7F19">
        <w:rPr>
          <w:rFonts w:ascii="Arial" w:hAnsi="Arial" w:cs="Arial"/>
          <w:sz w:val="24"/>
          <w:szCs w:val="24"/>
        </w:rPr>
        <w:t xml:space="preserve"> de </w:t>
      </w:r>
      <w:r>
        <w:rPr>
          <w:rFonts w:ascii="Arial" w:hAnsi="Arial" w:cs="Arial"/>
          <w:sz w:val="24"/>
          <w:szCs w:val="24"/>
        </w:rPr>
        <w:t>febrero</w:t>
      </w:r>
      <w:r w:rsidRPr="00EE7F19">
        <w:rPr>
          <w:rFonts w:ascii="Arial" w:hAnsi="Arial" w:cs="Arial"/>
          <w:sz w:val="24"/>
          <w:szCs w:val="24"/>
        </w:rPr>
        <w:t xml:space="preserve"> de 202</w:t>
      </w:r>
      <w:r>
        <w:rPr>
          <w:rFonts w:ascii="Arial" w:hAnsi="Arial" w:cs="Arial"/>
          <w:sz w:val="24"/>
          <w:szCs w:val="24"/>
        </w:rPr>
        <w:t>4</w:t>
      </w:r>
      <w:r w:rsidRPr="00EE7F19">
        <w:rPr>
          <w:rFonts w:ascii="Arial" w:hAnsi="Arial" w:cs="Arial"/>
          <w:sz w:val="24"/>
          <w:szCs w:val="24"/>
        </w:rPr>
        <w:t>. Por lo antes expuesto</w:t>
      </w:r>
      <w:r>
        <w:rPr>
          <w:rFonts w:ascii="Arial" w:hAnsi="Arial" w:cs="Arial"/>
          <w:sz w:val="24"/>
          <w:szCs w:val="24"/>
        </w:rPr>
        <w:t>,</w:t>
      </w:r>
      <w:r w:rsidRPr="00EE7F19">
        <w:rPr>
          <w:rFonts w:ascii="Arial" w:hAnsi="Arial" w:cs="Arial"/>
          <w:sz w:val="24"/>
          <w:szCs w:val="24"/>
        </w:rPr>
        <w:t xml:space="preserve"> l</w:t>
      </w:r>
      <w:r>
        <w:rPr>
          <w:rFonts w:ascii="Arial" w:hAnsi="Arial" w:cs="Arial"/>
          <w:sz w:val="24"/>
          <w:szCs w:val="24"/>
        </w:rPr>
        <w:t>a atención a la recomendación</w:t>
      </w:r>
      <w:r w:rsidRPr="00EE7F19">
        <w:rPr>
          <w:rFonts w:ascii="Arial" w:hAnsi="Arial" w:cs="Arial"/>
          <w:sz w:val="24"/>
          <w:szCs w:val="24"/>
        </w:rPr>
        <w:t xml:space="preserve"> de</w:t>
      </w:r>
      <w:r>
        <w:rPr>
          <w:rFonts w:ascii="Arial" w:hAnsi="Arial" w:cs="Arial"/>
          <w:sz w:val="24"/>
          <w:szCs w:val="24"/>
        </w:rPr>
        <w:t xml:space="preserve"> </w:t>
      </w:r>
      <w:r w:rsidRPr="00EE7F19">
        <w:rPr>
          <w:rFonts w:ascii="Arial" w:hAnsi="Arial" w:cs="Arial"/>
          <w:sz w:val="24"/>
          <w:szCs w:val="24"/>
        </w:rPr>
        <w:t xml:space="preserve">desempeño queda en </w:t>
      </w:r>
      <w:r w:rsidRPr="00F36DA9">
        <w:rPr>
          <w:rFonts w:ascii="Arial" w:hAnsi="Arial" w:cs="Arial"/>
          <w:b/>
          <w:sz w:val="24"/>
          <w:szCs w:val="24"/>
        </w:rPr>
        <w:t>seguimiento</w:t>
      </w:r>
      <w:r>
        <w:rPr>
          <w:rFonts w:ascii="Arial" w:hAnsi="Arial" w:cs="Arial"/>
          <w:sz w:val="24"/>
          <w:szCs w:val="24"/>
        </w:rPr>
        <w:t>.</w:t>
      </w:r>
    </w:p>
    <w:p w14:paraId="2C39B603" w14:textId="489F5D59" w:rsidR="00800A95" w:rsidRDefault="00800A95" w:rsidP="00800A95">
      <w:pPr>
        <w:spacing w:after="0"/>
        <w:jc w:val="both"/>
        <w:rPr>
          <w:rFonts w:ascii="Arial" w:hAnsi="Arial" w:cs="Arial"/>
          <w:color w:val="000000"/>
          <w:sz w:val="24"/>
          <w:szCs w:val="24"/>
        </w:rPr>
      </w:pPr>
    </w:p>
    <w:p w14:paraId="4A7FF22C" w14:textId="77777777" w:rsidR="009E0447" w:rsidRPr="001D3427" w:rsidRDefault="009E0447" w:rsidP="001D3427">
      <w:pPr>
        <w:spacing w:after="0"/>
        <w:jc w:val="both"/>
        <w:rPr>
          <w:rFonts w:ascii="Arial" w:hAnsi="Arial" w:cs="Arial"/>
          <w:b/>
          <w:sz w:val="24"/>
          <w:szCs w:val="24"/>
        </w:rPr>
      </w:pPr>
      <w:r w:rsidRPr="001D3427">
        <w:rPr>
          <w:rFonts w:ascii="Arial" w:hAnsi="Arial" w:cs="Arial"/>
          <w:b/>
          <w:sz w:val="24"/>
          <w:szCs w:val="24"/>
        </w:rPr>
        <w:t>Normatividad relacionada con las observacion</w:t>
      </w:r>
      <w:r w:rsidR="00D77B53" w:rsidRPr="001D3427">
        <w:rPr>
          <w:rFonts w:ascii="Arial" w:hAnsi="Arial" w:cs="Arial"/>
          <w:b/>
          <w:sz w:val="24"/>
          <w:szCs w:val="24"/>
        </w:rPr>
        <w:t>es</w:t>
      </w:r>
    </w:p>
    <w:p w14:paraId="297A6232" w14:textId="77777777" w:rsidR="009E0447" w:rsidRPr="00643C8E" w:rsidRDefault="009E0447" w:rsidP="001D3427">
      <w:pPr>
        <w:spacing w:after="0"/>
        <w:jc w:val="both"/>
        <w:rPr>
          <w:rFonts w:ascii="Arial" w:hAnsi="Arial" w:cs="Arial"/>
          <w:sz w:val="24"/>
          <w:szCs w:val="20"/>
        </w:rPr>
      </w:pPr>
    </w:p>
    <w:p w14:paraId="5715D455" w14:textId="5CB298D2" w:rsidR="00A72840" w:rsidRPr="00A72840" w:rsidRDefault="00A72840" w:rsidP="00A72840">
      <w:pPr>
        <w:spacing w:after="0"/>
        <w:jc w:val="both"/>
        <w:rPr>
          <w:rFonts w:ascii="Arial" w:eastAsia="Times New Roman" w:hAnsi="Arial" w:cs="Arial"/>
          <w:sz w:val="24"/>
          <w:szCs w:val="24"/>
        </w:rPr>
      </w:pPr>
      <w:r w:rsidRPr="00A72840">
        <w:rPr>
          <w:rFonts w:ascii="Arial" w:eastAsia="Times New Roman" w:hAnsi="Arial" w:cs="Arial"/>
          <w:sz w:val="24"/>
          <w:szCs w:val="24"/>
        </w:rPr>
        <w:t xml:space="preserve">Lineamientos para la construcción y diseño de indicadores de desempeño mediante la Metodología de Marco </w:t>
      </w:r>
      <w:r w:rsidR="00C017F3">
        <w:rPr>
          <w:rFonts w:ascii="Arial" w:eastAsia="Times New Roman" w:hAnsi="Arial" w:cs="Arial"/>
          <w:sz w:val="24"/>
          <w:szCs w:val="24"/>
        </w:rPr>
        <w:t>Lógico, emitidos por el CONAC, c</w:t>
      </w:r>
      <w:r w:rsidRPr="00A72840">
        <w:rPr>
          <w:rFonts w:ascii="Arial" w:eastAsia="Times New Roman" w:hAnsi="Arial" w:cs="Arial"/>
          <w:sz w:val="24"/>
          <w:szCs w:val="24"/>
        </w:rPr>
        <w:t>apítulo I, numerales cuarto, quinto y sexto.</w:t>
      </w:r>
    </w:p>
    <w:p w14:paraId="688D7FF4" w14:textId="77777777" w:rsidR="00A72840" w:rsidRDefault="00A72840" w:rsidP="001034A3">
      <w:pPr>
        <w:spacing w:after="0"/>
        <w:rPr>
          <w:rFonts w:ascii="Arial" w:hAnsi="Arial" w:cs="Arial"/>
          <w:b/>
          <w:sz w:val="24"/>
          <w:szCs w:val="24"/>
          <w:lang w:eastAsia="es-ES"/>
        </w:rPr>
      </w:pPr>
    </w:p>
    <w:p w14:paraId="1772AD67" w14:textId="77777777" w:rsidR="00D70851" w:rsidRDefault="00D70851" w:rsidP="001034A3">
      <w:pPr>
        <w:spacing w:after="0"/>
        <w:rPr>
          <w:rFonts w:ascii="Arial" w:hAnsi="Arial" w:cs="Arial"/>
          <w:b/>
          <w:sz w:val="24"/>
          <w:szCs w:val="24"/>
          <w:lang w:eastAsia="es-ES"/>
        </w:rPr>
      </w:pPr>
    </w:p>
    <w:p w14:paraId="25730244" w14:textId="77777777" w:rsidR="006B1199" w:rsidRPr="00DD0182" w:rsidRDefault="00DD0182" w:rsidP="001034A3">
      <w:pPr>
        <w:spacing w:after="0"/>
        <w:rPr>
          <w:rFonts w:ascii="Arial" w:hAnsi="Arial" w:cs="Arial"/>
          <w:b/>
          <w:sz w:val="24"/>
          <w:szCs w:val="24"/>
          <w:lang w:eastAsia="es-ES"/>
        </w:rPr>
      </w:pPr>
      <w:r w:rsidRPr="00DD0182">
        <w:rPr>
          <w:rFonts w:ascii="Arial" w:hAnsi="Arial" w:cs="Arial"/>
          <w:b/>
          <w:sz w:val="24"/>
          <w:szCs w:val="24"/>
          <w:lang w:eastAsia="es-ES"/>
        </w:rPr>
        <w:t>Resultado Número 3.</w:t>
      </w:r>
    </w:p>
    <w:p w14:paraId="482AA6DF" w14:textId="77777777" w:rsidR="00DD0182" w:rsidRPr="00DD0182" w:rsidRDefault="00DD0182" w:rsidP="001034A3">
      <w:pPr>
        <w:autoSpaceDE w:val="0"/>
        <w:autoSpaceDN w:val="0"/>
        <w:adjustRightInd w:val="0"/>
        <w:spacing w:after="0"/>
        <w:jc w:val="both"/>
        <w:rPr>
          <w:rFonts w:ascii="Arial" w:hAnsi="Arial" w:cs="Arial"/>
          <w:b/>
          <w:bCs/>
          <w:sz w:val="24"/>
          <w:szCs w:val="24"/>
        </w:rPr>
      </w:pPr>
    </w:p>
    <w:p w14:paraId="27508D62" w14:textId="77777777" w:rsidR="001034A3" w:rsidRPr="008F034C" w:rsidRDefault="001034A3" w:rsidP="001034A3">
      <w:pPr>
        <w:autoSpaceDE w:val="0"/>
        <w:autoSpaceDN w:val="0"/>
        <w:adjustRightInd w:val="0"/>
        <w:spacing w:after="0"/>
        <w:jc w:val="both"/>
        <w:rPr>
          <w:rFonts w:ascii="Arial" w:hAnsi="Arial" w:cs="Arial"/>
          <w:b/>
          <w:bCs/>
          <w:sz w:val="24"/>
          <w:szCs w:val="24"/>
        </w:rPr>
      </w:pPr>
      <w:r w:rsidRPr="008F034C">
        <w:rPr>
          <w:rFonts w:ascii="Arial" w:hAnsi="Arial" w:cs="Arial"/>
          <w:b/>
          <w:bCs/>
          <w:sz w:val="24"/>
          <w:szCs w:val="24"/>
        </w:rPr>
        <w:t>Eficacia.</w:t>
      </w:r>
    </w:p>
    <w:p w14:paraId="584CB04F" w14:textId="77777777" w:rsidR="001034A3" w:rsidRPr="008F034C" w:rsidRDefault="001034A3" w:rsidP="001034A3">
      <w:pPr>
        <w:autoSpaceDE w:val="0"/>
        <w:autoSpaceDN w:val="0"/>
        <w:adjustRightInd w:val="0"/>
        <w:spacing w:after="0"/>
        <w:jc w:val="both"/>
        <w:rPr>
          <w:rFonts w:ascii="Arial" w:hAnsi="Arial" w:cs="Arial"/>
          <w:bCs/>
          <w:sz w:val="24"/>
          <w:szCs w:val="24"/>
        </w:rPr>
      </w:pPr>
    </w:p>
    <w:p w14:paraId="11149A06" w14:textId="77777777" w:rsidR="001034A3" w:rsidRPr="008F034C" w:rsidRDefault="001034A3" w:rsidP="001034A3">
      <w:pPr>
        <w:spacing w:after="0"/>
        <w:jc w:val="both"/>
        <w:rPr>
          <w:rFonts w:ascii="Arial" w:hAnsi="Arial" w:cs="Arial"/>
          <w:sz w:val="24"/>
          <w:szCs w:val="24"/>
        </w:rPr>
      </w:pPr>
      <w:r w:rsidRPr="008F034C">
        <w:rPr>
          <w:rFonts w:ascii="Arial" w:hAnsi="Arial" w:cs="Arial"/>
          <w:b/>
          <w:sz w:val="24"/>
          <w:szCs w:val="24"/>
        </w:rPr>
        <w:t>3. Cumplimento de Funciones Sustantivas.</w:t>
      </w:r>
    </w:p>
    <w:p w14:paraId="5E658B0E" w14:textId="77777777" w:rsidR="001034A3" w:rsidRPr="008F034C" w:rsidRDefault="001034A3" w:rsidP="001034A3">
      <w:pPr>
        <w:tabs>
          <w:tab w:val="left" w:pos="1068"/>
        </w:tabs>
        <w:spacing w:after="0"/>
        <w:rPr>
          <w:rFonts w:ascii="Arial" w:hAnsi="Arial" w:cs="Arial"/>
          <w:b/>
          <w:sz w:val="24"/>
          <w:szCs w:val="24"/>
        </w:rPr>
      </w:pPr>
    </w:p>
    <w:p w14:paraId="78947EBC" w14:textId="77777777" w:rsidR="001034A3" w:rsidRPr="008F034C" w:rsidRDefault="001034A3" w:rsidP="0074334D">
      <w:pPr>
        <w:numPr>
          <w:ilvl w:val="0"/>
          <w:numId w:val="18"/>
        </w:numPr>
        <w:spacing w:after="0"/>
        <w:ind w:left="709" w:hanging="425"/>
        <w:contextualSpacing/>
        <w:jc w:val="both"/>
        <w:rPr>
          <w:rFonts w:ascii="Arial" w:hAnsi="Arial" w:cs="Arial"/>
          <w:b/>
          <w:sz w:val="24"/>
          <w:szCs w:val="24"/>
        </w:rPr>
      </w:pPr>
      <w:r w:rsidRPr="008F034C">
        <w:rPr>
          <w:rFonts w:ascii="Arial" w:hAnsi="Arial" w:cs="Arial"/>
          <w:b/>
          <w:sz w:val="24"/>
          <w:szCs w:val="24"/>
        </w:rPr>
        <w:t>Políticas, estrategias y acciones en materia de Igualdad de Género, Violencia de Género contra las Mujeres y No Discriminación.</w:t>
      </w:r>
    </w:p>
    <w:p w14:paraId="73CEECA7" w14:textId="77777777" w:rsidR="001034A3" w:rsidRPr="008F034C" w:rsidRDefault="001034A3" w:rsidP="001034A3">
      <w:pPr>
        <w:autoSpaceDE w:val="0"/>
        <w:autoSpaceDN w:val="0"/>
        <w:adjustRightInd w:val="0"/>
        <w:spacing w:after="0"/>
        <w:jc w:val="both"/>
        <w:rPr>
          <w:rFonts w:ascii="Arial" w:hAnsi="Arial" w:cs="Arial"/>
          <w:b/>
          <w:bCs/>
          <w:sz w:val="24"/>
          <w:szCs w:val="24"/>
        </w:rPr>
      </w:pPr>
    </w:p>
    <w:p w14:paraId="6459B455" w14:textId="77777777" w:rsidR="001034A3" w:rsidRPr="008F034C" w:rsidRDefault="00DF447A" w:rsidP="001034A3">
      <w:pPr>
        <w:autoSpaceDE w:val="0"/>
        <w:autoSpaceDN w:val="0"/>
        <w:adjustRightInd w:val="0"/>
        <w:spacing w:after="0"/>
        <w:jc w:val="both"/>
        <w:rPr>
          <w:rFonts w:ascii="Arial" w:hAnsi="Arial" w:cs="Arial"/>
          <w:b/>
          <w:bCs/>
          <w:sz w:val="24"/>
          <w:szCs w:val="24"/>
        </w:rPr>
      </w:pPr>
      <w:r>
        <w:rPr>
          <w:rFonts w:ascii="Arial" w:hAnsi="Arial" w:cs="Arial"/>
          <w:b/>
          <w:bCs/>
          <w:sz w:val="24"/>
          <w:szCs w:val="24"/>
        </w:rPr>
        <w:t>Con observacio</w:t>
      </w:r>
      <w:r w:rsidR="001034A3" w:rsidRPr="008F034C">
        <w:rPr>
          <w:rFonts w:ascii="Arial" w:hAnsi="Arial" w:cs="Arial"/>
          <w:b/>
          <w:bCs/>
          <w:sz w:val="24"/>
          <w:szCs w:val="24"/>
        </w:rPr>
        <w:t>n</w:t>
      </w:r>
      <w:r>
        <w:rPr>
          <w:rFonts w:ascii="Arial" w:hAnsi="Arial" w:cs="Arial"/>
          <w:b/>
          <w:bCs/>
          <w:sz w:val="24"/>
          <w:szCs w:val="24"/>
        </w:rPr>
        <w:t>es</w:t>
      </w:r>
    </w:p>
    <w:p w14:paraId="60680FD9" w14:textId="77777777" w:rsidR="001034A3" w:rsidRDefault="001034A3" w:rsidP="001034A3">
      <w:pPr>
        <w:autoSpaceDE w:val="0"/>
        <w:autoSpaceDN w:val="0"/>
        <w:adjustRightInd w:val="0"/>
        <w:spacing w:after="0"/>
        <w:jc w:val="both"/>
        <w:rPr>
          <w:rFonts w:ascii="Arial" w:hAnsi="Arial" w:cs="Arial"/>
          <w:b/>
          <w:bCs/>
          <w:sz w:val="24"/>
          <w:szCs w:val="24"/>
        </w:rPr>
      </w:pPr>
    </w:p>
    <w:p w14:paraId="1334D20C" w14:textId="7CD7B6A0" w:rsidR="00A72840" w:rsidRPr="00A72840" w:rsidRDefault="00A72840" w:rsidP="00A72840">
      <w:pPr>
        <w:autoSpaceDE w:val="0"/>
        <w:autoSpaceDN w:val="0"/>
        <w:adjustRightInd w:val="0"/>
        <w:spacing w:after="0"/>
        <w:jc w:val="both"/>
        <w:rPr>
          <w:rFonts w:ascii="Arial" w:eastAsia="Times New Roman" w:hAnsi="Arial" w:cs="Arial"/>
          <w:sz w:val="24"/>
          <w:szCs w:val="18"/>
          <w:lang w:eastAsia="es-ES"/>
        </w:rPr>
      </w:pPr>
      <w:r w:rsidRPr="00A72840">
        <w:rPr>
          <w:rFonts w:ascii="Arial" w:eastAsia="Times New Roman" w:hAnsi="Arial" w:cs="Arial"/>
          <w:sz w:val="24"/>
          <w:szCs w:val="18"/>
          <w:lang w:eastAsia="es-ES"/>
        </w:rPr>
        <w:t xml:space="preserve">El </w:t>
      </w:r>
      <w:r w:rsidR="00C017F3">
        <w:rPr>
          <w:rFonts w:ascii="Arial" w:eastAsia="Times New Roman" w:hAnsi="Arial" w:cs="Arial"/>
          <w:sz w:val="24"/>
          <w:szCs w:val="18"/>
          <w:lang w:eastAsia="es-ES"/>
        </w:rPr>
        <w:t>i</w:t>
      </w:r>
      <w:r w:rsidRPr="00A72840">
        <w:rPr>
          <w:rFonts w:ascii="Arial" w:eastAsia="Times New Roman" w:hAnsi="Arial" w:cs="Arial"/>
          <w:sz w:val="24"/>
          <w:szCs w:val="18"/>
          <w:lang w:eastAsia="es-ES"/>
        </w:rPr>
        <w:t xml:space="preserve">nstituto tiene como objetivo general, la transversalización de la perspectiva de género en la </w:t>
      </w:r>
      <w:r w:rsidR="00C017F3" w:rsidRPr="00A72840">
        <w:rPr>
          <w:rFonts w:ascii="Arial" w:eastAsia="Times New Roman" w:hAnsi="Arial" w:cs="Arial"/>
          <w:sz w:val="24"/>
          <w:szCs w:val="18"/>
          <w:lang w:eastAsia="es-ES"/>
        </w:rPr>
        <w:t>administración pública del municipio</w:t>
      </w:r>
      <w:r w:rsidRPr="00A72840">
        <w:rPr>
          <w:rFonts w:ascii="Arial" w:eastAsia="Times New Roman" w:hAnsi="Arial" w:cs="Arial"/>
          <w:sz w:val="24"/>
          <w:szCs w:val="18"/>
          <w:lang w:eastAsia="es-ES"/>
        </w:rPr>
        <w:t xml:space="preserve">, para garantizar la igualdad sustantiva entre mujeres y hombres a fin de apoyar e impulsar la aplicación de políticas, estrategias y acciones dirigidas al desarrollo integral de la mujer dentro del </w:t>
      </w:r>
      <w:r w:rsidR="00C017F3">
        <w:rPr>
          <w:rFonts w:ascii="Arial" w:eastAsia="Times New Roman" w:hAnsi="Arial" w:cs="Arial"/>
          <w:sz w:val="24"/>
          <w:szCs w:val="18"/>
          <w:lang w:eastAsia="es-ES"/>
        </w:rPr>
        <w:t>m</w:t>
      </w:r>
      <w:r w:rsidRPr="00A72840">
        <w:rPr>
          <w:rFonts w:ascii="Arial" w:eastAsia="Times New Roman" w:hAnsi="Arial" w:cs="Arial"/>
          <w:sz w:val="24"/>
          <w:szCs w:val="18"/>
          <w:lang w:eastAsia="es-ES"/>
        </w:rPr>
        <w:t>unicipio de Solidaridad, Quintana Roo</w:t>
      </w:r>
      <w:r w:rsidRPr="00A72840">
        <w:rPr>
          <w:rFonts w:ascii="Arial" w:eastAsia="Times New Roman" w:hAnsi="Arial" w:cs="Arial"/>
          <w:sz w:val="24"/>
          <w:szCs w:val="18"/>
          <w:vertAlign w:val="superscript"/>
          <w:lang w:eastAsia="es-ES"/>
        </w:rPr>
        <w:footnoteReference w:id="30"/>
      </w:r>
      <w:r w:rsidRPr="00A72840">
        <w:rPr>
          <w:rFonts w:ascii="Arial" w:eastAsia="Times New Roman" w:hAnsi="Arial" w:cs="Arial"/>
          <w:sz w:val="24"/>
          <w:szCs w:val="18"/>
          <w:lang w:eastAsia="es-ES"/>
        </w:rPr>
        <w:t>.</w:t>
      </w:r>
    </w:p>
    <w:p w14:paraId="6FA17ACC" w14:textId="77777777" w:rsidR="00D510D8" w:rsidRDefault="00D510D8" w:rsidP="00A72840">
      <w:pPr>
        <w:spacing w:after="0"/>
        <w:ind w:left="708"/>
        <w:jc w:val="both"/>
        <w:rPr>
          <w:rFonts w:ascii="Arial" w:eastAsia="Times New Roman" w:hAnsi="Arial" w:cs="Arial"/>
          <w:b/>
          <w:color w:val="212121"/>
          <w:sz w:val="24"/>
          <w:szCs w:val="24"/>
          <w:lang w:eastAsia="es-ES"/>
        </w:rPr>
      </w:pPr>
    </w:p>
    <w:p w14:paraId="5BCD3A5F" w14:textId="77576A9A" w:rsidR="00A72840" w:rsidRPr="00A72840" w:rsidRDefault="00A72840" w:rsidP="00A72840">
      <w:pPr>
        <w:spacing w:after="0"/>
        <w:ind w:left="708"/>
        <w:jc w:val="both"/>
        <w:rPr>
          <w:rFonts w:ascii="Arial" w:eastAsia="Times New Roman" w:hAnsi="Arial" w:cs="Arial"/>
          <w:b/>
          <w:color w:val="212121"/>
          <w:sz w:val="24"/>
          <w:szCs w:val="24"/>
          <w:lang w:eastAsia="es-ES"/>
        </w:rPr>
      </w:pPr>
      <w:r w:rsidRPr="00A72840">
        <w:rPr>
          <w:rFonts w:ascii="Arial" w:eastAsia="Times New Roman" w:hAnsi="Arial" w:cs="Arial"/>
          <w:b/>
          <w:color w:val="212121"/>
          <w:sz w:val="24"/>
          <w:szCs w:val="24"/>
          <w:lang w:eastAsia="es-ES"/>
        </w:rPr>
        <w:t>Política y estrategia</w:t>
      </w:r>
    </w:p>
    <w:p w14:paraId="6B45451F" w14:textId="77777777" w:rsidR="00A72840" w:rsidRPr="00A72840" w:rsidRDefault="00A72840" w:rsidP="00A72840">
      <w:pPr>
        <w:autoSpaceDE w:val="0"/>
        <w:autoSpaceDN w:val="0"/>
        <w:adjustRightInd w:val="0"/>
        <w:spacing w:after="0"/>
        <w:jc w:val="both"/>
        <w:rPr>
          <w:rFonts w:ascii="Arial" w:eastAsia="Times New Roman" w:hAnsi="Arial" w:cs="Arial"/>
          <w:sz w:val="24"/>
          <w:szCs w:val="18"/>
          <w:lang w:eastAsia="es-ES"/>
        </w:rPr>
      </w:pPr>
    </w:p>
    <w:p w14:paraId="5B79A4B4" w14:textId="67C28192" w:rsidR="00A72840" w:rsidRPr="00A72840" w:rsidRDefault="00A72840" w:rsidP="00A72840">
      <w:pPr>
        <w:autoSpaceDE w:val="0"/>
        <w:autoSpaceDN w:val="0"/>
        <w:adjustRightInd w:val="0"/>
        <w:spacing w:after="0"/>
        <w:jc w:val="both"/>
        <w:rPr>
          <w:rFonts w:ascii="Arial" w:eastAsia="Times New Roman" w:hAnsi="Arial" w:cs="Arial"/>
          <w:color w:val="212121"/>
          <w:sz w:val="24"/>
          <w:szCs w:val="24"/>
          <w:lang w:eastAsia="es-ES"/>
        </w:rPr>
      </w:pPr>
      <w:r w:rsidRPr="00A72840">
        <w:rPr>
          <w:rFonts w:ascii="Arial" w:eastAsia="Times New Roman" w:hAnsi="Arial" w:cs="Arial"/>
          <w:color w:val="212121"/>
          <w:sz w:val="24"/>
          <w:szCs w:val="24"/>
          <w:lang w:eastAsia="es-ES"/>
        </w:rPr>
        <w:t xml:space="preserve">El Plan Municipal de Desarrollo de Solidaridad 2021-2024 consolida la política pública mediante la cual se establecen las bases para el desarrollo de los programas derivados del mismo. El Instituto de las Mujeres del Municipio de Solidaridad está alineado al Eje 1 denominado Seguridad y Calidad de Vida para la Población, el cual establece la Política de Acción VI - Atención a Grupos Vulnerables, Igualdad y Equidad de Género, Derechos Humanos y Juventud, la cual establece como estrategia concientizar a servidores públicos y brindar servicios de calidad y apoyos a la población más desfavorecida que propicien la igualdad de género, la inclusión de la población desfavorecida, el respeto a los derechos humanos, y la cultura de la paz en el municipio, contemplando el tema </w:t>
      </w:r>
      <w:r w:rsidR="00DE7A45" w:rsidRPr="00A72840">
        <w:rPr>
          <w:rFonts w:ascii="Arial" w:eastAsia="Times New Roman" w:hAnsi="Arial" w:cs="Arial"/>
          <w:color w:val="212121"/>
          <w:sz w:val="24"/>
          <w:szCs w:val="24"/>
          <w:lang w:eastAsia="es-ES"/>
        </w:rPr>
        <w:t xml:space="preserve">de </w:t>
      </w:r>
      <w:r w:rsidR="00DE7A45" w:rsidRPr="00A72840">
        <w:rPr>
          <w:rFonts w:ascii="Arial" w:eastAsia="Times New Roman" w:hAnsi="Arial" w:cs="Arial"/>
          <w:sz w:val="24"/>
          <w:szCs w:val="18"/>
          <w:lang w:eastAsia="es-ES"/>
        </w:rPr>
        <w:t>igualdad y equidad de género</w:t>
      </w:r>
      <w:r w:rsidRPr="00A72840">
        <w:rPr>
          <w:rFonts w:ascii="Arial" w:eastAsia="Times New Roman" w:hAnsi="Arial" w:cs="Arial"/>
          <w:sz w:val="24"/>
          <w:szCs w:val="18"/>
          <w:lang w:eastAsia="es-ES"/>
        </w:rPr>
        <w:t>, con 8 líneas de acción</w:t>
      </w:r>
      <w:r w:rsidRPr="00A72840">
        <w:rPr>
          <w:rFonts w:ascii="Arial" w:eastAsia="Times New Roman" w:hAnsi="Arial" w:cs="Arial"/>
          <w:color w:val="212121"/>
          <w:sz w:val="24"/>
          <w:szCs w:val="24"/>
          <w:vertAlign w:val="superscript"/>
          <w:lang w:eastAsia="es-ES"/>
        </w:rPr>
        <w:footnoteReference w:id="31"/>
      </w:r>
      <w:r w:rsidRPr="00A72840">
        <w:rPr>
          <w:rFonts w:ascii="Arial" w:eastAsia="Times New Roman" w:hAnsi="Arial" w:cs="Arial"/>
          <w:color w:val="212121"/>
          <w:sz w:val="24"/>
          <w:szCs w:val="24"/>
          <w:lang w:eastAsia="es-ES"/>
        </w:rPr>
        <w:t>.</w:t>
      </w:r>
    </w:p>
    <w:p w14:paraId="64B083B3" w14:textId="77777777" w:rsidR="00A72840" w:rsidRPr="00A72840" w:rsidRDefault="00A72840" w:rsidP="00A72840">
      <w:pPr>
        <w:spacing w:after="0"/>
        <w:jc w:val="both"/>
        <w:rPr>
          <w:rFonts w:ascii="Arial" w:eastAsia="Times New Roman" w:hAnsi="Arial" w:cs="Arial"/>
          <w:sz w:val="24"/>
          <w:szCs w:val="18"/>
          <w:lang w:eastAsia="es-ES"/>
        </w:rPr>
      </w:pPr>
    </w:p>
    <w:p w14:paraId="62B962F6" w14:textId="77777777" w:rsidR="00A72840" w:rsidRPr="00A72840" w:rsidRDefault="00A72840" w:rsidP="00A72840">
      <w:pPr>
        <w:spacing w:after="0"/>
        <w:jc w:val="both"/>
        <w:rPr>
          <w:rFonts w:ascii="Arial" w:eastAsia="Times New Roman" w:hAnsi="Arial" w:cs="Arial"/>
          <w:sz w:val="24"/>
          <w:szCs w:val="18"/>
          <w:lang w:eastAsia="es-ES"/>
        </w:rPr>
      </w:pPr>
      <w:r w:rsidRPr="00A72840">
        <w:rPr>
          <w:rFonts w:ascii="Arial" w:eastAsia="Times New Roman" w:hAnsi="Arial" w:cs="Arial"/>
          <w:sz w:val="24"/>
          <w:szCs w:val="18"/>
          <w:lang w:eastAsia="es-ES"/>
        </w:rPr>
        <w:t>Aunado a lo anterior, como parte de su presupuesto autorizado para el ejercicio fiscal 2022, el IMM de Solidaridad elaboró el programa presupuestario PP25 Solidaridad Seguro para las Niñas y Mujeres de Solidaridad, cuyo fin establece contribuir al trato igualitario y respetuoso de los derechos humanos de la población mediante el incentivo de mayores servicios con perspectiva e igualdad de género</w:t>
      </w:r>
      <w:r w:rsidRPr="00A72840">
        <w:rPr>
          <w:rFonts w:ascii="Arial" w:eastAsia="Times New Roman" w:hAnsi="Arial" w:cs="Arial"/>
          <w:sz w:val="24"/>
          <w:szCs w:val="18"/>
          <w:vertAlign w:val="superscript"/>
          <w:lang w:eastAsia="es-ES"/>
        </w:rPr>
        <w:footnoteReference w:id="32"/>
      </w:r>
      <w:r w:rsidRPr="00A72840">
        <w:rPr>
          <w:rFonts w:ascii="Arial" w:eastAsia="Times New Roman" w:hAnsi="Arial" w:cs="Arial"/>
          <w:sz w:val="24"/>
          <w:szCs w:val="18"/>
          <w:lang w:eastAsia="es-ES"/>
        </w:rPr>
        <w:t>.</w:t>
      </w:r>
    </w:p>
    <w:p w14:paraId="7D1657A6" w14:textId="77777777" w:rsidR="00A72840" w:rsidRPr="00A72840" w:rsidRDefault="00A72840" w:rsidP="00A72840">
      <w:pPr>
        <w:spacing w:after="0"/>
        <w:jc w:val="both"/>
        <w:rPr>
          <w:rFonts w:ascii="Arial" w:eastAsia="Times New Roman" w:hAnsi="Arial" w:cs="Arial"/>
          <w:sz w:val="24"/>
          <w:szCs w:val="18"/>
          <w:lang w:eastAsia="es-ES"/>
        </w:rPr>
      </w:pPr>
    </w:p>
    <w:p w14:paraId="5D2D64CD" w14:textId="4506D182" w:rsidR="00A72840" w:rsidRDefault="00A72840" w:rsidP="006B3BD1">
      <w:pPr>
        <w:spacing w:after="0"/>
        <w:jc w:val="both"/>
        <w:rPr>
          <w:rFonts w:ascii="Arial" w:eastAsia="Times New Roman" w:hAnsi="Arial" w:cs="Arial"/>
          <w:sz w:val="24"/>
          <w:szCs w:val="18"/>
          <w:lang w:eastAsia="es-ES"/>
        </w:rPr>
      </w:pPr>
      <w:r w:rsidRPr="00A72840">
        <w:rPr>
          <w:rFonts w:ascii="Arial" w:eastAsia="Times New Roman" w:hAnsi="Arial" w:cs="Arial"/>
          <w:sz w:val="24"/>
          <w:szCs w:val="18"/>
          <w:lang w:eastAsia="es-ES"/>
        </w:rPr>
        <w:t xml:space="preserve">Finalmente, como se determinó en el resultado 1.1. Marco Jurídico y Normativo de este reporte, tanto el </w:t>
      </w:r>
      <w:r w:rsidR="00C017F3">
        <w:rPr>
          <w:rFonts w:ascii="Arial" w:eastAsia="Times New Roman" w:hAnsi="Arial" w:cs="Arial"/>
          <w:sz w:val="24"/>
          <w:szCs w:val="18"/>
          <w:lang w:eastAsia="es-ES"/>
        </w:rPr>
        <w:t>acuerdo de c</w:t>
      </w:r>
      <w:r w:rsidRPr="00A72840">
        <w:rPr>
          <w:rFonts w:ascii="Arial" w:eastAsia="Times New Roman" w:hAnsi="Arial" w:cs="Arial"/>
          <w:sz w:val="24"/>
          <w:szCs w:val="18"/>
          <w:lang w:eastAsia="es-ES"/>
        </w:rPr>
        <w:t>reación como el Reglamento del Instituto de las Mujeres del Municipio de Solidaridad, contemplaron atribuciones que contribuyen a garantizar la implementación de acciones para la igualdad de género, así como impulsar y promover programas y acciones con perspectiva de género, atendiendo el criterio de transversalidad, dirigidas al desarrollo integral de las mujeres del municipio.</w:t>
      </w:r>
    </w:p>
    <w:p w14:paraId="31810316" w14:textId="0B90D7EC" w:rsidR="006B3BD1" w:rsidRPr="005533BC" w:rsidRDefault="006B3BD1" w:rsidP="006B3BD1">
      <w:pPr>
        <w:spacing w:after="0"/>
        <w:jc w:val="both"/>
        <w:rPr>
          <w:rFonts w:ascii="Arial" w:eastAsia="Times New Roman" w:hAnsi="Arial" w:cs="Arial"/>
          <w:sz w:val="28"/>
          <w:szCs w:val="18"/>
          <w:lang w:eastAsia="es-ES"/>
        </w:rPr>
      </w:pPr>
    </w:p>
    <w:p w14:paraId="3D602B13" w14:textId="77777777" w:rsidR="00A72840" w:rsidRPr="00A72840" w:rsidRDefault="00A72840" w:rsidP="00A72840">
      <w:pPr>
        <w:spacing w:after="0"/>
        <w:ind w:left="708"/>
        <w:jc w:val="both"/>
        <w:rPr>
          <w:rFonts w:ascii="Arial" w:eastAsia="Times New Roman" w:hAnsi="Arial" w:cs="Arial"/>
          <w:b/>
          <w:sz w:val="24"/>
          <w:szCs w:val="18"/>
          <w:lang w:eastAsia="es-ES"/>
        </w:rPr>
      </w:pPr>
      <w:r w:rsidRPr="00A72840">
        <w:rPr>
          <w:rFonts w:ascii="Arial" w:eastAsia="Times New Roman" w:hAnsi="Arial" w:cs="Arial"/>
          <w:b/>
          <w:sz w:val="24"/>
          <w:szCs w:val="18"/>
          <w:lang w:eastAsia="es-ES"/>
        </w:rPr>
        <w:t>Acciones</w:t>
      </w:r>
    </w:p>
    <w:p w14:paraId="2D6147B4" w14:textId="77777777" w:rsidR="00A72840" w:rsidRPr="005533BC" w:rsidRDefault="00A72840" w:rsidP="00A72840">
      <w:pPr>
        <w:autoSpaceDE w:val="0"/>
        <w:autoSpaceDN w:val="0"/>
        <w:adjustRightInd w:val="0"/>
        <w:spacing w:after="0"/>
        <w:jc w:val="both"/>
        <w:rPr>
          <w:rFonts w:ascii="Arial" w:eastAsia="Times New Roman" w:hAnsi="Arial" w:cs="Arial"/>
          <w:szCs w:val="16"/>
          <w:lang w:eastAsia="es-ES"/>
        </w:rPr>
      </w:pPr>
    </w:p>
    <w:p w14:paraId="08088907" w14:textId="2521CBB4" w:rsidR="00A72840" w:rsidRDefault="00A72840" w:rsidP="006B3BD1">
      <w:pPr>
        <w:spacing w:after="0"/>
        <w:jc w:val="both"/>
        <w:rPr>
          <w:rFonts w:ascii="Arial" w:eastAsia="Times New Roman" w:hAnsi="Arial" w:cs="Arial"/>
          <w:color w:val="212121"/>
          <w:sz w:val="24"/>
          <w:szCs w:val="24"/>
          <w:lang w:eastAsia="es-ES"/>
        </w:rPr>
      </w:pPr>
      <w:r w:rsidRPr="00A72840">
        <w:rPr>
          <w:rFonts w:ascii="Arial" w:eastAsia="Times New Roman" w:hAnsi="Arial" w:cs="Arial"/>
          <w:color w:val="212121"/>
          <w:sz w:val="24"/>
          <w:szCs w:val="24"/>
          <w:lang w:eastAsia="es-ES"/>
        </w:rPr>
        <w:t xml:space="preserve">Considerando lo anterior, se solicitó información al Instituto de las Mujeres del Municipio de Solidaridad, contemplando el Programa Municipal de Atención y Participación de la Mujer (de la actual administración), el Programa Anual de Trabajo aprobado, el Reglamento del IMM de Solidaridad, el informe de actividades en las que se identifiquen las acciones realizadas en materia de igualdad de género, violencia de género contra las mujeres y no discriminación, así como evidencia de la implementación de políticas, programas, estrategias y acciones en la materia, todo correspondiente al ejercicio fiscal 2022. Por consiguiente, el </w:t>
      </w:r>
      <w:r w:rsidR="00B2702B">
        <w:rPr>
          <w:rFonts w:ascii="Arial" w:eastAsia="Times New Roman" w:hAnsi="Arial" w:cs="Arial"/>
          <w:color w:val="212121"/>
          <w:sz w:val="24"/>
          <w:szCs w:val="24"/>
          <w:lang w:eastAsia="es-ES"/>
        </w:rPr>
        <w:t>i</w:t>
      </w:r>
      <w:r w:rsidRPr="00A72840">
        <w:rPr>
          <w:rFonts w:ascii="Arial" w:eastAsia="Times New Roman" w:hAnsi="Arial" w:cs="Arial"/>
          <w:color w:val="212121"/>
          <w:sz w:val="24"/>
          <w:szCs w:val="24"/>
          <w:lang w:eastAsia="es-ES"/>
        </w:rPr>
        <w:t>nstituto proporcionó la información relacionada con lo solicitado.</w:t>
      </w:r>
    </w:p>
    <w:p w14:paraId="4A7D93B4" w14:textId="77777777" w:rsidR="006B3BD1" w:rsidRPr="00A72840" w:rsidRDefault="006B3BD1" w:rsidP="006B3BD1">
      <w:pPr>
        <w:spacing w:after="0"/>
        <w:jc w:val="both"/>
        <w:rPr>
          <w:rFonts w:ascii="Arial" w:eastAsia="Times New Roman" w:hAnsi="Arial" w:cs="Arial"/>
          <w:color w:val="212121"/>
          <w:sz w:val="24"/>
          <w:szCs w:val="24"/>
          <w:lang w:eastAsia="es-ES"/>
        </w:rPr>
      </w:pPr>
    </w:p>
    <w:p w14:paraId="4E984924" w14:textId="5A4AF5ED" w:rsidR="00A72840" w:rsidRDefault="00A72840" w:rsidP="006B3BD1">
      <w:pPr>
        <w:spacing w:after="0"/>
        <w:jc w:val="both"/>
        <w:rPr>
          <w:rFonts w:ascii="Arial" w:eastAsia="Times New Roman" w:hAnsi="Arial" w:cs="Arial"/>
          <w:color w:val="212121"/>
          <w:sz w:val="24"/>
          <w:szCs w:val="18"/>
          <w:lang w:eastAsia="es-ES"/>
        </w:rPr>
      </w:pPr>
      <w:r w:rsidRPr="00A72840">
        <w:rPr>
          <w:rFonts w:ascii="Arial" w:eastAsia="Times New Roman" w:hAnsi="Arial" w:cs="Arial"/>
          <w:color w:val="212121"/>
          <w:sz w:val="24"/>
          <w:szCs w:val="24"/>
          <w:lang w:eastAsia="es-ES"/>
        </w:rPr>
        <w:t xml:space="preserve">Por medio del análisis al </w:t>
      </w:r>
      <w:r w:rsidR="00C017F3" w:rsidRPr="00A72840">
        <w:rPr>
          <w:rFonts w:ascii="Arial" w:eastAsia="Times New Roman" w:hAnsi="Arial" w:cs="Arial"/>
          <w:color w:val="212121"/>
          <w:sz w:val="24"/>
          <w:szCs w:val="24"/>
          <w:lang w:eastAsia="es-ES"/>
        </w:rPr>
        <w:t>Reglamento del IMM de Solidaridad</w:t>
      </w:r>
      <w:r w:rsidRPr="00A72840">
        <w:rPr>
          <w:rFonts w:ascii="Arial" w:eastAsia="Times New Roman" w:hAnsi="Arial" w:cs="Arial"/>
          <w:color w:val="000000"/>
          <w:sz w:val="24"/>
          <w:szCs w:val="18"/>
          <w:lang w:eastAsia="es-ES"/>
        </w:rPr>
        <w:t xml:space="preserve"> </w:t>
      </w:r>
      <w:r w:rsidRPr="00A72840">
        <w:rPr>
          <w:rFonts w:ascii="Arial" w:eastAsia="Times New Roman" w:hAnsi="Arial" w:cs="Arial"/>
          <w:color w:val="212121"/>
          <w:sz w:val="24"/>
          <w:szCs w:val="18"/>
          <w:lang w:eastAsia="es-ES"/>
        </w:rPr>
        <w:t xml:space="preserve">se </w:t>
      </w:r>
      <w:r w:rsidR="00B2702B">
        <w:rPr>
          <w:rFonts w:ascii="Arial" w:eastAsia="Times New Roman" w:hAnsi="Arial" w:cs="Arial"/>
          <w:color w:val="212121"/>
          <w:sz w:val="24"/>
          <w:szCs w:val="18"/>
          <w:lang w:eastAsia="es-ES"/>
        </w:rPr>
        <w:t>comprobó</w:t>
      </w:r>
      <w:r w:rsidRPr="00A72840">
        <w:rPr>
          <w:rFonts w:ascii="Arial" w:eastAsia="Times New Roman" w:hAnsi="Arial" w:cs="Arial"/>
          <w:color w:val="212121"/>
          <w:sz w:val="24"/>
          <w:szCs w:val="18"/>
          <w:lang w:eastAsia="es-ES"/>
        </w:rPr>
        <w:t xml:space="preserve"> que, contempla atribuciones para el desarrollo de </w:t>
      </w:r>
      <w:r w:rsidRPr="00A72840">
        <w:rPr>
          <w:rFonts w:ascii="Arial" w:eastAsia="Times New Roman" w:hAnsi="Arial" w:cs="Arial"/>
          <w:sz w:val="24"/>
          <w:szCs w:val="18"/>
          <w:lang w:eastAsia="es-ES"/>
        </w:rPr>
        <w:t>acciones</w:t>
      </w:r>
      <w:r w:rsidRPr="00A72840">
        <w:rPr>
          <w:rFonts w:ascii="Arial" w:eastAsia="Times New Roman" w:hAnsi="Arial" w:cs="Arial"/>
          <w:color w:val="212121"/>
          <w:sz w:val="24"/>
          <w:szCs w:val="18"/>
          <w:lang w:eastAsia="es-ES"/>
        </w:rPr>
        <w:t xml:space="preserve"> que contribuyen al objetivo de la transversalización de la perspectiva de género en la administración pública del municipio, para garantizar la igualdad sustantiva entre mujeres y hombres a fin de apoyar e impulsar la aplicación de políticas, estrategias y acciones dirigidas al desarrollo de la mujer dentro del Municipio de Solidaridad</w:t>
      </w:r>
      <w:r w:rsidRPr="00A72840">
        <w:rPr>
          <w:rFonts w:ascii="Arial" w:eastAsia="Times New Roman" w:hAnsi="Arial" w:cs="Arial"/>
          <w:color w:val="212121"/>
          <w:sz w:val="24"/>
          <w:szCs w:val="24"/>
          <w:lang w:eastAsia="es-ES"/>
        </w:rPr>
        <w:t xml:space="preserve">, </w:t>
      </w:r>
      <w:r w:rsidRPr="00A72840">
        <w:rPr>
          <w:rFonts w:ascii="Arial" w:eastAsia="Times New Roman" w:hAnsi="Arial" w:cs="Arial"/>
          <w:color w:val="212121"/>
          <w:sz w:val="24"/>
          <w:szCs w:val="18"/>
          <w:lang w:eastAsia="es-ES"/>
        </w:rPr>
        <w:t xml:space="preserve">como lo señala su </w:t>
      </w:r>
      <w:r w:rsidR="00B2702B">
        <w:rPr>
          <w:rFonts w:ascii="Arial" w:eastAsia="Times New Roman" w:hAnsi="Arial" w:cs="Arial"/>
          <w:color w:val="212121"/>
          <w:sz w:val="24"/>
          <w:szCs w:val="18"/>
          <w:lang w:eastAsia="es-ES"/>
        </w:rPr>
        <w:t>a</w:t>
      </w:r>
      <w:r w:rsidRPr="00A72840">
        <w:rPr>
          <w:rFonts w:ascii="Arial" w:eastAsia="Times New Roman" w:hAnsi="Arial" w:cs="Arial"/>
          <w:color w:val="212121"/>
          <w:sz w:val="24"/>
          <w:szCs w:val="18"/>
          <w:lang w:eastAsia="es-ES"/>
        </w:rPr>
        <w:t xml:space="preserve">cuerdo de </w:t>
      </w:r>
      <w:r w:rsidR="00B2702B">
        <w:rPr>
          <w:rFonts w:ascii="Arial" w:eastAsia="Times New Roman" w:hAnsi="Arial" w:cs="Arial"/>
          <w:color w:val="212121"/>
          <w:sz w:val="24"/>
          <w:szCs w:val="18"/>
          <w:lang w:eastAsia="es-ES"/>
        </w:rPr>
        <w:t>c</w:t>
      </w:r>
      <w:r w:rsidRPr="00A72840">
        <w:rPr>
          <w:rFonts w:ascii="Arial" w:eastAsia="Times New Roman" w:hAnsi="Arial" w:cs="Arial"/>
          <w:color w:val="212121"/>
          <w:sz w:val="24"/>
          <w:szCs w:val="18"/>
          <w:lang w:eastAsia="es-ES"/>
        </w:rPr>
        <w:t>reación</w:t>
      </w:r>
      <w:r w:rsidRPr="00A72840">
        <w:rPr>
          <w:rFonts w:ascii="Arial" w:eastAsia="Times New Roman" w:hAnsi="Arial" w:cs="Arial"/>
          <w:color w:val="212121"/>
          <w:sz w:val="24"/>
          <w:szCs w:val="24"/>
          <w:vertAlign w:val="superscript"/>
          <w:lang w:eastAsia="es-ES"/>
        </w:rPr>
        <w:footnoteReference w:id="33"/>
      </w:r>
      <w:r w:rsidRPr="00A72840">
        <w:rPr>
          <w:rFonts w:ascii="Arial" w:eastAsia="Times New Roman" w:hAnsi="Arial" w:cs="Arial"/>
          <w:color w:val="212121"/>
          <w:sz w:val="24"/>
          <w:szCs w:val="18"/>
          <w:lang w:eastAsia="es-ES"/>
        </w:rPr>
        <w:t xml:space="preserve">. Sin embargo, no se identificaron acciones en la evidencia proporcionada para llevar a cabo dicha transversalización al interior del </w:t>
      </w:r>
      <w:r w:rsidR="00B2702B">
        <w:rPr>
          <w:rFonts w:ascii="Arial" w:eastAsia="Times New Roman" w:hAnsi="Arial" w:cs="Arial"/>
          <w:color w:val="212121"/>
          <w:sz w:val="24"/>
          <w:szCs w:val="18"/>
          <w:lang w:eastAsia="es-ES"/>
        </w:rPr>
        <w:t>a</w:t>
      </w:r>
      <w:r w:rsidRPr="00A72840">
        <w:rPr>
          <w:rFonts w:ascii="Arial" w:eastAsia="Times New Roman" w:hAnsi="Arial" w:cs="Arial"/>
          <w:color w:val="212121"/>
          <w:sz w:val="24"/>
          <w:szCs w:val="18"/>
          <w:lang w:eastAsia="es-ES"/>
        </w:rPr>
        <w:t>yuntamiento.</w:t>
      </w:r>
    </w:p>
    <w:p w14:paraId="433AC15F" w14:textId="77777777" w:rsidR="00D70851" w:rsidRDefault="00D70851" w:rsidP="006B3BD1">
      <w:pPr>
        <w:spacing w:after="0"/>
        <w:jc w:val="both"/>
        <w:rPr>
          <w:rFonts w:ascii="Arial" w:eastAsia="Times New Roman" w:hAnsi="Arial" w:cs="Arial"/>
          <w:color w:val="212121"/>
          <w:sz w:val="24"/>
          <w:szCs w:val="18"/>
          <w:lang w:eastAsia="es-ES"/>
        </w:rPr>
      </w:pPr>
    </w:p>
    <w:p w14:paraId="40192471" w14:textId="159A1D23" w:rsidR="00A72840" w:rsidRDefault="00A72840" w:rsidP="00DA3BCE">
      <w:pPr>
        <w:shd w:val="clear" w:color="auto" w:fill="FFFFFF"/>
        <w:spacing w:after="0"/>
        <w:jc w:val="both"/>
        <w:rPr>
          <w:rFonts w:ascii="Arial" w:eastAsia="Calibri" w:hAnsi="Arial" w:cs="Arial"/>
          <w:color w:val="212121"/>
          <w:sz w:val="24"/>
          <w:szCs w:val="24"/>
        </w:rPr>
      </w:pPr>
      <w:r w:rsidRPr="00A72840">
        <w:rPr>
          <w:rFonts w:ascii="Arial" w:eastAsia="Calibri" w:hAnsi="Arial" w:cs="Arial"/>
          <w:color w:val="212121"/>
          <w:sz w:val="24"/>
          <w:szCs w:val="18"/>
        </w:rPr>
        <w:t>Respecto al Programa Municipal de Atención y Participación de la Mujer</w:t>
      </w:r>
      <w:r w:rsidRPr="00A72840">
        <w:rPr>
          <w:rFonts w:ascii="Arial" w:eastAsia="Calibri" w:hAnsi="Arial" w:cs="Arial"/>
          <w:color w:val="212121"/>
          <w:sz w:val="24"/>
          <w:szCs w:val="18"/>
          <w:vertAlign w:val="superscript"/>
        </w:rPr>
        <w:footnoteReference w:id="34"/>
      </w:r>
      <w:r w:rsidRPr="00A72840">
        <w:rPr>
          <w:rFonts w:ascii="Arial" w:eastAsia="Calibri" w:hAnsi="Arial" w:cs="Arial"/>
          <w:color w:val="212121"/>
          <w:sz w:val="24"/>
          <w:szCs w:val="18"/>
        </w:rPr>
        <w:t xml:space="preserve"> de la actual administración, para verificar su implementación y el logro de su objetivo, el Instituto de las Mujeres del Municipio de Solidaridad, mediante oficio DG/IMMS/0-347/2023, informó que desempeña su labor por medio de</w:t>
      </w:r>
      <w:r w:rsidRPr="00A72840">
        <w:rPr>
          <w:rFonts w:ascii="Arial" w:eastAsia="Calibri" w:hAnsi="Arial" w:cs="Arial"/>
          <w:color w:val="212121"/>
          <w:sz w:val="24"/>
          <w:szCs w:val="24"/>
        </w:rPr>
        <w:t xml:space="preserve"> la Política de Acción VI - Atención a Grupos Vulnerables, Igualdad y Equidad de Género, Derechos Humanos y Juventud, del Plan Municipal de Desarrollo de Solidaridad, la cual establece como estrategia concientizar a servidores públicos y brindar servicios de calidad y apoyos a la población más desfavorecida que propicien la igualdad de género, la inclusión de la población desfavorecida, el respeto a los derechos humanos, y la cultura de la paz en el municipio, contemplando el tema de </w:t>
      </w:r>
      <w:r w:rsidR="00DE7A45" w:rsidRPr="00A72840">
        <w:rPr>
          <w:rFonts w:ascii="Arial" w:eastAsia="Calibri" w:hAnsi="Arial" w:cs="Arial"/>
          <w:sz w:val="24"/>
          <w:szCs w:val="18"/>
        </w:rPr>
        <w:t>igualdad y equidad de género</w:t>
      </w:r>
      <w:r w:rsidRPr="00A72840">
        <w:rPr>
          <w:rFonts w:ascii="Arial" w:eastAsia="Calibri" w:hAnsi="Arial" w:cs="Arial"/>
          <w:color w:val="212121"/>
          <w:sz w:val="24"/>
          <w:szCs w:val="24"/>
          <w:vertAlign w:val="superscript"/>
        </w:rPr>
        <w:footnoteReference w:id="35"/>
      </w:r>
      <w:r w:rsidRPr="00A72840">
        <w:rPr>
          <w:rFonts w:ascii="Arial" w:eastAsia="Calibri" w:hAnsi="Arial" w:cs="Arial"/>
          <w:color w:val="212121"/>
          <w:sz w:val="24"/>
          <w:szCs w:val="24"/>
        </w:rPr>
        <w:t>.</w:t>
      </w:r>
    </w:p>
    <w:p w14:paraId="1F97CF1B" w14:textId="77777777" w:rsidR="00DA3BCE" w:rsidRPr="00A72840" w:rsidRDefault="00DA3BCE" w:rsidP="00DA3BCE">
      <w:pPr>
        <w:shd w:val="clear" w:color="auto" w:fill="FFFFFF"/>
        <w:spacing w:after="0"/>
        <w:jc w:val="both"/>
        <w:rPr>
          <w:rFonts w:ascii="Arial" w:eastAsia="Calibri" w:hAnsi="Arial" w:cs="Arial"/>
          <w:color w:val="212121"/>
          <w:sz w:val="24"/>
          <w:szCs w:val="24"/>
        </w:rPr>
      </w:pPr>
    </w:p>
    <w:p w14:paraId="1DF1004C" w14:textId="2C1E438C" w:rsidR="00A72840" w:rsidRDefault="00A72840" w:rsidP="00DA3BCE">
      <w:pPr>
        <w:spacing w:after="0"/>
        <w:jc w:val="both"/>
        <w:rPr>
          <w:rFonts w:ascii="Arial" w:eastAsia="Times New Roman" w:hAnsi="Arial" w:cs="Arial"/>
          <w:sz w:val="24"/>
          <w:szCs w:val="18"/>
          <w:lang w:eastAsia="es-ES"/>
        </w:rPr>
      </w:pPr>
      <w:r w:rsidRPr="00A72840">
        <w:rPr>
          <w:rFonts w:ascii="Arial" w:eastAsia="Times New Roman" w:hAnsi="Arial" w:cs="Arial"/>
          <w:color w:val="212121"/>
          <w:sz w:val="24"/>
          <w:szCs w:val="24"/>
          <w:lang w:eastAsia="es-ES"/>
        </w:rPr>
        <w:t>En conclusión, si bien el Instituto de las Mujeres del Municipio de Solidaridad señaló la Política de Acción VI</w:t>
      </w:r>
      <w:r w:rsidR="00B2702B">
        <w:rPr>
          <w:rFonts w:ascii="Arial" w:eastAsia="Times New Roman" w:hAnsi="Arial" w:cs="Arial"/>
          <w:color w:val="212121"/>
          <w:sz w:val="24"/>
          <w:szCs w:val="24"/>
          <w:lang w:eastAsia="es-ES"/>
        </w:rPr>
        <w:t xml:space="preserve"> del p</w:t>
      </w:r>
      <w:r w:rsidRPr="00A72840">
        <w:rPr>
          <w:rFonts w:ascii="Arial" w:eastAsia="Times New Roman" w:hAnsi="Arial" w:cs="Arial"/>
          <w:color w:val="212121"/>
          <w:sz w:val="24"/>
          <w:szCs w:val="24"/>
          <w:lang w:eastAsia="es-ES"/>
        </w:rPr>
        <w:t xml:space="preserve">lan antes señalado, </w:t>
      </w:r>
      <w:r w:rsidRPr="00A72840">
        <w:rPr>
          <w:rFonts w:ascii="Arial" w:eastAsia="Times New Roman" w:hAnsi="Arial" w:cs="Arial"/>
          <w:sz w:val="24"/>
          <w:szCs w:val="18"/>
          <w:lang w:eastAsia="es-ES"/>
        </w:rPr>
        <w:t xml:space="preserve">no justificó la falta del </w:t>
      </w:r>
      <w:r w:rsidRPr="00A72840">
        <w:rPr>
          <w:rFonts w:ascii="Arial" w:eastAsia="Times New Roman" w:hAnsi="Arial" w:cs="Arial"/>
          <w:color w:val="212121"/>
          <w:sz w:val="24"/>
          <w:szCs w:val="18"/>
          <w:lang w:eastAsia="es-ES"/>
        </w:rPr>
        <w:t>Programa Municipal de Atención y Participación de la Mujer</w:t>
      </w:r>
      <w:r w:rsidRPr="00A72840">
        <w:rPr>
          <w:rFonts w:ascii="Arial" w:eastAsia="Times New Roman" w:hAnsi="Arial" w:cs="Arial"/>
          <w:sz w:val="24"/>
          <w:szCs w:val="18"/>
          <w:lang w:eastAsia="es-ES"/>
        </w:rPr>
        <w:t xml:space="preserve">, el cual forma parte de las atribuciones y responsabilidades del </w:t>
      </w:r>
      <w:r w:rsidR="00B2702B">
        <w:rPr>
          <w:rFonts w:ascii="Arial" w:eastAsia="Times New Roman" w:hAnsi="Arial" w:cs="Arial"/>
          <w:sz w:val="24"/>
          <w:szCs w:val="18"/>
          <w:lang w:eastAsia="es-ES"/>
        </w:rPr>
        <w:t>i</w:t>
      </w:r>
      <w:r w:rsidRPr="00A72840">
        <w:rPr>
          <w:rFonts w:ascii="Arial" w:eastAsia="Times New Roman" w:hAnsi="Arial" w:cs="Arial"/>
          <w:sz w:val="24"/>
          <w:szCs w:val="18"/>
          <w:lang w:eastAsia="es-ES"/>
        </w:rPr>
        <w:t>nstituto, con fundamento en una política estratégica integral concertada socialmente y con proyección de largo alcance, atendiendo a los programas, acciones, políticas, estrategias y criterios implementados por los gobiernos federal y estatal en esta materia.</w:t>
      </w:r>
    </w:p>
    <w:p w14:paraId="1E5D038C" w14:textId="77777777" w:rsidR="00194337" w:rsidRDefault="00194337" w:rsidP="00DA3BCE">
      <w:pPr>
        <w:spacing w:after="0"/>
        <w:jc w:val="both"/>
        <w:rPr>
          <w:rFonts w:ascii="Arial" w:eastAsia="Times New Roman" w:hAnsi="Arial" w:cs="Arial"/>
          <w:sz w:val="24"/>
          <w:szCs w:val="18"/>
          <w:lang w:eastAsia="es-ES"/>
        </w:rPr>
      </w:pPr>
    </w:p>
    <w:p w14:paraId="79C906BE" w14:textId="77777777" w:rsidR="00A72840" w:rsidRDefault="00A72840" w:rsidP="00DA3BCE">
      <w:pPr>
        <w:shd w:val="clear" w:color="auto" w:fill="FFFFFF"/>
        <w:spacing w:after="0"/>
        <w:jc w:val="both"/>
        <w:rPr>
          <w:rFonts w:ascii="Arial" w:eastAsia="Calibri" w:hAnsi="Arial" w:cs="Arial"/>
          <w:color w:val="212121"/>
          <w:sz w:val="24"/>
          <w:szCs w:val="18"/>
        </w:rPr>
      </w:pPr>
      <w:r w:rsidRPr="00A72840">
        <w:rPr>
          <w:rFonts w:ascii="Arial" w:eastAsia="Calibri" w:hAnsi="Arial" w:cs="Arial"/>
          <w:color w:val="212121"/>
          <w:sz w:val="24"/>
          <w:szCs w:val="18"/>
        </w:rPr>
        <w:t>En lo concerniente a las actividades realizadas, se solicitó al Instituto de las Mujeres del Municipio de Solidaridad un informe de sus actividades correspondientes al ejercicio fiscal 2022, en las cuales se contemplen acciones realizadas en materia de igualdad de género, violencia de género contra las mujeres y no discriminación.</w:t>
      </w:r>
    </w:p>
    <w:p w14:paraId="301494F2" w14:textId="77777777" w:rsidR="00DA3BCE" w:rsidRPr="00A72840" w:rsidRDefault="00DA3BCE" w:rsidP="00DA3BCE">
      <w:pPr>
        <w:shd w:val="clear" w:color="auto" w:fill="FFFFFF"/>
        <w:spacing w:after="0"/>
        <w:jc w:val="both"/>
        <w:rPr>
          <w:rFonts w:ascii="Arial" w:eastAsia="Calibri" w:hAnsi="Arial" w:cs="Arial"/>
          <w:color w:val="212121"/>
          <w:sz w:val="24"/>
          <w:szCs w:val="18"/>
        </w:rPr>
      </w:pPr>
    </w:p>
    <w:p w14:paraId="20A2CD60" w14:textId="3B9758B5" w:rsidR="00A72840" w:rsidRDefault="00A72840" w:rsidP="00A82497">
      <w:pPr>
        <w:shd w:val="clear" w:color="auto" w:fill="FFFFFF"/>
        <w:spacing w:after="0"/>
        <w:jc w:val="both"/>
        <w:rPr>
          <w:rFonts w:ascii="Arial" w:eastAsia="Calibri" w:hAnsi="Arial" w:cs="Arial"/>
          <w:color w:val="212121"/>
          <w:sz w:val="24"/>
          <w:szCs w:val="18"/>
        </w:rPr>
      </w:pPr>
      <w:r w:rsidRPr="00A72840">
        <w:rPr>
          <w:rFonts w:ascii="Arial" w:eastAsia="Calibri" w:hAnsi="Arial" w:cs="Arial"/>
          <w:color w:val="212121"/>
          <w:sz w:val="24"/>
          <w:szCs w:val="18"/>
        </w:rPr>
        <w:t xml:space="preserve">Derivado de lo anterior, el IMM proporcionó cuatro informes trimestrales de su dirección general y el Informe Anual de Actividades 2022, en los cuales se </w:t>
      </w:r>
      <w:r w:rsidR="007D4676" w:rsidRPr="00A72840">
        <w:rPr>
          <w:rFonts w:ascii="Arial" w:eastAsia="Calibri" w:hAnsi="Arial" w:cs="Arial"/>
          <w:color w:val="212121"/>
          <w:sz w:val="24"/>
          <w:szCs w:val="18"/>
        </w:rPr>
        <w:t>identificó</w:t>
      </w:r>
      <w:r w:rsidRPr="00A72840">
        <w:rPr>
          <w:rFonts w:ascii="Arial" w:eastAsia="Calibri" w:hAnsi="Arial" w:cs="Arial"/>
          <w:color w:val="212121"/>
          <w:sz w:val="24"/>
          <w:szCs w:val="18"/>
        </w:rPr>
        <w:t xml:space="preserve"> la integración de actividades relacionadas con la violencia de género, la igualdad de género y la no discriminación, consistiendo principalmente en asesorías, pláticas y capacitaciones, todas ellas, </w:t>
      </w:r>
      <w:r w:rsidR="00C7585D">
        <w:rPr>
          <w:rFonts w:ascii="Arial" w:eastAsia="Calibri" w:hAnsi="Arial" w:cs="Arial"/>
          <w:color w:val="212121"/>
          <w:sz w:val="24"/>
          <w:szCs w:val="18"/>
        </w:rPr>
        <w:t>a consideración del</w:t>
      </w:r>
      <w:r w:rsidRPr="00A72840">
        <w:rPr>
          <w:rFonts w:ascii="Arial" w:eastAsia="Calibri" w:hAnsi="Arial" w:cs="Arial"/>
          <w:color w:val="212121"/>
          <w:sz w:val="24"/>
          <w:szCs w:val="18"/>
        </w:rPr>
        <w:t xml:space="preserve"> </w:t>
      </w:r>
      <w:r w:rsidR="00C7585D">
        <w:rPr>
          <w:rFonts w:ascii="Arial" w:eastAsia="Calibri" w:hAnsi="Arial" w:cs="Arial"/>
          <w:color w:val="212121"/>
          <w:sz w:val="24"/>
          <w:szCs w:val="18"/>
        </w:rPr>
        <w:t>i</w:t>
      </w:r>
      <w:r w:rsidRPr="00A72840">
        <w:rPr>
          <w:rFonts w:ascii="Arial" w:eastAsia="Calibri" w:hAnsi="Arial" w:cs="Arial"/>
          <w:color w:val="212121"/>
          <w:sz w:val="24"/>
          <w:szCs w:val="18"/>
        </w:rPr>
        <w:t xml:space="preserve">nstituto, </w:t>
      </w:r>
      <w:r w:rsidR="00C7585D">
        <w:rPr>
          <w:rFonts w:ascii="Arial" w:eastAsia="Calibri" w:hAnsi="Arial" w:cs="Arial"/>
          <w:color w:val="212121"/>
          <w:sz w:val="24"/>
          <w:szCs w:val="18"/>
        </w:rPr>
        <w:t xml:space="preserve">se realizaron </w:t>
      </w:r>
      <w:r w:rsidRPr="00A72840">
        <w:rPr>
          <w:rFonts w:ascii="Arial" w:eastAsia="Calibri" w:hAnsi="Arial" w:cs="Arial"/>
          <w:color w:val="212121"/>
          <w:sz w:val="24"/>
          <w:szCs w:val="18"/>
        </w:rPr>
        <w:t>para dar cumplimiento a sus atribuciones y responsabilidades. Sin embargo, no se identificó evidencia de las acciones realizadas para la transversalización de la perspectiva de género al interior del Ayuntamiento del Municipio de Solidaridad.</w:t>
      </w:r>
    </w:p>
    <w:p w14:paraId="20AD9DF7" w14:textId="77777777" w:rsidR="00A82497" w:rsidRPr="00A82497" w:rsidRDefault="00A82497" w:rsidP="00A82497">
      <w:pPr>
        <w:shd w:val="clear" w:color="auto" w:fill="FFFFFF"/>
        <w:spacing w:after="0"/>
        <w:jc w:val="both"/>
        <w:rPr>
          <w:rFonts w:ascii="Arial" w:eastAsia="Calibri" w:hAnsi="Arial" w:cs="Arial"/>
          <w:color w:val="212121"/>
          <w:sz w:val="24"/>
          <w:szCs w:val="24"/>
        </w:rPr>
      </w:pPr>
    </w:p>
    <w:p w14:paraId="3F91C826" w14:textId="77777777" w:rsidR="00DA3BCE" w:rsidRPr="00A82497" w:rsidRDefault="00DA3BCE" w:rsidP="00DA3BCE">
      <w:pPr>
        <w:autoSpaceDE w:val="0"/>
        <w:autoSpaceDN w:val="0"/>
        <w:adjustRightInd w:val="0"/>
        <w:contextualSpacing/>
        <w:jc w:val="both"/>
        <w:rPr>
          <w:rFonts w:ascii="Arial" w:hAnsi="Arial" w:cs="Arial"/>
          <w:bCs/>
          <w:sz w:val="24"/>
          <w:szCs w:val="24"/>
        </w:rPr>
      </w:pPr>
      <w:r w:rsidRPr="00A82497">
        <w:rPr>
          <w:rFonts w:ascii="Arial" w:hAnsi="Arial" w:cs="Arial"/>
          <w:bCs/>
          <w:sz w:val="24"/>
          <w:szCs w:val="24"/>
        </w:rPr>
        <w:t>Derivado del análisis anterior, se determinaron las siguientes observaciones:</w:t>
      </w:r>
    </w:p>
    <w:p w14:paraId="56B83537" w14:textId="77777777" w:rsidR="00A72840" w:rsidRPr="00A82497" w:rsidRDefault="00A72840" w:rsidP="00DA3BCE">
      <w:pPr>
        <w:shd w:val="clear" w:color="auto" w:fill="FFFFFF"/>
        <w:spacing w:after="0"/>
        <w:jc w:val="both"/>
        <w:rPr>
          <w:rFonts w:ascii="Arial" w:eastAsia="Calibri" w:hAnsi="Arial" w:cs="Arial"/>
          <w:color w:val="212121"/>
          <w:sz w:val="24"/>
          <w:szCs w:val="24"/>
        </w:rPr>
      </w:pPr>
    </w:p>
    <w:p w14:paraId="73DE6FE5" w14:textId="19D3BA2D" w:rsidR="00DA3BCE" w:rsidRPr="00A82497" w:rsidRDefault="00DA3BCE" w:rsidP="00DA3BCE">
      <w:pPr>
        <w:pStyle w:val="Prrafodelista"/>
        <w:numPr>
          <w:ilvl w:val="0"/>
          <w:numId w:val="45"/>
        </w:numPr>
        <w:spacing w:after="0"/>
        <w:jc w:val="both"/>
        <w:rPr>
          <w:rFonts w:ascii="Arial" w:hAnsi="Arial" w:cs="Arial"/>
          <w:sz w:val="24"/>
          <w:szCs w:val="24"/>
          <w:lang w:eastAsia="es-MX"/>
        </w:rPr>
      </w:pPr>
      <w:r w:rsidRPr="00A82497">
        <w:rPr>
          <w:rFonts w:ascii="Arial" w:hAnsi="Arial" w:cs="Arial"/>
          <w:sz w:val="24"/>
          <w:szCs w:val="24"/>
          <w:lang w:eastAsia="es-MX"/>
        </w:rPr>
        <w:t xml:space="preserve">Se identificó la falta de elaboración del </w:t>
      </w:r>
      <w:r w:rsidRPr="00A82497">
        <w:rPr>
          <w:rFonts w:ascii="Arial" w:hAnsi="Arial" w:cs="Arial"/>
          <w:color w:val="212121"/>
          <w:sz w:val="24"/>
          <w:szCs w:val="24"/>
        </w:rPr>
        <w:t>Programa Municipal de Atención y Participación de la Mujer,</w:t>
      </w:r>
      <w:r w:rsidRPr="00A82497">
        <w:rPr>
          <w:rFonts w:ascii="Arial" w:hAnsi="Arial" w:cs="Arial"/>
          <w:sz w:val="24"/>
          <w:szCs w:val="24"/>
          <w:lang w:eastAsia="es-MX"/>
        </w:rPr>
        <w:t xml:space="preserve"> del Instituto de las Mujeres de Solidaridad, como instrumento importante que contribuye al objeto de dicho </w:t>
      </w:r>
      <w:r w:rsidR="008A7C61">
        <w:rPr>
          <w:rFonts w:ascii="Arial" w:hAnsi="Arial" w:cs="Arial"/>
          <w:sz w:val="24"/>
          <w:szCs w:val="24"/>
          <w:lang w:eastAsia="es-MX"/>
        </w:rPr>
        <w:t>i</w:t>
      </w:r>
      <w:r w:rsidRPr="00A82497">
        <w:rPr>
          <w:rFonts w:ascii="Arial" w:hAnsi="Arial" w:cs="Arial"/>
          <w:sz w:val="24"/>
          <w:szCs w:val="24"/>
          <w:lang w:eastAsia="es-MX"/>
        </w:rPr>
        <w:t>nstituto.</w:t>
      </w:r>
    </w:p>
    <w:p w14:paraId="37779A21" w14:textId="77777777" w:rsidR="00BF3504" w:rsidRPr="00A82497" w:rsidRDefault="00BF3504" w:rsidP="00BF3504">
      <w:pPr>
        <w:pStyle w:val="Prrafodelista"/>
        <w:spacing w:after="0"/>
        <w:ind w:left="360"/>
        <w:jc w:val="both"/>
        <w:rPr>
          <w:rFonts w:ascii="Arial" w:hAnsi="Arial" w:cs="Arial"/>
          <w:sz w:val="24"/>
          <w:szCs w:val="24"/>
          <w:lang w:eastAsia="es-MX"/>
        </w:rPr>
      </w:pPr>
    </w:p>
    <w:p w14:paraId="0260BA3C" w14:textId="2FEE44CE" w:rsidR="00BF3504" w:rsidRPr="00A82497" w:rsidRDefault="00BF3504" w:rsidP="00BF3504">
      <w:pPr>
        <w:pStyle w:val="Prrafodelista"/>
        <w:spacing w:after="0"/>
        <w:ind w:left="360"/>
        <w:jc w:val="both"/>
        <w:rPr>
          <w:rFonts w:ascii="Arial" w:hAnsi="Arial" w:cs="Arial"/>
          <w:sz w:val="24"/>
          <w:szCs w:val="24"/>
          <w:lang w:eastAsia="es-MX"/>
        </w:rPr>
      </w:pPr>
      <w:r w:rsidRPr="00A82497">
        <w:rPr>
          <w:rFonts w:ascii="Arial" w:hAnsi="Arial" w:cs="Arial"/>
          <w:sz w:val="24"/>
          <w:szCs w:val="24"/>
          <w:lang w:eastAsia="es-MX"/>
        </w:rPr>
        <w:t xml:space="preserve">Derivado de la reunión de trabajo efectuada, </w:t>
      </w:r>
      <w:r w:rsidR="001A1E4C" w:rsidRPr="001A1E4C">
        <w:rPr>
          <w:rFonts w:ascii="Arial" w:hAnsi="Arial" w:cs="Arial"/>
          <w:sz w:val="24"/>
          <w:szCs w:val="24"/>
          <w:lang w:eastAsia="es-MX"/>
        </w:rPr>
        <w:t xml:space="preserve">el Instituto de las Mujeres del Municipio de Solidaridad, por medio del oficio DG/IMMS/0-733/2023 sin fecha, presentó información sobre la existencia de un Programa Operativo Anual del instituto correspondiente al ejercicio 2022, que contiene líneas de acción para la atención de las mujeres. Así mismo, informó que el Programa Municipal de Atención y Participación de la Mujer ha sido un punto de análisis en los trabajos de actualización del </w:t>
      </w:r>
      <w:r w:rsidR="00533AC1" w:rsidRPr="00533AC1">
        <w:rPr>
          <w:rFonts w:ascii="Arial" w:hAnsi="Arial" w:cs="Arial"/>
          <w:sz w:val="24"/>
          <w:szCs w:val="24"/>
          <w:lang w:val="es-MX" w:eastAsia="es-MX"/>
        </w:rPr>
        <w:t>Reglamento del IMM de Solidaridad</w:t>
      </w:r>
      <w:r w:rsidR="001A1E4C" w:rsidRPr="001A1E4C">
        <w:rPr>
          <w:rFonts w:ascii="Arial" w:hAnsi="Arial" w:cs="Arial"/>
          <w:sz w:val="24"/>
          <w:szCs w:val="24"/>
          <w:lang w:eastAsia="es-MX"/>
        </w:rPr>
        <w:t>, considerando</w:t>
      </w:r>
      <w:r w:rsidR="007D4676">
        <w:rPr>
          <w:rFonts w:ascii="Arial" w:hAnsi="Arial" w:cs="Arial"/>
          <w:sz w:val="24"/>
          <w:szCs w:val="24"/>
          <w:lang w:eastAsia="es-MX"/>
        </w:rPr>
        <w:t xml:space="preserve"> su</w:t>
      </w:r>
      <w:r w:rsidR="001A1E4C" w:rsidRPr="001A1E4C">
        <w:rPr>
          <w:rFonts w:ascii="Arial" w:hAnsi="Arial" w:cs="Arial"/>
          <w:sz w:val="24"/>
          <w:szCs w:val="24"/>
          <w:lang w:eastAsia="es-MX"/>
        </w:rPr>
        <w:t xml:space="preserve"> posible eliminación de </w:t>
      </w:r>
      <w:r w:rsidR="007D4676">
        <w:rPr>
          <w:rFonts w:ascii="Arial" w:hAnsi="Arial" w:cs="Arial"/>
          <w:sz w:val="24"/>
          <w:szCs w:val="24"/>
          <w:lang w:eastAsia="es-MX"/>
        </w:rPr>
        <w:t>las</w:t>
      </w:r>
      <w:r w:rsidR="001A1E4C" w:rsidRPr="001A1E4C">
        <w:rPr>
          <w:rFonts w:ascii="Arial" w:hAnsi="Arial" w:cs="Arial"/>
          <w:sz w:val="24"/>
          <w:szCs w:val="24"/>
          <w:lang w:eastAsia="es-MX"/>
        </w:rPr>
        <w:t xml:space="preserve"> atribuciones del </w:t>
      </w:r>
      <w:r w:rsidR="007D4676">
        <w:rPr>
          <w:rFonts w:ascii="Arial" w:hAnsi="Arial" w:cs="Arial"/>
          <w:sz w:val="24"/>
          <w:szCs w:val="24"/>
          <w:lang w:eastAsia="es-MX"/>
        </w:rPr>
        <w:t>mismo</w:t>
      </w:r>
      <w:r w:rsidR="001A1E4C" w:rsidRPr="001A1E4C">
        <w:rPr>
          <w:rFonts w:ascii="Arial" w:hAnsi="Arial" w:cs="Arial"/>
          <w:sz w:val="24"/>
          <w:szCs w:val="24"/>
          <w:lang w:eastAsia="es-MX"/>
        </w:rPr>
        <w:t xml:space="preserve">, lo cual se verá reflejado hasta la aprobación de dicho </w:t>
      </w:r>
      <w:r w:rsidR="008A7C61">
        <w:rPr>
          <w:rFonts w:ascii="Arial" w:hAnsi="Arial" w:cs="Arial"/>
          <w:sz w:val="24"/>
          <w:szCs w:val="24"/>
          <w:lang w:eastAsia="es-MX"/>
        </w:rPr>
        <w:t>r</w:t>
      </w:r>
      <w:r w:rsidR="001A1E4C" w:rsidRPr="001A1E4C">
        <w:rPr>
          <w:rFonts w:ascii="Arial" w:hAnsi="Arial" w:cs="Arial"/>
          <w:sz w:val="24"/>
          <w:szCs w:val="24"/>
          <w:lang w:eastAsia="es-MX"/>
        </w:rPr>
        <w:t>eglamento</w:t>
      </w:r>
      <w:r w:rsidR="0030339D">
        <w:rPr>
          <w:rFonts w:ascii="Arial" w:hAnsi="Arial" w:cs="Arial"/>
          <w:sz w:val="24"/>
          <w:szCs w:val="24"/>
          <w:lang w:eastAsia="es-MX"/>
        </w:rPr>
        <w:t>,</w:t>
      </w:r>
      <w:r w:rsidR="001A1E4C" w:rsidRPr="001A1E4C">
        <w:rPr>
          <w:rFonts w:ascii="Arial" w:hAnsi="Arial" w:cs="Arial"/>
          <w:sz w:val="24"/>
          <w:szCs w:val="24"/>
          <w:lang w:eastAsia="es-MX"/>
        </w:rPr>
        <w:t xml:space="preserve"> por lo cual </w:t>
      </w:r>
      <w:r w:rsidR="0030339D">
        <w:rPr>
          <w:rFonts w:ascii="Arial" w:hAnsi="Arial" w:cs="Arial"/>
          <w:sz w:val="24"/>
          <w:szCs w:val="24"/>
          <w:lang w:eastAsia="es-MX"/>
        </w:rPr>
        <w:t xml:space="preserve">se </w:t>
      </w:r>
      <w:r w:rsidR="001A1E4C" w:rsidRPr="001A1E4C">
        <w:rPr>
          <w:rFonts w:ascii="Arial" w:hAnsi="Arial" w:cs="Arial"/>
          <w:sz w:val="24"/>
          <w:szCs w:val="24"/>
          <w:lang w:eastAsia="es-MX"/>
        </w:rPr>
        <w:t>establece como fecha compromiso para la atención de la observación el día 29 de febrero de 2024.</w:t>
      </w:r>
    </w:p>
    <w:p w14:paraId="53D545E5" w14:textId="77777777" w:rsidR="00DA3BCE" w:rsidRPr="00A82497" w:rsidRDefault="00DA3BCE" w:rsidP="00DA3BCE">
      <w:pPr>
        <w:pStyle w:val="Prrafodelista"/>
        <w:ind w:left="360"/>
        <w:jc w:val="both"/>
        <w:rPr>
          <w:rFonts w:ascii="Arial" w:hAnsi="Arial" w:cs="Arial"/>
          <w:sz w:val="24"/>
          <w:szCs w:val="24"/>
          <w:lang w:eastAsia="es-MX"/>
        </w:rPr>
      </w:pPr>
    </w:p>
    <w:p w14:paraId="37E74194" w14:textId="6CEB9401" w:rsidR="00DA3BCE" w:rsidRPr="00A82497" w:rsidRDefault="00DA3BCE" w:rsidP="00DA3BCE">
      <w:pPr>
        <w:pStyle w:val="Prrafodelista"/>
        <w:numPr>
          <w:ilvl w:val="0"/>
          <w:numId w:val="45"/>
        </w:numPr>
        <w:spacing w:after="0"/>
        <w:jc w:val="both"/>
        <w:rPr>
          <w:rFonts w:ascii="Arial" w:hAnsi="Arial" w:cs="Arial"/>
          <w:sz w:val="24"/>
          <w:szCs w:val="24"/>
          <w:lang w:eastAsia="es-MX"/>
        </w:rPr>
      </w:pPr>
      <w:r w:rsidRPr="00A82497">
        <w:rPr>
          <w:rFonts w:ascii="Arial" w:hAnsi="Arial" w:cs="Arial"/>
          <w:sz w:val="24"/>
          <w:szCs w:val="24"/>
          <w:lang w:eastAsia="es-MX"/>
        </w:rPr>
        <w:t xml:space="preserve">No se proporcionó evidencia de las acciones y gestiones realizadas por el IMM de Solidaridad para lograr la transversalización de la perspectiva de género al interior de la </w:t>
      </w:r>
      <w:r w:rsidR="007D4676" w:rsidRPr="00A82497">
        <w:rPr>
          <w:rFonts w:ascii="Arial" w:hAnsi="Arial" w:cs="Arial"/>
          <w:sz w:val="24"/>
          <w:szCs w:val="24"/>
          <w:lang w:eastAsia="es-MX"/>
        </w:rPr>
        <w:t>administración pública municipal</w:t>
      </w:r>
      <w:r w:rsidRPr="00A82497">
        <w:rPr>
          <w:rFonts w:ascii="Arial" w:hAnsi="Arial" w:cs="Arial"/>
          <w:sz w:val="24"/>
          <w:szCs w:val="24"/>
          <w:lang w:eastAsia="es-MX"/>
        </w:rPr>
        <w:t>.</w:t>
      </w:r>
    </w:p>
    <w:p w14:paraId="3DCB9E03" w14:textId="77777777" w:rsidR="00BF3504" w:rsidRPr="00A82497" w:rsidRDefault="00BF3504" w:rsidP="00BF3504">
      <w:pPr>
        <w:pStyle w:val="Prrafodelista"/>
        <w:spacing w:after="0"/>
        <w:ind w:left="360"/>
        <w:jc w:val="both"/>
        <w:rPr>
          <w:rFonts w:ascii="Arial" w:hAnsi="Arial" w:cs="Arial"/>
          <w:sz w:val="24"/>
          <w:szCs w:val="24"/>
          <w:lang w:eastAsia="es-MX"/>
        </w:rPr>
      </w:pPr>
    </w:p>
    <w:p w14:paraId="4779AB5C" w14:textId="23D817B4" w:rsidR="00BF3504" w:rsidRPr="00A82497" w:rsidRDefault="00BF3504" w:rsidP="00BF3504">
      <w:pPr>
        <w:pStyle w:val="Prrafodelista"/>
        <w:spacing w:after="0"/>
        <w:ind w:left="360"/>
        <w:jc w:val="both"/>
        <w:rPr>
          <w:rFonts w:ascii="Arial" w:hAnsi="Arial" w:cs="Arial"/>
          <w:sz w:val="24"/>
          <w:szCs w:val="24"/>
          <w:lang w:eastAsia="es-MX"/>
        </w:rPr>
      </w:pPr>
      <w:r w:rsidRPr="00A82497">
        <w:rPr>
          <w:rFonts w:ascii="Arial" w:hAnsi="Arial" w:cs="Arial"/>
          <w:sz w:val="24"/>
          <w:szCs w:val="24"/>
          <w:lang w:eastAsia="es-MX"/>
        </w:rPr>
        <w:t xml:space="preserve">Derivado de la reunión de trabajo efectuada, </w:t>
      </w:r>
      <w:r w:rsidR="001A1E4C" w:rsidRPr="001A1E4C">
        <w:rPr>
          <w:rFonts w:ascii="Arial" w:hAnsi="Arial" w:cs="Arial"/>
          <w:sz w:val="24"/>
          <w:szCs w:val="24"/>
          <w:lang w:eastAsia="es-MX"/>
        </w:rPr>
        <w:t xml:space="preserve">el Instituto de las Mujeres del Municipio de Solidaridad, acordó realizar las gestiones para lograr la transversalización de la perspectiva de género al interior de </w:t>
      </w:r>
      <w:r w:rsidR="007D4676" w:rsidRPr="001A1E4C">
        <w:rPr>
          <w:rFonts w:ascii="Arial" w:hAnsi="Arial" w:cs="Arial"/>
          <w:sz w:val="24"/>
          <w:szCs w:val="24"/>
          <w:lang w:eastAsia="es-MX"/>
        </w:rPr>
        <w:t>la administración pública municipal</w:t>
      </w:r>
      <w:r w:rsidR="001A1E4C" w:rsidRPr="001A1E4C">
        <w:rPr>
          <w:rFonts w:ascii="Arial" w:hAnsi="Arial" w:cs="Arial"/>
          <w:sz w:val="24"/>
          <w:szCs w:val="24"/>
          <w:lang w:eastAsia="es-MX"/>
        </w:rPr>
        <w:t>, a través de cursos de capacitación al funcionariado municipal encargado de la elaboración de los programas presupuestarios para el ejercicio 2024, presentando evidencia de su realización, estableciendo como fecha compromiso para su atención el día 30 de noviembre de 2023.</w:t>
      </w:r>
    </w:p>
    <w:p w14:paraId="21AFD332" w14:textId="77777777" w:rsidR="00BF3504" w:rsidRPr="00A82497" w:rsidRDefault="00BF3504" w:rsidP="00BF3504">
      <w:pPr>
        <w:pStyle w:val="Prrafodelista"/>
        <w:spacing w:after="0"/>
        <w:ind w:left="360"/>
        <w:jc w:val="both"/>
        <w:rPr>
          <w:rFonts w:ascii="Arial" w:hAnsi="Arial" w:cs="Arial"/>
          <w:sz w:val="24"/>
          <w:szCs w:val="24"/>
          <w:lang w:eastAsia="es-MX"/>
        </w:rPr>
      </w:pPr>
    </w:p>
    <w:p w14:paraId="7145F8C8" w14:textId="77777777" w:rsidR="00C04416" w:rsidRPr="008F034C" w:rsidRDefault="00C04416" w:rsidP="00C04416">
      <w:pPr>
        <w:autoSpaceDE w:val="0"/>
        <w:autoSpaceDN w:val="0"/>
        <w:adjustRightInd w:val="0"/>
        <w:spacing w:after="0"/>
        <w:jc w:val="both"/>
        <w:rPr>
          <w:rFonts w:ascii="Arial" w:hAnsi="Arial" w:cs="Arial"/>
          <w:b/>
          <w:color w:val="000000"/>
          <w:sz w:val="24"/>
          <w:szCs w:val="24"/>
        </w:rPr>
      </w:pPr>
      <w:r w:rsidRPr="008F034C">
        <w:rPr>
          <w:rFonts w:ascii="Arial" w:hAnsi="Arial" w:cs="Arial"/>
          <w:b/>
          <w:color w:val="000000"/>
          <w:sz w:val="24"/>
          <w:szCs w:val="24"/>
        </w:rPr>
        <w:t>Recomendación de Desempeño.</w:t>
      </w:r>
    </w:p>
    <w:p w14:paraId="246605C5" w14:textId="77777777" w:rsidR="00C04416" w:rsidRPr="008F034C" w:rsidRDefault="00C04416" w:rsidP="00C04416">
      <w:pPr>
        <w:autoSpaceDE w:val="0"/>
        <w:autoSpaceDN w:val="0"/>
        <w:adjustRightInd w:val="0"/>
        <w:spacing w:after="0"/>
        <w:jc w:val="both"/>
        <w:rPr>
          <w:rFonts w:ascii="Arial" w:hAnsi="Arial" w:cs="Arial"/>
          <w:color w:val="000000"/>
          <w:sz w:val="20"/>
          <w:szCs w:val="20"/>
        </w:rPr>
      </w:pPr>
    </w:p>
    <w:p w14:paraId="78F82CCE" w14:textId="77777777" w:rsidR="00C04416" w:rsidRPr="008F034C" w:rsidRDefault="00C04416" w:rsidP="00C04416">
      <w:pPr>
        <w:autoSpaceDE w:val="0"/>
        <w:autoSpaceDN w:val="0"/>
        <w:adjustRightInd w:val="0"/>
        <w:spacing w:after="0"/>
        <w:jc w:val="both"/>
        <w:rPr>
          <w:rFonts w:ascii="Arial" w:hAnsi="Arial" w:cs="Arial"/>
          <w:color w:val="000000"/>
          <w:sz w:val="24"/>
          <w:szCs w:val="24"/>
        </w:rPr>
      </w:pPr>
      <w:r w:rsidRPr="008F034C">
        <w:rPr>
          <w:rFonts w:ascii="Arial" w:hAnsi="Arial" w:cs="Arial"/>
          <w:color w:val="000000"/>
          <w:sz w:val="24"/>
          <w:szCs w:val="24"/>
        </w:rPr>
        <w:t xml:space="preserve">La Auditoría Superior del Estado de Quintana Roo recomienda al Instituto </w:t>
      </w:r>
      <w:r>
        <w:rPr>
          <w:rFonts w:ascii="Arial" w:hAnsi="Arial" w:cs="Arial"/>
          <w:color w:val="000000"/>
          <w:sz w:val="24"/>
          <w:szCs w:val="24"/>
        </w:rPr>
        <w:t xml:space="preserve">de las Mujeres del Municipio de Solidaridad, </w:t>
      </w:r>
      <w:r w:rsidRPr="008F034C">
        <w:rPr>
          <w:rFonts w:ascii="Arial" w:hAnsi="Arial" w:cs="Arial"/>
          <w:color w:val="000000"/>
          <w:sz w:val="24"/>
          <w:szCs w:val="24"/>
        </w:rPr>
        <w:t>lo siguiente:</w:t>
      </w:r>
    </w:p>
    <w:p w14:paraId="63DBDDA9" w14:textId="77777777" w:rsidR="00586D47" w:rsidRDefault="00586D47" w:rsidP="00C04416">
      <w:pPr>
        <w:autoSpaceDE w:val="0"/>
        <w:autoSpaceDN w:val="0"/>
        <w:adjustRightInd w:val="0"/>
        <w:spacing w:after="0"/>
        <w:jc w:val="both"/>
        <w:rPr>
          <w:rFonts w:ascii="Arial" w:hAnsi="Arial" w:cs="Arial"/>
          <w:b/>
          <w:sz w:val="24"/>
          <w:szCs w:val="24"/>
        </w:rPr>
      </w:pPr>
    </w:p>
    <w:p w14:paraId="04D37BEF" w14:textId="77777777" w:rsidR="001034A3" w:rsidRDefault="00C04416" w:rsidP="00C04416">
      <w:pPr>
        <w:spacing w:after="0"/>
        <w:jc w:val="both"/>
        <w:rPr>
          <w:rFonts w:ascii="Arial" w:hAnsi="Arial" w:cs="Arial"/>
          <w:sz w:val="24"/>
          <w:szCs w:val="24"/>
        </w:rPr>
      </w:pPr>
      <w:r>
        <w:rPr>
          <w:rFonts w:ascii="Arial" w:hAnsi="Arial" w:cs="Arial"/>
          <w:b/>
          <w:sz w:val="24"/>
          <w:szCs w:val="24"/>
        </w:rPr>
        <w:t>22-AEMD-B-083</w:t>
      </w:r>
      <w:r w:rsidRPr="006404DF">
        <w:rPr>
          <w:rFonts w:ascii="Arial" w:hAnsi="Arial" w:cs="Arial"/>
          <w:b/>
          <w:sz w:val="24"/>
          <w:szCs w:val="24"/>
        </w:rPr>
        <w:t>-</w:t>
      </w:r>
      <w:r>
        <w:rPr>
          <w:rFonts w:ascii="Arial" w:hAnsi="Arial" w:cs="Arial"/>
          <w:b/>
          <w:sz w:val="24"/>
          <w:szCs w:val="24"/>
        </w:rPr>
        <w:t>217-R03</w:t>
      </w:r>
      <w:r w:rsidRPr="00586D47">
        <w:rPr>
          <w:rFonts w:ascii="Arial" w:hAnsi="Arial" w:cs="Arial"/>
          <w:b/>
          <w:sz w:val="24"/>
          <w:szCs w:val="24"/>
        </w:rPr>
        <w:t>-</w:t>
      </w:r>
      <w:r w:rsidR="00586D47" w:rsidRPr="00586D47">
        <w:rPr>
          <w:rFonts w:ascii="Arial" w:hAnsi="Arial" w:cs="Arial"/>
          <w:b/>
          <w:sz w:val="24"/>
          <w:szCs w:val="24"/>
        </w:rPr>
        <w:t>04</w:t>
      </w:r>
      <w:r w:rsidRPr="006404DF">
        <w:rPr>
          <w:rFonts w:ascii="Arial" w:hAnsi="Arial" w:cs="Arial"/>
          <w:b/>
          <w:sz w:val="24"/>
          <w:szCs w:val="24"/>
        </w:rPr>
        <w:t xml:space="preserve"> Recomendación</w:t>
      </w:r>
    </w:p>
    <w:p w14:paraId="404623A4" w14:textId="77777777" w:rsidR="001034A3" w:rsidRDefault="001034A3" w:rsidP="001034A3">
      <w:pPr>
        <w:spacing w:after="0"/>
        <w:jc w:val="both"/>
        <w:rPr>
          <w:rFonts w:ascii="Arial" w:eastAsia="Times New Roman" w:hAnsi="Arial" w:cs="Arial"/>
          <w:bCs/>
          <w:iCs/>
          <w:sz w:val="24"/>
          <w:szCs w:val="20"/>
          <w:lang w:eastAsia="es-ES"/>
        </w:rPr>
      </w:pPr>
    </w:p>
    <w:p w14:paraId="5DD21DAC" w14:textId="146A55E3" w:rsidR="009C06F6" w:rsidRDefault="009C06F6" w:rsidP="009C06F6">
      <w:pPr>
        <w:spacing w:after="0"/>
        <w:contextualSpacing/>
        <w:jc w:val="both"/>
        <w:rPr>
          <w:rFonts w:ascii="Arial" w:eastAsia="Calibri" w:hAnsi="Arial" w:cs="Arial"/>
          <w:sz w:val="24"/>
          <w:szCs w:val="24"/>
          <w:lang w:eastAsia="en-US"/>
        </w:rPr>
      </w:pPr>
      <w:r w:rsidRPr="0050787E">
        <w:rPr>
          <w:rFonts w:ascii="Arial" w:eastAsia="Calibri" w:hAnsi="Arial" w:cs="Arial"/>
          <w:sz w:val="24"/>
          <w:szCs w:val="24"/>
          <w:lang w:eastAsia="en-US"/>
        </w:rPr>
        <w:t xml:space="preserve">Se deberá proporcionar a este órgano superior de fiscalización el </w:t>
      </w:r>
      <w:r w:rsidR="00533AC1" w:rsidRPr="00533AC1">
        <w:rPr>
          <w:rFonts w:ascii="Arial" w:eastAsia="Calibri" w:hAnsi="Arial" w:cs="Arial"/>
          <w:sz w:val="24"/>
          <w:szCs w:val="24"/>
          <w:lang w:eastAsia="en-US"/>
        </w:rPr>
        <w:t>Reglamento del IMM de Solidaridad</w:t>
      </w:r>
      <w:r w:rsidRPr="0050787E">
        <w:rPr>
          <w:rFonts w:ascii="Arial" w:eastAsia="Calibri" w:hAnsi="Arial" w:cs="Arial"/>
          <w:sz w:val="24"/>
          <w:szCs w:val="24"/>
          <w:lang w:eastAsia="en-US"/>
        </w:rPr>
        <w:t xml:space="preserve"> actualizado y debidamente aprobado por parte de la autoridad municipal correspondiente, en donde se defina la situación del Programa Municipal de Atención y Participación de la Mujer.</w:t>
      </w:r>
    </w:p>
    <w:p w14:paraId="60C93A2E" w14:textId="498C146B" w:rsidR="00C04416" w:rsidRDefault="00C04416" w:rsidP="00C04416">
      <w:pPr>
        <w:spacing w:after="0" w:line="240" w:lineRule="auto"/>
        <w:contextualSpacing/>
        <w:jc w:val="both"/>
        <w:rPr>
          <w:rFonts w:ascii="Arial" w:eastAsia="Calibri" w:hAnsi="Arial" w:cs="Arial"/>
          <w:sz w:val="24"/>
          <w:szCs w:val="24"/>
          <w:lang w:eastAsia="en-US"/>
        </w:rPr>
      </w:pPr>
    </w:p>
    <w:p w14:paraId="1DF82BF5" w14:textId="1C4BC2CF" w:rsidR="00194337" w:rsidRDefault="00194337" w:rsidP="00C04416">
      <w:pPr>
        <w:spacing w:after="0" w:line="240" w:lineRule="auto"/>
        <w:contextualSpacing/>
        <w:jc w:val="both"/>
        <w:rPr>
          <w:rFonts w:ascii="Arial" w:eastAsia="Calibri" w:hAnsi="Arial" w:cs="Arial"/>
          <w:sz w:val="24"/>
          <w:szCs w:val="24"/>
          <w:lang w:eastAsia="en-US"/>
        </w:rPr>
      </w:pPr>
    </w:p>
    <w:p w14:paraId="217D45C9" w14:textId="2E7473BA" w:rsidR="00194337" w:rsidRDefault="00194337" w:rsidP="00C04416">
      <w:pPr>
        <w:spacing w:after="0" w:line="240" w:lineRule="auto"/>
        <w:contextualSpacing/>
        <w:jc w:val="both"/>
        <w:rPr>
          <w:rFonts w:ascii="Arial" w:eastAsia="Calibri" w:hAnsi="Arial" w:cs="Arial"/>
          <w:sz w:val="24"/>
          <w:szCs w:val="24"/>
          <w:lang w:eastAsia="en-US"/>
        </w:rPr>
      </w:pPr>
    </w:p>
    <w:p w14:paraId="4488758B" w14:textId="77777777" w:rsidR="00194337" w:rsidRDefault="00194337" w:rsidP="00C04416">
      <w:pPr>
        <w:spacing w:after="0" w:line="240" w:lineRule="auto"/>
        <w:contextualSpacing/>
        <w:jc w:val="both"/>
        <w:rPr>
          <w:rFonts w:ascii="Arial" w:eastAsia="Calibri" w:hAnsi="Arial" w:cs="Arial"/>
          <w:sz w:val="24"/>
          <w:szCs w:val="24"/>
          <w:lang w:eastAsia="en-US"/>
        </w:rPr>
      </w:pPr>
    </w:p>
    <w:p w14:paraId="22C9E9BA" w14:textId="77777777" w:rsidR="00C04416" w:rsidRDefault="00C04416" w:rsidP="00C04416">
      <w:pPr>
        <w:spacing w:after="0"/>
        <w:jc w:val="both"/>
        <w:rPr>
          <w:rFonts w:ascii="Arial" w:hAnsi="Arial" w:cs="Arial"/>
          <w:sz w:val="24"/>
          <w:szCs w:val="24"/>
        </w:rPr>
      </w:pPr>
      <w:r>
        <w:rPr>
          <w:rFonts w:ascii="Arial" w:hAnsi="Arial" w:cs="Arial"/>
          <w:b/>
          <w:sz w:val="24"/>
          <w:szCs w:val="24"/>
        </w:rPr>
        <w:t>22-AEMD-B-083</w:t>
      </w:r>
      <w:r w:rsidRPr="006404DF">
        <w:rPr>
          <w:rFonts w:ascii="Arial" w:hAnsi="Arial" w:cs="Arial"/>
          <w:b/>
          <w:sz w:val="24"/>
          <w:szCs w:val="24"/>
        </w:rPr>
        <w:t>-</w:t>
      </w:r>
      <w:r>
        <w:rPr>
          <w:rFonts w:ascii="Arial" w:hAnsi="Arial" w:cs="Arial"/>
          <w:b/>
          <w:sz w:val="24"/>
          <w:szCs w:val="24"/>
        </w:rPr>
        <w:t>217-R03</w:t>
      </w:r>
      <w:r w:rsidRPr="006404DF">
        <w:rPr>
          <w:rFonts w:ascii="Arial" w:hAnsi="Arial" w:cs="Arial"/>
          <w:b/>
          <w:sz w:val="24"/>
          <w:szCs w:val="24"/>
        </w:rPr>
        <w:t>-</w:t>
      </w:r>
      <w:r w:rsidR="00586D47" w:rsidRPr="00586D47">
        <w:rPr>
          <w:rFonts w:ascii="Arial" w:hAnsi="Arial" w:cs="Arial"/>
          <w:b/>
          <w:sz w:val="24"/>
          <w:szCs w:val="24"/>
        </w:rPr>
        <w:t>05</w:t>
      </w:r>
      <w:r w:rsidRPr="006404DF">
        <w:rPr>
          <w:rFonts w:ascii="Arial" w:hAnsi="Arial" w:cs="Arial"/>
          <w:b/>
          <w:sz w:val="24"/>
          <w:szCs w:val="24"/>
        </w:rPr>
        <w:t xml:space="preserve"> Recomendación</w:t>
      </w:r>
    </w:p>
    <w:p w14:paraId="37185771" w14:textId="77777777" w:rsidR="00C04416" w:rsidRPr="00450A87" w:rsidRDefault="00C04416" w:rsidP="00C04416">
      <w:pPr>
        <w:spacing w:after="0" w:line="240" w:lineRule="auto"/>
        <w:contextualSpacing/>
        <w:jc w:val="both"/>
        <w:rPr>
          <w:rFonts w:ascii="Arial" w:eastAsia="Calibri" w:hAnsi="Arial" w:cs="Arial"/>
          <w:sz w:val="24"/>
          <w:szCs w:val="24"/>
          <w:lang w:eastAsia="en-US"/>
        </w:rPr>
      </w:pPr>
    </w:p>
    <w:p w14:paraId="3BDF5FD8" w14:textId="29123724" w:rsidR="00450A87" w:rsidRPr="00450A87" w:rsidRDefault="00450A87" w:rsidP="0050787E">
      <w:pPr>
        <w:spacing w:after="0"/>
        <w:contextualSpacing/>
        <w:jc w:val="both"/>
        <w:rPr>
          <w:rFonts w:ascii="Arial" w:eastAsia="Calibri" w:hAnsi="Arial" w:cs="Arial"/>
          <w:sz w:val="24"/>
          <w:szCs w:val="24"/>
          <w:lang w:eastAsia="en-US"/>
        </w:rPr>
      </w:pPr>
      <w:r w:rsidRPr="0050787E">
        <w:rPr>
          <w:rFonts w:ascii="Arial" w:eastAsia="Calibri" w:hAnsi="Arial" w:cs="Arial"/>
          <w:sz w:val="24"/>
          <w:szCs w:val="24"/>
          <w:lang w:eastAsia="en-US"/>
        </w:rPr>
        <w:t>Se deberá propo</w:t>
      </w:r>
      <w:r w:rsidR="00C845EC" w:rsidRPr="0050787E">
        <w:rPr>
          <w:rFonts w:ascii="Arial" w:eastAsia="Calibri" w:hAnsi="Arial" w:cs="Arial"/>
          <w:sz w:val="24"/>
          <w:szCs w:val="24"/>
          <w:lang w:eastAsia="en-US"/>
        </w:rPr>
        <w:t xml:space="preserve">rcionar evidencia pertinente de los cursos de capacitación </w:t>
      </w:r>
      <w:r w:rsidR="0050787E" w:rsidRPr="0050787E">
        <w:rPr>
          <w:rFonts w:ascii="Arial" w:eastAsia="Calibri" w:hAnsi="Arial" w:cs="Arial"/>
          <w:sz w:val="24"/>
          <w:szCs w:val="24"/>
          <w:lang w:eastAsia="en-US"/>
        </w:rPr>
        <w:t>que se impartan</w:t>
      </w:r>
      <w:r w:rsidR="00C845EC" w:rsidRPr="0050787E">
        <w:rPr>
          <w:rFonts w:ascii="Arial" w:eastAsia="Calibri" w:hAnsi="Arial" w:cs="Arial"/>
          <w:sz w:val="24"/>
          <w:szCs w:val="24"/>
          <w:lang w:eastAsia="en-US"/>
        </w:rPr>
        <w:t xml:space="preserve"> al funcionariado municipal encargado de la elaboración de los programas presupuestarios para el ejercicio 2024 por parte del</w:t>
      </w:r>
      <w:r w:rsidRPr="0050787E">
        <w:rPr>
          <w:rFonts w:ascii="Arial" w:eastAsia="Calibri" w:hAnsi="Arial" w:cs="Arial"/>
          <w:sz w:val="24"/>
          <w:szCs w:val="24"/>
          <w:lang w:eastAsia="en-US"/>
        </w:rPr>
        <w:t xml:space="preserve"> IMM de Solidaridad</w:t>
      </w:r>
      <w:r w:rsidR="0050787E" w:rsidRPr="0050787E">
        <w:rPr>
          <w:rFonts w:ascii="Arial" w:eastAsia="Calibri" w:hAnsi="Arial" w:cs="Arial"/>
          <w:sz w:val="24"/>
          <w:szCs w:val="24"/>
          <w:lang w:eastAsia="en-US"/>
        </w:rPr>
        <w:t>,</w:t>
      </w:r>
      <w:r w:rsidRPr="0050787E">
        <w:rPr>
          <w:rFonts w:ascii="Arial" w:eastAsia="Calibri" w:hAnsi="Arial" w:cs="Arial"/>
          <w:sz w:val="24"/>
          <w:szCs w:val="24"/>
          <w:lang w:eastAsia="en-US"/>
        </w:rPr>
        <w:t xml:space="preserve"> para lograr la transversalización de la perspectiva de género en la </w:t>
      </w:r>
      <w:r w:rsidR="007D4676" w:rsidRPr="0050787E">
        <w:rPr>
          <w:rFonts w:ascii="Arial" w:eastAsia="Calibri" w:hAnsi="Arial" w:cs="Arial"/>
          <w:sz w:val="24"/>
          <w:szCs w:val="24"/>
          <w:lang w:eastAsia="en-US"/>
        </w:rPr>
        <w:t>administración pública municipal</w:t>
      </w:r>
      <w:r w:rsidRPr="0050787E">
        <w:rPr>
          <w:rFonts w:ascii="Arial" w:eastAsia="Calibri" w:hAnsi="Arial" w:cs="Arial"/>
          <w:sz w:val="24"/>
          <w:szCs w:val="24"/>
          <w:lang w:eastAsia="en-US"/>
        </w:rPr>
        <w:t>, como lo señala su objetivo general estable</w:t>
      </w:r>
      <w:r w:rsidR="00FF6E19" w:rsidRPr="0050787E">
        <w:rPr>
          <w:rFonts w:ascii="Arial" w:eastAsia="Calibri" w:hAnsi="Arial" w:cs="Arial"/>
          <w:sz w:val="24"/>
          <w:szCs w:val="24"/>
          <w:lang w:eastAsia="en-US"/>
        </w:rPr>
        <w:t>cido en su normatividad interna</w:t>
      </w:r>
      <w:r w:rsidR="00DF7849" w:rsidRPr="0050787E">
        <w:rPr>
          <w:rFonts w:ascii="Arial" w:eastAsia="Calibri" w:hAnsi="Arial" w:cs="Arial"/>
          <w:sz w:val="24"/>
          <w:szCs w:val="24"/>
          <w:lang w:eastAsia="en-US"/>
        </w:rPr>
        <w:t>.</w:t>
      </w:r>
    </w:p>
    <w:p w14:paraId="036CBA7D" w14:textId="77777777" w:rsidR="006B1199" w:rsidRPr="004473A3" w:rsidRDefault="006B1199" w:rsidP="00812383">
      <w:pPr>
        <w:spacing w:after="0"/>
        <w:jc w:val="both"/>
        <w:rPr>
          <w:rFonts w:ascii="Arial" w:hAnsi="Arial" w:cs="Arial"/>
          <w:sz w:val="28"/>
          <w:szCs w:val="24"/>
          <w:highlight w:val="green"/>
        </w:rPr>
      </w:pPr>
    </w:p>
    <w:p w14:paraId="5A67641A" w14:textId="30F07462" w:rsidR="00A72EEA" w:rsidRPr="004473A3" w:rsidRDefault="00226B78" w:rsidP="004473A3">
      <w:pPr>
        <w:spacing w:after="0"/>
        <w:ind w:left="993" w:hanging="426"/>
        <w:jc w:val="both"/>
        <w:rPr>
          <w:rFonts w:ascii="Arial" w:hAnsi="Arial" w:cs="Arial"/>
          <w:b/>
          <w:sz w:val="24"/>
          <w:szCs w:val="24"/>
        </w:rPr>
      </w:pPr>
      <w:r w:rsidRPr="00226B78">
        <w:rPr>
          <w:rFonts w:ascii="Arial" w:hAnsi="Arial" w:cs="Arial"/>
          <w:b/>
          <w:sz w:val="24"/>
          <w:szCs w:val="24"/>
        </w:rPr>
        <w:t>3.2 Acciones de difusión sobre los derechos de las mujeres, así como de los pl</w:t>
      </w:r>
      <w:r w:rsidR="006048EE">
        <w:rPr>
          <w:rFonts w:ascii="Arial" w:hAnsi="Arial" w:cs="Arial"/>
          <w:b/>
          <w:sz w:val="24"/>
          <w:szCs w:val="24"/>
        </w:rPr>
        <w:t>anes y programas que ofrece el i</w:t>
      </w:r>
      <w:r w:rsidRPr="00226B78">
        <w:rPr>
          <w:rFonts w:ascii="Arial" w:hAnsi="Arial" w:cs="Arial"/>
          <w:b/>
          <w:sz w:val="24"/>
          <w:szCs w:val="24"/>
        </w:rPr>
        <w:t>n</w:t>
      </w:r>
      <w:r w:rsidR="004473A3">
        <w:rPr>
          <w:rFonts w:ascii="Arial" w:hAnsi="Arial" w:cs="Arial"/>
          <w:b/>
          <w:sz w:val="24"/>
          <w:szCs w:val="24"/>
        </w:rPr>
        <w:t>stituto a favor de las mujeres.</w:t>
      </w:r>
    </w:p>
    <w:p w14:paraId="13AD9937" w14:textId="77777777" w:rsidR="004473A3" w:rsidRDefault="004473A3" w:rsidP="00226B78">
      <w:pPr>
        <w:autoSpaceDE w:val="0"/>
        <w:autoSpaceDN w:val="0"/>
        <w:adjustRightInd w:val="0"/>
        <w:spacing w:after="0"/>
        <w:jc w:val="both"/>
        <w:rPr>
          <w:rFonts w:ascii="Arial" w:hAnsi="Arial" w:cs="Arial"/>
          <w:b/>
          <w:bCs/>
          <w:sz w:val="24"/>
          <w:szCs w:val="24"/>
        </w:rPr>
      </w:pPr>
    </w:p>
    <w:p w14:paraId="4B782A10" w14:textId="77777777" w:rsidR="00226B78" w:rsidRDefault="00450A87" w:rsidP="00226B78">
      <w:pPr>
        <w:autoSpaceDE w:val="0"/>
        <w:autoSpaceDN w:val="0"/>
        <w:adjustRightInd w:val="0"/>
        <w:spacing w:after="0"/>
        <w:jc w:val="both"/>
        <w:rPr>
          <w:rFonts w:ascii="Arial" w:hAnsi="Arial" w:cs="Arial"/>
          <w:b/>
          <w:bCs/>
          <w:sz w:val="24"/>
          <w:szCs w:val="24"/>
        </w:rPr>
      </w:pPr>
      <w:r>
        <w:rPr>
          <w:rFonts w:ascii="Arial" w:hAnsi="Arial" w:cs="Arial"/>
          <w:b/>
          <w:bCs/>
          <w:sz w:val="24"/>
          <w:szCs w:val="24"/>
        </w:rPr>
        <w:t>Sin</w:t>
      </w:r>
      <w:r w:rsidR="00226B78" w:rsidRPr="00226B78">
        <w:rPr>
          <w:rFonts w:ascii="Arial" w:hAnsi="Arial" w:cs="Arial"/>
          <w:b/>
          <w:bCs/>
          <w:sz w:val="24"/>
          <w:szCs w:val="24"/>
        </w:rPr>
        <w:t xml:space="preserve"> observación</w:t>
      </w:r>
    </w:p>
    <w:p w14:paraId="5BF281E0" w14:textId="77777777" w:rsidR="00257229" w:rsidRPr="00CE63C7" w:rsidRDefault="00257229" w:rsidP="00226B78">
      <w:pPr>
        <w:autoSpaceDE w:val="0"/>
        <w:autoSpaceDN w:val="0"/>
        <w:adjustRightInd w:val="0"/>
        <w:spacing w:after="0"/>
        <w:jc w:val="both"/>
        <w:rPr>
          <w:rFonts w:ascii="Arial" w:hAnsi="Arial" w:cs="Arial"/>
          <w:b/>
          <w:bCs/>
          <w:sz w:val="24"/>
          <w:szCs w:val="16"/>
        </w:rPr>
      </w:pPr>
    </w:p>
    <w:p w14:paraId="016D54F5" w14:textId="77777777" w:rsidR="00450A87" w:rsidRDefault="00450A87" w:rsidP="00CE63C7">
      <w:pPr>
        <w:shd w:val="clear" w:color="auto" w:fill="FFFFFF"/>
        <w:spacing w:after="0"/>
        <w:jc w:val="both"/>
        <w:rPr>
          <w:rFonts w:ascii="Arial" w:eastAsia="Calibri" w:hAnsi="Arial" w:cs="Arial"/>
          <w:color w:val="212121"/>
          <w:sz w:val="24"/>
          <w:szCs w:val="18"/>
        </w:rPr>
      </w:pPr>
      <w:r w:rsidRPr="00450A87">
        <w:rPr>
          <w:rFonts w:ascii="Arial" w:eastAsia="Calibri" w:hAnsi="Arial" w:cs="Arial"/>
          <w:color w:val="212121"/>
          <w:sz w:val="24"/>
          <w:szCs w:val="18"/>
        </w:rPr>
        <w:t>Los derechos humanos de la mujer y de la niña son parte inalienable, integrante e indivisible de los derechos humanos universales. La plena participación, en condiciones de igualdad, de la mujer en la vida política, civil, económica, social y cultural en los planos nacional, regional e internacional y la erradicación de todas las formas de discriminación basadas en el sexo son objetivos prioritarios de la comunidad internacional</w:t>
      </w:r>
      <w:r w:rsidRPr="00450A87">
        <w:rPr>
          <w:rFonts w:ascii="Arial" w:eastAsia="Calibri" w:hAnsi="Arial" w:cs="Arial"/>
          <w:color w:val="212121"/>
          <w:sz w:val="24"/>
          <w:szCs w:val="18"/>
          <w:vertAlign w:val="superscript"/>
        </w:rPr>
        <w:footnoteReference w:id="36"/>
      </w:r>
      <w:r w:rsidRPr="00450A87">
        <w:rPr>
          <w:rFonts w:ascii="Arial" w:eastAsia="Calibri" w:hAnsi="Arial" w:cs="Arial"/>
          <w:color w:val="212121"/>
          <w:sz w:val="24"/>
          <w:szCs w:val="18"/>
        </w:rPr>
        <w:t>.</w:t>
      </w:r>
    </w:p>
    <w:p w14:paraId="5A60E1AA" w14:textId="77777777" w:rsidR="00CE63C7" w:rsidRPr="00450A87" w:rsidRDefault="00CE63C7" w:rsidP="00CE63C7">
      <w:pPr>
        <w:shd w:val="clear" w:color="auto" w:fill="FFFFFF"/>
        <w:spacing w:after="0"/>
        <w:jc w:val="both"/>
        <w:rPr>
          <w:rFonts w:ascii="Arial" w:eastAsia="Calibri" w:hAnsi="Arial" w:cs="Arial"/>
          <w:color w:val="212121"/>
          <w:sz w:val="24"/>
          <w:szCs w:val="18"/>
        </w:rPr>
      </w:pPr>
    </w:p>
    <w:p w14:paraId="51BE2C78" w14:textId="77777777" w:rsidR="00450A87" w:rsidRDefault="00450A87" w:rsidP="00CE63C7">
      <w:pPr>
        <w:shd w:val="clear" w:color="auto" w:fill="FFFFFF"/>
        <w:spacing w:after="0"/>
        <w:jc w:val="both"/>
        <w:rPr>
          <w:rFonts w:ascii="Arial" w:eastAsia="Calibri" w:hAnsi="Arial" w:cs="Arial"/>
          <w:color w:val="212121"/>
          <w:sz w:val="24"/>
          <w:szCs w:val="18"/>
        </w:rPr>
      </w:pPr>
      <w:r w:rsidRPr="00450A87">
        <w:rPr>
          <w:rFonts w:ascii="Arial" w:eastAsia="Calibri" w:hAnsi="Arial" w:cs="Arial"/>
          <w:color w:val="212121"/>
          <w:sz w:val="24"/>
          <w:szCs w:val="18"/>
        </w:rPr>
        <w:t>El Instituto de las Mujeres del Municipio de Solidaridad tiene entre sus atribuciones y responsabilidades, la promoción, protección y difusión de los derechos de las mujeres y de las niñas y niños consagrados en la Constitución Política de los Estados Unidos Mexicanos, la Constitución Política del Estado Libre y Soberano de Quintana Roo, los tratados y convenios internacionales ratificados por México y en particular los derechos humanos y libertades fundamentales de las mujeres.</w:t>
      </w:r>
    </w:p>
    <w:p w14:paraId="07BCEA9D" w14:textId="77777777" w:rsidR="00CE63C7" w:rsidRPr="00450A87" w:rsidRDefault="00CE63C7" w:rsidP="00CE63C7">
      <w:pPr>
        <w:shd w:val="clear" w:color="auto" w:fill="FFFFFF"/>
        <w:spacing w:after="0"/>
        <w:jc w:val="both"/>
        <w:rPr>
          <w:rFonts w:ascii="Arial" w:eastAsia="Calibri" w:hAnsi="Arial" w:cs="Arial"/>
          <w:color w:val="212121"/>
          <w:sz w:val="24"/>
          <w:szCs w:val="18"/>
        </w:rPr>
      </w:pPr>
    </w:p>
    <w:p w14:paraId="7581358A" w14:textId="70BA3D5C" w:rsidR="00450A87" w:rsidRDefault="00450A87" w:rsidP="00CE63C7">
      <w:pPr>
        <w:shd w:val="clear" w:color="auto" w:fill="FFFFFF"/>
        <w:spacing w:after="0"/>
        <w:jc w:val="both"/>
        <w:rPr>
          <w:rFonts w:ascii="Arial" w:eastAsia="Calibri" w:hAnsi="Arial" w:cs="Arial"/>
          <w:color w:val="212121"/>
          <w:sz w:val="24"/>
          <w:szCs w:val="18"/>
        </w:rPr>
      </w:pPr>
      <w:r w:rsidRPr="00450A87">
        <w:rPr>
          <w:rFonts w:ascii="Arial" w:eastAsia="Calibri" w:hAnsi="Arial" w:cs="Arial"/>
          <w:color w:val="212121"/>
          <w:sz w:val="24"/>
          <w:szCs w:val="18"/>
        </w:rPr>
        <w:t xml:space="preserve">Para el cumplimiento de sus objetivos, el Instituto de las Mujeres del Municipio de Solidaridad debe coadyuvar con entidades federales y estatales en la promoción, difusión y ejecución de los programas que estas implanten en el ámbito de sus respectivas competencias </w:t>
      </w:r>
      <w:r w:rsidR="004473A3" w:rsidRPr="00450A87">
        <w:rPr>
          <w:rFonts w:ascii="Arial" w:eastAsia="Calibri" w:hAnsi="Arial" w:cs="Arial"/>
          <w:color w:val="212121"/>
          <w:sz w:val="24"/>
          <w:szCs w:val="18"/>
        </w:rPr>
        <w:t>relacionadas</w:t>
      </w:r>
      <w:r w:rsidRPr="00450A87">
        <w:rPr>
          <w:rFonts w:ascii="Arial" w:eastAsia="Calibri" w:hAnsi="Arial" w:cs="Arial"/>
          <w:color w:val="212121"/>
          <w:sz w:val="24"/>
          <w:szCs w:val="18"/>
        </w:rPr>
        <w:t xml:space="preserve"> con el objeto del instituto. De igual manera, debe asesorar a las mujeres sobre el conocimiento y ejercicio de sus derechos humanos; promover y fomentar en la sociedad la cultura de la no violencia, mediante la instrumentación de acciones dirigidas a combatir el maltrato y violencia familiar, la eliminación de toda forma </w:t>
      </w:r>
      <w:r w:rsidR="007D4676">
        <w:rPr>
          <w:rFonts w:ascii="Arial" w:eastAsia="Calibri" w:hAnsi="Arial" w:cs="Arial"/>
          <w:color w:val="212121"/>
          <w:sz w:val="24"/>
          <w:szCs w:val="18"/>
        </w:rPr>
        <w:t>de discriminación, de exclusión</w:t>
      </w:r>
      <w:r w:rsidRPr="00450A87">
        <w:rPr>
          <w:rFonts w:ascii="Arial" w:eastAsia="Calibri" w:hAnsi="Arial" w:cs="Arial"/>
          <w:color w:val="212121"/>
          <w:sz w:val="24"/>
          <w:szCs w:val="18"/>
        </w:rPr>
        <w:t xml:space="preserve"> y la trasgresión de los derechos de las mujeres, para mejorar su condición social impulsando su desarrollo integral; y ofrecer servicio de asesoría legal, canalización y seguimiento de los casos presentados hasta su solución, para el aseguramiento de la protección de los derechos de la mujer</w:t>
      </w:r>
      <w:r w:rsidRPr="00450A87">
        <w:rPr>
          <w:rFonts w:ascii="Arial" w:eastAsia="Calibri" w:hAnsi="Arial" w:cs="Arial"/>
          <w:color w:val="212121"/>
          <w:sz w:val="24"/>
          <w:szCs w:val="18"/>
          <w:vertAlign w:val="superscript"/>
        </w:rPr>
        <w:footnoteReference w:id="37"/>
      </w:r>
      <w:r w:rsidRPr="00450A87">
        <w:rPr>
          <w:rFonts w:ascii="Arial" w:eastAsia="Calibri" w:hAnsi="Arial" w:cs="Arial"/>
          <w:color w:val="212121"/>
          <w:sz w:val="24"/>
          <w:szCs w:val="18"/>
        </w:rPr>
        <w:t xml:space="preserve">. </w:t>
      </w:r>
    </w:p>
    <w:p w14:paraId="78EFEB49" w14:textId="77777777" w:rsidR="00CE63C7" w:rsidRPr="00450A87" w:rsidRDefault="00CE63C7" w:rsidP="00CE63C7">
      <w:pPr>
        <w:shd w:val="clear" w:color="auto" w:fill="FFFFFF"/>
        <w:spacing w:after="0"/>
        <w:jc w:val="both"/>
        <w:rPr>
          <w:rFonts w:ascii="Arial" w:eastAsia="Calibri" w:hAnsi="Arial" w:cs="Arial"/>
          <w:color w:val="212121"/>
          <w:sz w:val="24"/>
          <w:szCs w:val="18"/>
        </w:rPr>
      </w:pPr>
    </w:p>
    <w:p w14:paraId="27224EF9" w14:textId="4CA48ABC" w:rsidR="002D317B" w:rsidRPr="00450A87" w:rsidRDefault="00450A87" w:rsidP="002D317B">
      <w:pPr>
        <w:spacing w:after="0"/>
        <w:jc w:val="both"/>
        <w:rPr>
          <w:rFonts w:ascii="Arial" w:eastAsia="Calibri" w:hAnsi="Arial" w:cs="Arial"/>
          <w:color w:val="212121"/>
          <w:sz w:val="24"/>
          <w:szCs w:val="18"/>
        </w:rPr>
      </w:pPr>
      <w:r w:rsidRPr="00450A87">
        <w:rPr>
          <w:rFonts w:ascii="Arial" w:eastAsia="Calibri" w:hAnsi="Arial" w:cs="Arial"/>
          <w:color w:val="212121"/>
          <w:sz w:val="24"/>
          <w:szCs w:val="18"/>
        </w:rPr>
        <w:t>De acuerdo con lo anterior, se verificó la realización de las acciones de difusión de los derechos de las mujeres, así como de los planes y programas a favor de éstas, por parte del IMM de Solidaridad, todo, con base en la información</w:t>
      </w:r>
      <w:r w:rsidR="002D317B">
        <w:rPr>
          <w:rFonts w:ascii="Arial" w:eastAsia="Calibri" w:hAnsi="Arial" w:cs="Arial"/>
          <w:color w:val="212121"/>
          <w:sz w:val="24"/>
          <w:szCs w:val="18"/>
        </w:rPr>
        <w:t xml:space="preserve"> proporcionada por el </w:t>
      </w:r>
      <w:r w:rsidR="008179FB">
        <w:rPr>
          <w:rFonts w:ascii="Arial" w:eastAsia="Calibri" w:hAnsi="Arial" w:cs="Arial"/>
          <w:color w:val="212121"/>
          <w:sz w:val="24"/>
          <w:szCs w:val="18"/>
        </w:rPr>
        <w:t>i</w:t>
      </w:r>
      <w:r w:rsidR="002D317B">
        <w:rPr>
          <w:rFonts w:ascii="Arial" w:eastAsia="Calibri" w:hAnsi="Arial" w:cs="Arial"/>
          <w:color w:val="212121"/>
          <w:sz w:val="24"/>
          <w:szCs w:val="18"/>
        </w:rPr>
        <w:t>nstituto</w:t>
      </w:r>
      <w:r w:rsidRPr="00450A87">
        <w:rPr>
          <w:rFonts w:ascii="Arial" w:eastAsia="Calibri" w:hAnsi="Arial" w:cs="Arial"/>
          <w:color w:val="212121"/>
          <w:sz w:val="24"/>
          <w:szCs w:val="18"/>
        </w:rPr>
        <w:t xml:space="preserve"> </w:t>
      </w:r>
      <w:r w:rsidR="002D317B">
        <w:rPr>
          <w:rFonts w:ascii="Arial" w:eastAsia="Calibri" w:hAnsi="Arial" w:cs="Arial"/>
          <w:color w:val="212121"/>
          <w:sz w:val="24"/>
          <w:szCs w:val="18"/>
        </w:rPr>
        <w:t>determinándose</w:t>
      </w:r>
      <w:r w:rsidR="002D317B" w:rsidRPr="00450A87">
        <w:rPr>
          <w:rFonts w:ascii="Arial" w:eastAsia="Calibri" w:hAnsi="Arial" w:cs="Arial"/>
          <w:color w:val="212121"/>
          <w:sz w:val="24"/>
          <w:szCs w:val="18"/>
        </w:rPr>
        <w:t xml:space="preserve"> que, en general, el Instituto de las Mujeres del Municipio de Solidaridad realizó acciones de difusión, principalmente por medio de asesorías y pláticas, acerca de los derechos de las mujeres, </w:t>
      </w:r>
      <w:r w:rsidR="002D317B" w:rsidRPr="00450A87">
        <w:rPr>
          <w:rFonts w:ascii="Arial" w:eastAsia="Times New Roman" w:hAnsi="Arial" w:cs="Arial"/>
          <w:sz w:val="24"/>
          <w:szCs w:val="18"/>
          <w:lang w:eastAsia="es-ES"/>
        </w:rPr>
        <w:t>en cumplimiento de sus funciones sustantivas,</w:t>
      </w:r>
      <w:r w:rsidR="002D317B" w:rsidRPr="00450A87">
        <w:rPr>
          <w:rFonts w:ascii="Arial" w:eastAsia="Calibri" w:hAnsi="Arial" w:cs="Arial"/>
          <w:color w:val="212121"/>
          <w:sz w:val="24"/>
          <w:szCs w:val="18"/>
        </w:rPr>
        <w:t xml:space="preserve"> sin embargo, se deberá fortalecer la integración de la evidencia </w:t>
      </w:r>
      <w:r w:rsidR="002D317B">
        <w:rPr>
          <w:rFonts w:ascii="Arial" w:eastAsia="Calibri" w:hAnsi="Arial" w:cs="Arial"/>
          <w:color w:val="212121"/>
          <w:sz w:val="24"/>
          <w:szCs w:val="18"/>
        </w:rPr>
        <w:t xml:space="preserve">que sustenta estas acciones, </w:t>
      </w:r>
      <w:r w:rsidR="002D317B" w:rsidRPr="00450A87">
        <w:rPr>
          <w:rFonts w:ascii="Arial" w:eastAsia="Calibri" w:hAnsi="Arial" w:cs="Arial"/>
          <w:color w:val="212121"/>
          <w:sz w:val="24"/>
          <w:szCs w:val="18"/>
        </w:rPr>
        <w:t>como área de mejora.</w:t>
      </w:r>
    </w:p>
    <w:p w14:paraId="1A5E5E9E" w14:textId="77777777" w:rsidR="00534E4A" w:rsidRDefault="00534E4A" w:rsidP="009E0447">
      <w:pPr>
        <w:spacing w:after="0"/>
        <w:jc w:val="both"/>
        <w:rPr>
          <w:rFonts w:ascii="Arial" w:hAnsi="Arial" w:cs="Arial"/>
          <w:b/>
          <w:sz w:val="24"/>
          <w:szCs w:val="24"/>
        </w:rPr>
      </w:pPr>
    </w:p>
    <w:p w14:paraId="11A3CFE9" w14:textId="361869BB" w:rsidR="00800A95" w:rsidRPr="00534E4A" w:rsidRDefault="00534E4A" w:rsidP="009E0447">
      <w:pPr>
        <w:spacing w:after="0"/>
        <w:jc w:val="both"/>
        <w:rPr>
          <w:rFonts w:ascii="Arial" w:hAnsi="Arial" w:cs="Arial"/>
          <w:sz w:val="24"/>
          <w:szCs w:val="24"/>
        </w:rPr>
      </w:pPr>
      <w:r w:rsidRPr="00534E4A">
        <w:rPr>
          <w:rFonts w:ascii="Arial" w:hAnsi="Arial" w:cs="Arial"/>
          <w:sz w:val="24"/>
          <w:szCs w:val="24"/>
        </w:rPr>
        <w:t>Con motivo de la reunión de trabajo efectuada para la presentación de resultados finales de auditoría y observaciones preliminares, el Instituto de las Mujeres del Municipio de Solidaridad, estableció como fecha compromiso para la atención de las recom</w:t>
      </w:r>
      <w:r w:rsidR="00F7156C">
        <w:rPr>
          <w:rFonts w:ascii="Arial" w:hAnsi="Arial" w:cs="Arial"/>
          <w:sz w:val="24"/>
          <w:szCs w:val="24"/>
        </w:rPr>
        <w:t xml:space="preserve">endaciones </w:t>
      </w:r>
      <w:r>
        <w:rPr>
          <w:rFonts w:ascii="Arial" w:hAnsi="Arial" w:cs="Arial"/>
          <w:sz w:val="24"/>
          <w:szCs w:val="24"/>
        </w:rPr>
        <w:t xml:space="preserve">22-AEMD-B-083-217-R03-04 </w:t>
      </w:r>
      <w:r w:rsidR="00F7156C">
        <w:rPr>
          <w:rFonts w:ascii="Arial" w:hAnsi="Arial" w:cs="Arial"/>
          <w:sz w:val="24"/>
          <w:szCs w:val="24"/>
        </w:rPr>
        <w:t>y 22-AEMD-B-083-217-R03-05</w:t>
      </w:r>
      <w:r w:rsidRPr="00534E4A">
        <w:rPr>
          <w:rFonts w:ascii="Arial" w:hAnsi="Arial" w:cs="Arial"/>
          <w:sz w:val="24"/>
          <w:szCs w:val="24"/>
        </w:rPr>
        <w:t xml:space="preserve">, </w:t>
      </w:r>
      <w:r w:rsidR="00F7156C">
        <w:rPr>
          <w:rFonts w:ascii="Arial" w:hAnsi="Arial" w:cs="Arial"/>
          <w:sz w:val="24"/>
          <w:szCs w:val="24"/>
        </w:rPr>
        <w:t xml:space="preserve">el </w:t>
      </w:r>
      <w:r w:rsidR="00F7156C" w:rsidRPr="00534E4A">
        <w:rPr>
          <w:rFonts w:ascii="Arial" w:hAnsi="Arial" w:cs="Arial"/>
          <w:sz w:val="24"/>
          <w:szCs w:val="24"/>
        </w:rPr>
        <w:t>29 de febrero de 2024</w:t>
      </w:r>
      <w:r w:rsidR="00F7156C">
        <w:rPr>
          <w:rFonts w:ascii="Arial" w:hAnsi="Arial" w:cs="Arial"/>
          <w:sz w:val="24"/>
          <w:szCs w:val="24"/>
        </w:rPr>
        <w:t xml:space="preserve"> y el 30 de noviembre de 2023</w:t>
      </w:r>
      <w:r w:rsidRPr="00534E4A">
        <w:rPr>
          <w:rFonts w:ascii="Arial" w:hAnsi="Arial" w:cs="Arial"/>
          <w:sz w:val="24"/>
          <w:szCs w:val="24"/>
        </w:rPr>
        <w:t xml:space="preserve">, respectivamente. Por lo antes expuesto, la atención a las recomendaciones de desempeño queda en </w:t>
      </w:r>
      <w:r w:rsidRPr="00F7156C">
        <w:rPr>
          <w:rFonts w:ascii="Arial" w:hAnsi="Arial" w:cs="Arial"/>
          <w:b/>
          <w:sz w:val="24"/>
          <w:szCs w:val="24"/>
        </w:rPr>
        <w:t>seguimiento</w:t>
      </w:r>
      <w:r w:rsidRPr="00534E4A">
        <w:rPr>
          <w:rFonts w:ascii="Arial" w:hAnsi="Arial" w:cs="Arial"/>
          <w:sz w:val="24"/>
          <w:szCs w:val="24"/>
        </w:rPr>
        <w:t>.</w:t>
      </w:r>
    </w:p>
    <w:p w14:paraId="6E844D33" w14:textId="413AD3B2" w:rsidR="00800A95" w:rsidRDefault="00800A95" w:rsidP="00800A95">
      <w:pPr>
        <w:spacing w:after="0"/>
        <w:jc w:val="both"/>
        <w:rPr>
          <w:rFonts w:ascii="Arial" w:hAnsi="Arial" w:cs="Arial"/>
          <w:b/>
          <w:sz w:val="24"/>
          <w:szCs w:val="24"/>
        </w:rPr>
      </w:pPr>
    </w:p>
    <w:p w14:paraId="2DEA7718" w14:textId="5C02B270" w:rsidR="009E0447" w:rsidRPr="00AE7218" w:rsidRDefault="009E0447" w:rsidP="009E0447">
      <w:pPr>
        <w:spacing w:after="0"/>
        <w:jc w:val="both"/>
        <w:rPr>
          <w:rFonts w:ascii="Arial" w:hAnsi="Arial" w:cs="Arial"/>
          <w:b/>
          <w:sz w:val="24"/>
          <w:szCs w:val="24"/>
        </w:rPr>
      </w:pPr>
      <w:r w:rsidRPr="00AE7218">
        <w:rPr>
          <w:rFonts w:ascii="Arial" w:hAnsi="Arial" w:cs="Arial"/>
          <w:b/>
          <w:sz w:val="24"/>
          <w:szCs w:val="24"/>
        </w:rPr>
        <w:t>Normatividad relacionada con las observacion</w:t>
      </w:r>
      <w:r w:rsidR="006B5C2E" w:rsidRPr="00AE7218">
        <w:rPr>
          <w:rFonts w:ascii="Arial" w:hAnsi="Arial" w:cs="Arial"/>
          <w:b/>
          <w:sz w:val="24"/>
          <w:szCs w:val="24"/>
        </w:rPr>
        <w:t>es</w:t>
      </w:r>
    </w:p>
    <w:p w14:paraId="16E79A14" w14:textId="77777777" w:rsidR="009E0447" w:rsidRPr="00AE7218" w:rsidRDefault="009E0447" w:rsidP="009E0447">
      <w:pPr>
        <w:spacing w:after="0"/>
        <w:jc w:val="both"/>
        <w:rPr>
          <w:rFonts w:ascii="Arial" w:hAnsi="Arial" w:cs="Arial"/>
          <w:sz w:val="24"/>
          <w:szCs w:val="24"/>
        </w:rPr>
      </w:pPr>
    </w:p>
    <w:p w14:paraId="4E0EBA3F" w14:textId="77777777" w:rsidR="00450A87" w:rsidRPr="00AE7218" w:rsidRDefault="00450A87" w:rsidP="00450A87">
      <w:pPr>
        <w:autoSpaceDE w:val="0"/>
        <w:autoSpaceDN w:val="0"/>
        <w:adjustRightInd w:val="0"/>
        <w:spacing w:after="0"/>
        <w:jc w:val="both"/>
        <w:rPr>
          <w:rFonts w:ascii="Arial" w:eastAsia="Times New Roman" w:hAnsi="Arial" w:cs="Arial"/>
          <w:sz w:val="24"/>
          <w:szCs w:val="18"/>
          <w:lang w:eastAsia="es-ES"/>
        </w:rPr>
      </w:pPr>
      <w:r w:rsidRPr="00AE7218">
        <w:rPr>
          <w:rFonts w:ascii="Arial" w:eastAsia="Times New Roman" w:hAnsi="Arial" w:cs="Arial"/>
          <w:sz w:val="24"/>
          <w:szCs w:val="18"/>
          <w:lang w:eastAsia="es-ES"/>
        </w:rPr>
        <w:t>Reglamento del Instituto de las Mujeres del Municipio de Solidaridad, Quintana Roo, artículos 8, fracciones XIV y XVI; 13, fracciones IX y XIV; y 20, fracciones X y XII.</w:t>
      </w:r>
    </w:p>
    <w:p w14:paraId="260BD995" w14:textId="77777777" w:rsidR="00584211" w:rsidRDefault="00584211" w:rsidP="00DD0182">
      <w:pPr>
        <w:spacing w:after="0"/>
        <w:jc w:val="both"/>
        <w:rPr>
          <w:rFonts w:ascii="Arial" w:hAnsi="Arial" w:cs="Arial"/>
          <w:color w:val="FF0000"/>
          <w:szCs w:val="24"/>
        </w:rPr>
      </w:pPr>
    </w:p>
    <w:p w14:paraId="2FA6E2AD" w14:textId="77777777" w:rsidR="00584211" w:rsidRPr="00DD0182" w:rsidRDefault="00584211" w:rsidP="00DD0182">
      <w:pPr>
        <w:spacing w:after="0"/>
        <w:jc w:val="both"/>
        <w:rPr>
          <w:rFonts w:ascii="Arial" w:hAnsi="Arial" w:cs="Arial"/>
          <w:color w:val="FF0000"/>
          <w:szCs w:val="24"/>
        </w:rPr>
      </w:pPr>
    </w:p>
    <w:p w14:paraId="3052CD82" w14:textId="77777777" w:rsidR="00257229" w:rsidRPr="00DD0182" w:rsidRDefault="00DD0182" w:rsidP="00257229">
      <w:pPr>
        <w:spacing w:after="0"/>
        <w:rPr>
          <w:rFonts w:ascii="Arial" w:hAnsi="Arial" w:cs="Arial"/>
          <w:b/>
          <w:sz w:val="24"/>
          <w:szCs w:val="24"/>
          <w:lang w:eastAsia="es-ES"/>
        </w:rPr>
      </w:pPr>
      <w:r w:rsidRPr="00DD0182">
        <w:rPr>
          <w:rFonts w:ascii="Arial" w:hAnsi="Arial" w:cs="Arial"/>
          <w:b/>
          <w:sz w:val="24"/>
          <w:szCs w:val="24"/>
          <w:lang w:eastAsia="es-ES"/>
        </w:rPr>
        <w:t>Resultado Número 4.</w:t>
      </w:r>
    </w:p>
    <w:p w14:paraId="73A2B2B7" w14:textId="77777777" w:rsidR="00DD0182" w:rsidRPr="00CE792A" w:rsidRDefault="00DD0182" w:rsidP="00257229">
      <w:pPr>
        <w:autoSpaceDE w:val="0"/>
        <w:autoSpaceDN w:val="0"/>
        <w:adjustRightInd w:val="0"/>
        <w:spacing w:after="0"/>
        <w:jc w:val="both"/>
        <w:rPr>
          <w:rFonts w:ascii="Arial" w:hAnsi="Arial" w:cs="Arial"/>
          <w:b/>
          <w:bCs/>
          <w:sz w:val="24"/>
          <w:szCs w:val="20"/>
        </w:rPr>
      </w:pPr>
    </w:p>
    <w:p w14:paraId="43AF030D" w14:textId="77777777" w:rsidR="00257229" w:rsidRPr="00257229" w:rsidRDefault="00257229" w:rsidP="00257229">
      <w:pPr>
        <w:autoSpaceDE w:val="0"/>
        <w:autoSpaceDN w:val="0"/>
        <w:adjustRightInd w:val="0"/>
        <w:spacing w:after="0"/>
        <w:jc w:val="both"/>
        <w:rPr>
          <w:rFonts w:ascii="Arial" w:hAnsi="Arial" w:cs="Arial"/>
          <w:b/>
          <w:bCs/>
          <w:sz w:val="24"/>
          <w:szCs w:val="24"/>
        </w:rPr>
      </w:pPr>
      <w:r w:rsidRPr="00257229">
        <w:rPr>
          <w:rFonts w:ascii="Arial" w:hAnsi="Arial" w:cs="Arial"/>
          <w:b/>
          <w:bCs/>
          <w:sz w:val="24"/>
          <w:szCs w:val="24"/>
        </w:rPr>
        <w:t>Competencia de los actores.</w:t>
      </w:r>
    </w:p>
    <w:p w14:paraId="2C14EB35" w14:textId="77777777" w:rsidR="00257229" w:rsidRPr="00CE792A" w:rsidRDefault="00257229" w:rsidP="00257229">
      <w:pPr>
        <w:autoSpaceDE w:val="0"/>
        <w:autoSpaceDN w:val="0"/>
        <w:adjustRightInd w:val="0"/>
        <w:spacing w:after="0"/>
        <w:jc w:val="both"/>
        <w:rPr>
          <w:rFonts w:ascii="Arial" w:hAnsi="Arial" w:cs="Arial"/>
          <w:b/>
          <w:bCs/>
          <w:sz w:val="24"/>
          <w:szCs w:val="20"/>
        </w:rPr>
      </w:pPr>
    </w:p>
    <w:p w14:paraId="39900FCB" w14:textId="77777777" w:rsidR="00257229" w:rsidRPr="00257229" w:rsidRDefault="00257229" w:rsidP="00164F75">
      <w:pPr>
        <w:numPr>
          <w:ilvl w:val="0"/>
          <w:numId w:val="19"/>
        </w:numPr>
        <w:autoSpaceDE w:val="0"/>
        <w:autoSpaceDN w:val="0"/>
        <w:adjustRightInd w:val="0"/>
        <w:spacing w:after="0"/>
        <w:ind w:left="284" w:hanging="284"/>
        <w:contextualSpacing/>
        <w:jc w:val="both"/>
        <w:rPr>
          <w:rFonts w:ascii="Arial" w:hAnsi="Arial" w:cs="Arial"/>
          <w:b/>
          <w:bCs/>
          <w:sz w:val="24"/>
          <w:szCs w:val="24"/>
        </w:rPr>
      </w:pPr>
      <w:r w:rsidRPr="00257229">
        <w:rPr>
          <w:rFonts w:ascii="Arial" w:hAnsi="Arial" w:cs="Arial"/>
          <w:b/>
          <w:bCs/>
          <w:sz w:val="24"/>
          <w:szCs w:val="24"/>
        </w:rPr>
        <w:t>Profesionalización, competencias y capacitación.</w:t>
      </w:r>
    </w:p>
    <w:p w14:paraId="66BAB9C8" w14:textId="77777777" w:rsidR="00257229" w:rsidRPr="00CE792A" w:rsidRDefault="00257229" w:rsidP="00257229">
      <w:pPr>
        <w:tabs>
          <w:tab w:val="left" w:pos="1560"/>
        </w:tabs>
        <w:spacing w:after="0"/>
        <w:jc w:val="both"/>
        <w:rPr>
          <w:rFonts w:ascii="Arial" w:hAnsi="Arial"/>
          <w:b/>
          <w:sz w:val="24"/>
          <w:szCs w:val="20"/>
        </w:rPr>
      </w:pPr>
    </w:p>
    <w:p w14:paraId="24762219" w14:textId="77777777" w:rsidR="00257229" w:rsidRPr="00257229" w:rsidRDefault="00257229" w:rsidP="00164F75">
      <w:pPr>
        <w:numPr>
          <w:ilvl w:val="1"/>
          <w:numId w:val="20"/>
        </w:numPr>
        <w:tabs>
          <w:tab w:val="left" w:pos="1560"/>
        </w:tabs>
        <w:spacing w:after="0"/>
        <w:contextualSpacing/>
        <w:jc w:val="both"/>
        <w:rPr>
          <w:rFonts w:ascii="Arial" w:hAnsi="Arial"/>
          <w:b/>
          <w:sz w:val="24"/>
          <w:szCs w:val="24"/>
        </w:rPr>
      </w:pPr>
      <w:r w:rsidRPr="00257229">
        <w:rPr>
          <w:rFonts w:ascii="Arial" w:hAnsi="Arial"/>
          <w:b/>
          <w:sz w:val="24"/>
          <w:szCs w:val="24"/>
        </w:rPr>
        <w:t>Perfil de puestos.</w:t>
      </w:r>
    </w:p>
    <w:p w14:paraId="6306D6E5" w14:textId="77777777" w:rsidR="00257229" w:rsidRPr="00533AC1" w:rsidRDefault="00257229" w:rsidP="00257229">
      <w:pPr>
        <w:spacing w:after="0"/>
        <w:jc w:val="both"/>
        <w:rPr>
          <w:rFonts w:ascii="Arial" w:hAnsi="Arial" w:cs="Arial"/>
          <w:sz w:val="16"/>
          <w:szCs w:val="16"/>
        </w:rPr>
      </w:pPr>
    </w:p>
    <w:p w14:paraId="186F09C7" w14:textId="77777777" w:rsidR="00257229" w:rsidRPr="00257229" w:rsidRDefault="00257229" w:rsidP="00257229">
      <w:pPr>
        <w:autoSpaceDE w:val="0"/>
        <w:autoSpaceDN w:val="0"/>
        <w:adjustRightInd w:val="0"/>
        <w:spacing w:after="0"/>
        <w:jc w:val="both"/>
        <w:rPr>
          <w:rFonts w:ascii="Arial" w:hAnsi="Arial" w:cs="Arial"/>
          <w:b/>
          <w:bCs/>
          <w:sz w:val="24"/>
          <w:szCs w:val="24"/>
        </w:rPr>
      </w:pPr>
      <w:r w:rsidRPr="00257229">
        <w:rPr>
          <w:rFonts w:ascii="Arial" w:hAnsi="Arial" w:cs="Arial"/>
          <w:b/>
          <w:bCs/>
          <w:sz w:val="24"/>
          <w:szCs w:val="24"/>
        </w:rPr>
        <w:t>Con observació</w:t>
      </w:r>
      <w:r>
        <w:rPr>
          <w:rFonts w:ascii="Arial" w:hAnsi="Arial" w:cs="Arial"/>
          <w:b/>
          <w:bCs/>
          <w:sz w:val="24"/>
          <w:szCs w:val="24"/>
        </w:rPr>
        <w:t>n</w:t>
      </w:r>
    </w:p>
    <w:p w14:paraId="76D6D10F" w14:textId="77777777" w:rsidR="00257229" w:rsidRPr="00CE792A" w:rsidRDefault="00257229" w:rsidP="00257229">
      <w:pPr>
        <w:autoSpaceDE w:val="0"/>
        <w:autoSpaceDN w:val="0"/>
        <w:adjustRightInd w:val="0"/>
        <w:spacing w:after="0"/>
        <w:jc w:val="both"/>
        <w:rPr>
          <w:rFonts w:ascii="Arial" w:hAnsi="Arial" w:cs="Arial"/>
          <w:bCs/>
          <w:sz w:val="24"/>
          <w:szCs w:val="20"/>
        </w:rPr>
      </w:pPr>
    </w:p>
    <w:p w14:paraId="2A1F2E60" w14:textId="77777777" w:rsidR="00450A87" w:rsidRDefault="00450A87" w:rsidP="00450A87">
      <w:pPr>
        <w:autoSpaceDE w:val="0"/>
        <w:autoSpaceDN w:val="0"/>
        <w:adjustRightInd w:val="0"/>
        <w:spacing w:after="0"/>
        <w:jc w:val="both"/>
        <w:rPr>
          <w:rFonts w:ascii="Arial" w:eastAsia="Calibri" w:hAnsi="Arial" w:cs="Arial"/>
          <w:sz w:val="24"/>
          <w:szCs w:val="18"/>
          <w:lang w:eastAsia="en-US"/>
        </w:rPr>
      </w:pPr>
      <w:r w:rsidRPr="00450A87">
        <w:rPr>
          <w:rFonts w:ascii="Arial" w:eastAsia="Calibri" w:hAnsi="Arial" w:cs="Arial"/>
          <w:color w:val="000000"/>
          <w:sz w:val="24"/>
          <w:szCs w:val="24"/>
          <w:lang w:eastAsia="en-US"/>
        </w:rPr>
        <w:t>Los perfiles de puesto son descripciones concretas de las características, requerimientos, responsabilidades y aptitudes relacionadas con los puestos que conforman la administración pública, así como las competencias y conocimientos con que debe contar la persona que lo ocupe. El perfil de puesto tiene como objetivo principal facilitar a cualquier persona, interna o externa, un panorama general de la función del puesto dentro de la administración, así como permitir a las unidades de la administración municipal, ordenar sus procesos de reclutamiento, operación, capacitación y planeación</w:t>
      </w:r>
      <w:r w:rsidRPr="00450A87">
        <w:rPr>
          <w:rFonts w:ascii="Arial" w:eastAsia="Calibri" w:hAnsi="Arial" w:cs="Arial"/>
          <w:color w:val="000000"/>
          <w:sz w:val="24"/>
          <w:szCs w:val="18"/>
          <w:lang w:eastAsia="en-US"/>
        </w:rPr>
        <w:t xml:space="preserve">. </w:t>
      </w:r>
      <w:r w:rsidRPr="00450A87">
        <w:rPr>
          <w:rFonts w:ascii="Arial" w:eastAsia="Calibri" w:hAnsi="Arial" w:cs="Arial"/>
          <w:sz w:val="24"/>
          <w:szCs w:val="18"/>
          <w:lang w:eastAsia="en-US"/>
        </w:rPr>
        <w:t>En este sentido, los perfiles de puestos deben encontrarse encaminados a fortalecer el logro del objetivo principal de la política pública o sector en que se desarrollan.</w:t>
      </w:r>
    </w:p>
    <w:p w14:paraId="5877F1E1" w14:textId="77777777" w:rsidR="00B712E4" w:rsidRPr="00450A87" w:rsidRDefault="00B712E4" w:rsidP="00450A87">
      <w:pPr>
        <w:autoSpaceDE w:val="0"/>
        <w:autoSpaceDN w:val="0"/>
        <w:adjustRightInd w:val="0"/>
        <w:spacing w:after="0"/>
        <w:jc w:val="both"/>
        <w:rPr>
          <w:rFonts w:ascii="Arial" w:eastAsia="Calibri" w:hAnsi="Arial" w:cs="Arial"/>
          <w:sz w:val="24"/>
          <w:szCs w:val="18"/>
          <w:lang w:eastAsia="en-US"/>
        </w:rPr>
      </w:pPr>
    </w:p>
    <w:p w14:paraId="0942F185" w14:textId="20D3A453" w:rsidR="00450A87" w:rsidRPr="00450A87" w:rsidRDefault="00450A87" w:rsidP="00450A87">
      <w:pPr>
        <w:autoSpaceDE w:val="0"/>
        <w:autoSpaceDN w:val="0"/>
        <w:adjustRightInd w:val="0"/>
        <w:spacing w:after="0"/>
        <w:jc w:val="both"/>
        <w:rPr>
          <w:rFonts w:ascii="Arial" w:eastAsia="Calibri" w:hAnsi="Arial" w:cs="Arial"/>
          <w:color w:val="000000"/>
          <w:sz w:val="24"/>
          <w:szCs w:val="18"/>
          <w:lang w:eastAsia="en-US"/>
        </w:rPr>
      </w:pPr>
      <w:r w:rsidRPr="00450A87">
        <w:rPr>
          <w:rFonts w:ascii="Arial" w:eastAsia="Calibri" w:hAnsi="Arial" w:cs="Arial"/>
          <w:color w:val="000000"/>
          <w:sz w:val="24"/>
          <w:szCs w:val="18"/>
          <w:lang w:eastAsia="en-US"/>
        </w:rPr>
        <w:t xml:space="preserve">Por su parte, el Reglamento Orgánico de la Administración Pública del Municipio de Solidaridad, determina que para ser titular de las dependencias, entidades y unidades administrativas que conforman </w:t>
      </w:r>
      <w:r w:rsidR="009E1111" w:rsidRPr="00450A87">
        <w:rPr>
          <w:rFonts w:ascii="Arial" w:eastAsia="Calibri" w:hAnsi="Arial" w:cs="Arial"/>
          <w:color w:val="000000"/>
          <w:sz w:val="24"/>
          <w:szCs w:val="18"/>
          <w:lang w:eastAsia="en-US"/>
        </w:rPr>
        <w:t xml:space="preserve">la administración pública, </w:t>
      </w:r>
      <w:r w:rsidRPr="00450A87">
        <w:rPr>
          <w:rFonts w:ascii="Arial" w:eastAsia="Calibri" w:hAnsi="Arial" w:cs="Arial"/>
          <w:color w:val="000000"/>
          <w:sz w:val="24"/>
          <w:szCs w:val="18"/>
          <w:lang w:eastAsia="en-US"/>
        </w:rPr>
        <w:t>el servidor publicó deberá acreditar la especialidad, preparación o experiencia relacionada con el desempeño del cargo o función propuestos</w:t>
      </w:r>
      <w:r w:rsidRPr="00450A87">
        <w:rPr>
          <w:rFonts w:ascii="Arial" w:eastAsia="Calibri" w:hAnsi="Arial" w:cs="Arial"/>
          <w:color w:val="000000"/>
          <w:sz w:val="24"/>
          <w:szCs w:val="18"/>
          <w:vertAlign w:val="superscript"/>
          <w:lang w:eastAsia="en-US"/>
        </w:rPr>
        <w:footnoteReference w:id="38"/>
      </w:r>
      <w:r w:rsidRPr="00450A87">
        <w:rPr>
          <w:rFonts w:ascii="Arial" w:eastAsia="Calibri" w:hAnsi="Arial" w:cs="Arial"/>
          <w:color w:val="000000"/>
          <w:sz w:val="24"/>
          <w:szCs w:val="18"/>
          <w:lang w:eastAsia="en-US"/>
        </w:rPr>
        <w:t>.</w:t>
      </w:r>
    </w:p>
    <w:p w14:paraId="68382A38" w14:textId="77777777" w:rsidR="00450A87" w:rsidRPr="00450A87" w:rsidRDefault="00450A87" w:rsidP="00450A87">
      <w:pPr>
        <w:autoSpaceDE w:val="0"/>
        <w:autoSpaceDN w:val="0"/>
        <w:adjustRightInd w:val="0"/>
        <w:spacing w:after="0"/>
        <w:jc w:val="both"/>
        <w:rPr>
          <w:rFonts w:ascii="Arial" w:eastAsia="Calibri" w:hAnsi="Arial" w:cs="Arial"/>
          <w:color w:val="000000"/>
          <w:sz w:val="24"/>
          <w:szCs w:val="18"/>
          <w:lang w:eastAsia="en-US"/>
        </w:rPr>
      </w:pPr>
    </w:p>
    <w:p w14:paraId="4DB89B4E" w14:textId="6B841BF0" w:rsidR="00450A87" w:rsidRPr="00450A87" w:rsidRDefault="00450A87" w:rsidP="00450A87">
      <w:pPr>
        <w:autoSpaceDE w:val="0"/>
        <w:autoSpaceDN w:val="0"/>
        <w:adjustRightInd w:val="0"/>
        <w:spacing w:after="0"/>
        <w:jc w:val="both"/>
        <w:rPr>
          <w:rFonts w:ascii="Arial" w:eastAsia="Calibri" w:hAnsi="Arial" w:cs="Arial"/>
          <w:color w:val="000000"/>
          <w:sz w:val="24"/>
          <w:szCs w:val="18"/>
          <w:lang w:eastAsia="en-US"/>
        </w:rPr>
      </w:pPr>
      <w:r w:rsidRPr="00450A87">
        <w:rPr>
          <w:rFonts w:ascii="Arial" w:eastAsia="Calibri" w:hAnsi="Arial" w:cs="Arial"/>
          <w:color w:val="000000"/>
          <w:sz w:val="24"/>
          <w:szCs w:val="18"/>
          <w:lang w:eastAsia="en-US"/>
        </w:rPr>
        <w:t xml:space="preserve">El nombramiento de la </w:t>
      </w:r>
      <w:r w:rsidR="008179FB">
        <w:rPr>
          <w:rFonts w:ascii="Arial" w:eastAsia="Calibri" w:hAnsi="Arial" w:cs="Arial"/>
          <w:color w:val="000000"/>
          <w:sz w:val="24"/>
          <w:szCs w:val="18"/>
          <w:lang w:eastAsia="en-US"/>
        </w:rPr>
        <w:t>d</w:t>
      </w:r>
      <w:r w:rsidRPr="00450A87">
        <w:rPr>
          <w:rFonts w:ascii="Arial" w:eastAsia="Calibri" w:hAnsi="Arial" w:cs="Arial"/>
          <w:color w:val="000000"/>
          <w:sz w:val="24"/>
          <w:szCs w:val="18"/>
          <w:lang w:eastAsia="en-US"/>
        </w:rPr>
        <w:t xml:space="preserve">irectora </w:t>
      </w:r>
      <w:r w:rsidR="008179FB">
        <w:rPr>
          <w:rFonts w:ascii="Arial" w:eastAsia="Calibri" w:hAnsi="Arial" w:cs="Arial"/>
          <w:color w:val="000000"/>
          <w:sz w:val="24"/>
          <w:szCs w:val="18"/>
          <w:lang w:eastAsia="en-US"/>
        </w:rPr>
        <w:t>g</w:t>
      </w:r>
      <w:r w:rsidRPr="00450A87">
        <w:rPr>
          <w:rFonts w:ascii="Arial" w:eastAsia="Calibri" w:hAnsi="Arial" w:cs="Arial"/>
          <w:color w:val="000000"/>
          <w:sz w:val="24"/>
          <w:szCs w:val="18"/>
          <w:lang w:eastAsia="en-US"/>
        </w:rPr>
        <w:t xml:space="preserve">eneral, que haga el Presidente Municipal, se asignará a una mujer que preferentemente tenga experiencia de trabajo en la labor social o en beneficio del desarrollo de las mujeres o de la familia. Para ocupar el cargo de </w:t>
      </w:r>
      <w:r w:rsidR="008179FB">
        <w:rPr>
          <w:rFonts w:ascii="Arial" w:eastAsia="Calibri" w:hAnsi="Arial" w:cs="Arial"/>
          <w:color w:val="000000"/>
          <w:sz w:val="24"/>
          <w:szCs w:val="18"/>
          <w:lang w:eastAsia="en-US"/>
        </w:rPr>
        <w:t>d</w:t>
      </w:r>
      <w:r w:rsidRPr="00450A87">
        <w:rPr>
          <w:rFonts w:ascii="Arial" w:eastAsia="Calibri" w:hAnsi="Arial" w:cs="Arial"/>
          <w:color w:val="000000"/>
          <w:sz w:val="24"/>
          <w:szCs w:val="18"/>
          <w:lang w:eastAsia="en-US"/>
        </w:rPr>
        <w:t xml:space="preserve">irectora </w:t>
      </w:r>
      <w:r w:rsidR="008179FB">
        <w:rPr>
          <w:rFonts w:ascii="Arial" w:eastAsia="Calibri" w:hAnsi="Arial" w:cs="Arial"/>
          <w:color w:val="000000"/>
          <w:sz w:val="24"/>
          <w:szCs w:val="18"/>
          <w:lang w:eastAsia="en-US"/>
        </w:rPr>
        <w:t>g</w:t>
      </w:r>
      <w:r w:rsidRPr="00450A87">
        <w:rPr>
          <w:rFonts w:ascii="Arial" w:eastAsia="Calibri" w:hAnsi="Arial" w:cs="Arial"/>
          <w:color w:val="000000"/>
          <w:sz w:val="24"/>
          <w:szCs w:val="18"/>
          <w:lang w:eastAsia="en-US"/>
        </w:rPr>
        <w:t>eneral se deberá contar con grado de estudios mínimo de nivel licenciatura, así como una edad mínima de 30 años</w:t>
      </w:r>
      <w:r w:rsidRPr="00450A87">
        <w:rPr>
          <w:rFonts w:ascii="Arial" w:eastAsia="Calibri" w:hAnsi="Arial" w:cs="Arial"/>
          <w:color w:val="000000"/>
          <w:sz w:val="24"/>
          <w:szCs w:val="18"/>
          <w:vertAlign w:val="superscript"/>
          <w:lang w:eastAsia="en-US"/>
        </w:rPr>
        <w:footnoteReference w:id="39"/>
      </w:r>
      <w:r w:rsidRPr="00450A87">
        <w:rPr>
          <w:rFonts w:ascii="Arial" w:eastAsia="Calibri" w:hAnsi="Arial" w:cs="Arial"/>
          <w:color w:val="000000"/>
          <w:sz w:val="24"/>
          <w:szCs w:val="18"/>
          <w:lang w:eastAsia="en-US"/>
        </w:rPr>
        <w:t>.</w:t>
      </w:r>
    </w:p>
    <w:p w14:paraId="3E2AEDEE" w14:textId="77777777" w:rsidR="00586D47" w:rsidRDefault="00586D47" w:rsidP="00450A87">
      <w:pPr>
        <w:autoSpaceDE w:val="0"/>
        <w:autoSpaceDN w:val="0"/>
        <w:adjustRightInd w:val="0"/>
        <w:spacing w:after="0"/>
        <w:jc w:val="both"/>
        <w:rPr>
          <w:rFonts w:ascii="Arial" w:eastAsia="Calibri" w:hAnsi="Arial" w:cs="Arial"/>
          <w:color w:val="000000"/>
          <w:sz w:val="24"/>
          <w:szCs w:val="24"/>
          <w:lang w:eastAsia="en-US"/>
        </w:rPr>
      </w:pPr>
    </w:p>
    <w:p w14:paraId="0FF6A133" w14:textId="77777777" w:rsidR="00450A87" w:rsidRPr="00450A87" w:rsidRDefault="00450A87" w:rsidP="00450A87">
      <w:pPr>
        <w:autoSpaceDE w:val="0"/>
        <w:autoSpaceDN w:val="0"/>
        <w:adjustRightInd w:val="0"/>
        <w:spacing w:after="0"/>
        <w:jc w:val="both"/>
        <w:rPr>
          <w:rFonts w:ascii="Arial" w:eastAsia="Calibri" w:hAnsi="Arial" w:cs="Arial"/>
          <w:color w:val="000000"/>
          <w:sz w:val="24"/>
          <w:szCs w:val="24"/>
          <w:lang w:eastAsia="en-US"/>
        </w:rPr>
      </w:pPr>
      <w:r w:rsidRPr="00450A87">
        <w:rPr>
          <w:rFonts w:ascii="Arial" w:eastAsia="Calibri" w:hAnsi="Arial" w:cs="Arial"/>
          <w:color w:val="000000"/>
          <w:sz w:val="24"/>
          <w:szCs w:val="24"/>
          <w:lang w:eastAsia="en-US"/>
        </w:rPr>
        <w:t>Como complemento, la Guía Consultiva de Desempeño Municipal es un documento percibido como mejor práctica, cuyo propósito es orientar a los municipios durante su periodo de gobierno para que mejoren y consoliden sus capacidades institucionales</w:t>
      </w:r>
      <w:r w:rsidRPr="00450A87">
        <w:rPr>
          <w:rFonts w:ascii="Arial" w:eastAsia="Calibri" w:hAnsi="Arial" w:cs="Arial"/>
          <w:color w:val="000000"/>
          <w:sz w:val="24"/>
          <w:szCs w:val="24"/>
          <w:vertAlign w:val="superscript"/>
          <w:lang w:eastAsia="en-US"/>
        </w:rPr>
        <w:footnoteReference w:id="40"/>
      </w:r>
      <w:r w:rsidRPr="00450A87">
        <w:rPr>
          <w:rFonts w:ascii="Arial" w:eastAsia="Calibri" w:hAnsi="Arial" w:cs="Arial"/>
          <w:color w:val="000000"/>
          <w:sz w:val="24"/>
          <w:szCs w:val="24"/>
          <w:lang w:eastAsia="en-US"/>
        </w:rPr>
        <w:t>. Ha sido diseñada para ayudar a los ayuntamientos a establecer su trabajo de manera ordenada y eficiente; ejemplo de ello son los módulos 1 y 6, que se refieren a la organización y al desarrollo social, respectivamente.</w:t>
      </w:r>
    </w:p>
    <w:p w14:paraId="243F13E7" w14:textId="77777777" w:rsidR="008179FB" w:rsidRPr="00533AC1" w:rsidRDefault="008179FB" w:rsidP="00450A87">
      <w:pPr>
        <w:autoSpaceDE w:val="0"/>
        <w:autoSpaceDN w:val="0"/>
        <w:adjustRightInd w:val="0"/>
        <w:spacing w:after="0"/>
        <w:jc w:val="both"/>
        <w:rPr>
          <w:rFonts w:ascii="Arial" w:eastAsia="Calibri" w:hAnsi="Arial" w:cs="Arial"/>
          <w:color w:val="000000"/>
          <w:sz w:val="10"/>
          <w:szCs w:val="10"/>
          <w:lang w:eastAsia="en-US"/>
        </w:rPr>
      </w:pPr>
    </w:p>
    <w:p w14:paraId="345869A5" w14:textId="0BF8E216" w:rsidR="00450A87" w:rsidRPr="00450A87" w:rsidRDefault="00450A87" w:rsidP="00450A87">
      <w:pPr>
        <w:autoSpaceDE w:val="0"/>
        <w:autoSpaceDN w:val="0"/>
        <w:adjustRightInd w:val="0"/>
        <w:spacing w:after="0"/>
        <w:jc w:val="both"/>
        <w:rPr>
          <w:rFonts w:ascii="Arial" w:eastAsia="Calibri" w:hAnsi="Arial" w:cs="Arial"/>
          <w:color w:val="000000"/>
          <w:sz w:val="24"/>
          <w:szCs w:val="24"/>
          <w:lang w:eastAsia="en-US"/>
        </w:rPr>
      </w:pPr>
      <w:r w:rsidRPr="00450A87">
        <w:rPr>
          <w:rFonts w:ascii="Arial" w:eastAsia="Calibri" w:hAnsi="Arial" w:cs="Arial"/>
          <w:color w:val="000000"/>
          <w:sz w:val="24"/>
          <w:szCs w:val="24"/>
          <w:lang w:eastAsia="en-US"/>
        </w:rPr>
        <w:t xml:space="preserve">El objetivo del módulo 1 es coadyuvar a que los municipios cuenten con una base administrativa y una estructura organizacional que responda a las necesidades establecidas en la normatividad y buenas prácticas. Contenido en este módulo está el tema 1.1 Estructura, el cual establece dentro de sus criterios, que se deberá presentar un Manual de Organización autorizado, así como describir las funciones y perfiles de todos los puestos señalados en la estructura establecida en el Reglamento </w:t>
      </w:r>
      <w:r w:rsidR="009E1111">
        <w:rPr>
          <w:rFonts w:ascii="Arial" w:eastAsia="Calibri" w:hAnsi="Arial" w:cs="Arial"/>
          <w:color w:val="000000"/>
          <w:sz w:val="24"/>
          <w:szCs w:val="24"/>
          <w:lang w:eastAsia="en-US"/>
        </w:rPr>
        <w:t xml:space="preserve">Orgánico </w:t>
      </w:r>
      <w:r w:rsidRPr="00450A87">
        <w:rPr>
          <w:rFonts w:ascii="Arial" w:eastAsia="Calibri" w:hAnsi="Arial" w:cs="Arial"/>
          <w:color w:val="000000"/>
          <w:sz w:val="24"/>
          <w:szCs w:val="24"/>
          <w:lang w:eastAsia="en-US"/>
        </w:rPr>
        <w:t>de la Administración Pública Municipal. En este mismo sentido, en el módulo 6 destaca el indicador de gestión - 6.4.3 acciones anuales para la promoción de la igualdad de género -, que en su inciso (a) establece capacitaciones en materia de igualdad entre mujeres y hombres, dirigidas a funcionarias y funcionarios de la administración pública municipal</w:t>
      </w:r>
      <w:r w:rsidRPr="00450A87">
        <w:rPr>
          <w:rFonts w:ascii="Arial" w:eastAsia="Calibri" w:hAnsi="Arial" w:cs="Arial"/>
          <w:color w:val="000000"/>
          <w:sz w:val="24"/>
          <w:szCs w:val="24"/>
          <w:vertAlign w:val="superscript"/>
          <w:lang w:eastAsia="en-US"/>
        </w:rPr>
        <w:footnoteReference w:id="41"/>
      </w:r>
      <w:r w:rsidRPr="00450A87">
        <w:rPr>
          <w:rFonts w:ascii="Arial" w:eastAsia="Calibri" w:hAnsi="Arial" w:cs="Arial"/>
          <w:color w:val="000000"/>
          <w:sz w:val="24"/>
          <w:szCs w:val="24"/>
          <w:lang w:eastAsia="en-US"/>
        </w:rPr>
        <w:t>.</w:t>
      </w:r>
    </w:p>
    <w:p w14:paraId="3ED9C0A6" w14:textId="77777777" w:rsidR="00450A87" w:rsidRPr="007D23A2" w:rsidRDefault="00450A87" w:rsidP="00450A87">
      <w:pPr>
        <w:spacing w:after="0"/>
        <w:jc w:val="both"/>
        <w:rPr>
          <w:rFonts w:ascii="Arial" w:eastAsia="Calibri" w:hAnsi="Arial" w:cs="Arial"/>
          <w:sz w:val="16"/>
          <w:szCs w:val="16"/>
          <w:lang w:eastAsia="en-US"/>
        </w:rPr>
      </w:pPr>
    </w:p>
    <w:p w14:paraId="42C074C0" w14:textId="4C9B96D7" w:rsidR="00450A87" w:rsidRPr="00450A87" w:rsidRDefault="00450A87" w:rsidP="00450A87">
      <w:pPr>
        <w:spacing w:after="0"/>
        <w:jc w:val="both"/>
        <w:rPr>
          <w:rFonts w:ascii="Arial" w:eastAsia="Calibri" w:hAnsi="Arial" w:cs="Arial"/>
          <w:sz w:val="24"/>
          <w:szCs w:val="16"/>
          <w:lang w:eastAsia="en-US"/>
        </w:rPr>
      </w:pPr>
      <w:r w:rsidRPr="00450A87">
        <w:rPr>
          <w:rFonts w:ascii="Arial" w:eastAsia="Calibri" w:hAnsi="Arial" w:cs="Arial"/>
          <w:sz w:val="24"/>
          <w:szCs w:val="16"/>
          <w:lang w:eastAsia="en-US"/>
        </w:rPr>
        <w:t xml:space="preserve">De acuerdo con lo antes expuesto, se requirió al IMM de Solidaridad, información relacionada con el perfil de puestos, ante lo cual, el </w:t>
      </w:r>
      <w:r w:rsidR="008A7C61">
        <w:rPr>
          <w:rFonts w:ascii="Arial" w:eastAsia="Calibri" w:hAnsi="Arial" w:cs="Arial"/>
          <w:sz w:val="24"/>
          <w:szCs w:val="16"/>
          <w:lang w:eastAsia="en-US"/>
        </w:rPr>
        <w:t>i</w:t>
      </w:r>
      <w:r w:rsidRPr="00450A87">
        <w:rPr>
          <w:rFonts w:ascii="Arial" w:eastAsia="Calibri" w:hAnsi="Arial" w:cs="Arial"/>
          <w:sz w:val="24"/>
          <w:szCs w:val="16"/>
          <w:lang w:eastAsia="en-US"/>
        </w:rPr>
        <w:t>nstituto proporcionó su Manual de Organización, correspondiente a la administración 2021-2024, debidamente firmado por las autoridades correspondientes. Dicho manual cuenta con los organigramas general y específico, así como un descriptivo de puestos, con las siguientes características.</w:t>
      </w:r>
    </w:p>
    <w:p w14:paraId="3471D187" w14:textId="77777777" w:rsidR="00EA48AF" w:rsidRPr="007D23A2" w:rsidRDefault="00EA48AF" w:rsidP="00450A87">
      <w:pPr>
        <w:spacing w:after="0"/>
        <w:jc w:val="both"/>
        <w:rPr>
          <w:rFonts w:ascii="Arial" w:eastAsia="Calibri" w:hAnsi="Arial" w:cs="Arial"/>
          <w:sz w:val="16"/>
          <w:szCs w:val="16"/>
          <w:lang w:eastAsia="en-US"/>
        </w:rPr>
      </w:pPr>
    </w:p>
    <w:p w14:paraId="2FEEFCCC" w14:textId="73D93B91" w:rsidR="00450A87" w:rsidRPr="00450A87" w:rsidRDefault="007B6147" w:rsidP="00450A87">
      <w:pPr>
        <w:spacing w:after="0"/>
        <w:jc w:val="center"/>
        <w:rPr>
          <w:rFonts w:ascii="Arial" w:eastAsia="Calibri" w:hAnsi="Arial" w:cs="Arial"/>
          <w:b/>
          <w:sz w:val="20"/>
          <w:szCs w:val="16"/>
          <w:lang w:eastAsia="en-US"/>
        </w:rPr>
      </w:pPr>
      <w:r>
        <w:rPr>
          <w:rFonts w:ascii="Arial" w:eastAsia="Calibri" w:hAnsi="Arial" w:cs="Arial"/>
          <w:b/>
          <w:sz w:val="20"/>
          <w:szCs w:val="16"/>
          <w:lang w:eastAsia="en-US"/>
        </w:rPr>
        <w:t>Tabla 10</w:t>
      </w:r>
      <w:r w:rsidR="00450A87" w:rsidRPr="00450A87">
        <w:rPr>
          <w:rFonts w:ascii="Arial" w:eastAsia="Calibri" w:hAnsi="Arial" w:cs="Arial"/>
          <w:b/>
          <w:sz w:val="20"/>
          <w:szCs w:val="16"/>
          <w:lang w:eastAsia="en-US"/>
        </w:rPr>
        <w:t>. Descriptivo de puestos</w:t>
      </w:r>
    </w:p>
    <w:tbl>
      <w:tblPr>
        <w:tblStyle w:val="Tablaconcuadrcula24"/>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tblGrid>
      <w:tr w:rsidR="00450A87" w:rsidRPr="00450A87" w14:paraId="02833736" w14:textId="77777777" w:rsidTr="00450A87">
        <w:trPr>
          <w:tblHeader/>
          <w:jc w:val="center"/>
        </w:trPr>
        <w:tc>
          <w:tcPr>
            <w:tcW w:w="0" w:type="auto"/>
            <w:tcBorders>
              <w:top w:val="single" w:sz="4" w:space="0" w:color="auto"/>
              <w:bottom w:val="single" w:sz="4" w:space="0" w:color="auto"/>
            </w:tcBorders>
            <w:shd w:val="clear" w:color="auto" w:fill="DEEAF6"/>
          </w:tcPr>
          <w:p w14:paraId="7E64F7CC" w14:textId="77777777" w:rsidR="00450A87" w:rsidRPr="00450A87" w:rsidRDefault="00450A87" w:rsidP="00450A87">
            <w:pPr>
              <w:jc w:val="center"/>
              <w:rPr>
                <w:rFonts w:ascii="Arial" w:eastAsia="Calibri" w:hAnsi="Arial" w:cs="Arial"/>
                <w:szCs w:val="16"/>
                <w:lang w:eastAsia="en-US"/>
              </w:rPr>
            </w:pPr>
            <w:r w:rsidRPr="00BC15BA">
              <w:rPr>
                <w:rFonts w:ascii="Arial" w:eastAsia="Calibri" w:hAnsi="Arial" w:cs="Arial"/>
                <w:sz w:val="16"/>
                <w:szCs w:val="16"/>
                <w:lang w:eastAsia="en-US"/>
              </w:rPr>
              <w:t>Descripción</w:t>
            </w:r>
          </w:p>
        </w:tc>
      </w:tr>
      <w:tr w:rsidR="00450A87" w:rsidRPr="00450A87" w14:paraId="6A8C4AF1" w14:textId="77777777" w:rsidTr="005F2F13">
        <w:trPr>
          <w:jc w:val="center"/>
        </w:trPr>
        <w:tc>
          <w:tcPr>
            <w:tcW w:w="0" w:type="auto"/>
            <w:tcBorders>
              <w:top w:val="single" w:sz="4" w:space="0" w:color="auto"/>
            </w:tcBorders>
          </w:tcPr>
          <w:p w14:paraId="7EE9CDE2"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Nombre del puesto</w:t>
            </w:r>
          </w:p>
        </w:tc>
      </w:tr>
      <w:tr w:rsidR="00450A87" w:rsidRPr="00450A87" w14:paraId="33BEC753" w14:textId="77777777" w:rsidTr="005F2F13">
        <w:trPr>
          <w:jc w:val="center"/>
        </w:trPr>
        <w:tc>
          <w:tcPr>
            <w:tcW w:w="0" w:type="auto"/>
          </w:tcPr>
          <w:p w14:paraId="2323E96D"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Puesto a quién le reporta</w:t>
            </w:r>
          </w:p>
        </w:tc>
      </w:tr>
      <w:tr w:rsidR="00450A87" w:rsidRPr="00450A87" w14:paraId="26EDA5F2" w14:textId="77777777" w:rsidTr="005F2F13">
        <w:trPr>
          <w:jc w:val="center"/>
        </w:trPr>
        <w:tc>
          <w:tcPr>
            <w:tcW w:w="0" w:type="auto"/>
          </w:tcPr>
          <w:p w14:paraId="38F194FE"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Puestos que le reportan</w:t>
            </w:r>
          </w:p>
        </w:tc>
      </w:tr>
      <w:tr w:rsidR="00450A87" w:rsidRPr="00450A87" w14:paraId="64A5948F" w14:textId="77777777" w:rsidTr="005F2F13">
        <w:trPr>
          <w:jc w:val="center"/>
        </w:trPr>
        <w:tc>
          <w:tcPr>
            <w:tcW w:w="0" w:type="auto"/>
          </w:tcPr>
          <w:p w14:paraId="06040E4F"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Descripción genérica del puesto (objetivo del puesto)</w:t>
            </w:r>
          </w:p>
        </w:tc>
      </w:tr>
      <w:tr w:rsidR="00450A87" w:rsidRPr="00450A87" w14:paraId="41116C27" w14:textId="77777777" w:rsidTr="005F2F13">
        <w:trPr>
          <w:jc w:val="center"/>
        </w:trPr>
        <w:tc>
          <w:tcPr>
            <w:tcW w:w="0" w:type="auto"/>
          </w:tcPr>
          <w:p w14:paraId="3F412411"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Funciones</w:t>
            </w:r>
          </w:p>
        </w:tc>
      </w:tr>
      <w:tr w:rsidR="00450A87" w:rsidRPr="00450A87" w14:paraId="3FBBC83E" w14:textId="77777777" w:rsidTr="005F2F13">
        <w:trPr>
          <w:jc w:val="center"/>
        </w:trPr>
        <w:tc>
          <w:tcPr>
            <w:tcW w:w="0" w:type="auto"/>
          </w:tcPr>
          <w:p w14:paraId="546EF50D"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Responsabilidades</w:t>
            </w:r>
          </w:p>
        </w:tc>
      </w:tr>
      <w:tr w:rsidR="00450A87" w:rsidRPr="00450A87" w14:paraId="1FF4E4B4" w14:textId="77777777" w:rsidTr="005F2F13">
        <w:trPr>
          <w:jc w:val="center"/>
        </w:trPr>
        <w:tc>
          <w:tcPr>
            <w:tcW w:w="0" w:type="auto"/>
          </w:tcPr>
          <w:p w14:paraId="21FDC82B"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Conocimientos específicos</w:t>
            </w:r>
          </w:p>
        </w:tc>
      </w:tr>
      <w:tr w:rsidR="00450A87" w:rsidRPr="00450A87" w14:paraId="5BC0560F" w14:textId="77777777" w:rsidTr="005F2F13">
        <w:trPr>
          <w:jc w:val="center"/>
        </w:trPr>
        <w:tc>
          <w:tcPr>
            <w:tcW w:w="0" w:type="auto"/>
          </w:tcPr>
          <w:p w14:paraId="10F68105"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Actitudes</w:t>
            </w:r>
          </w:p>
        </w:tc>
      </w:tr>
      <w:tr w:rsidR="00450A87" w:rsidRPr="00450A87" w14:paraId="653DD057" w14:textId="77777777" w:rsidTr="005F2F13">
        <w:trPr>
          <w:jc w:val="center"/>
        </w:trPr>
        <w:tc>
          <w:tcPr>
            <w:tcW w:w="0" w:type="auto"/>
            <w:tcBorders>
              <w:bottom w:val="single" w:sz="4" w:space="0" w:color="auto"/>
            </w:tcBorders>
          </w:tcPr>
          <w:p w14:paraId="7CB274F5" w14:textId="77777777" w:rsidR="00450A87" w:rsidRPr="00CE792A" w:rsidRDefault="00450A87" w:rsidP="00450A87">
            <w:pPr>
              <w:jc w:val="both"/>
              <w:rPr>
                <w:rFonts w:ascii="Arial" w:eastAsia="Calibri" w:hAnsi="Arial" w:cs="Arial"/>
                <w:sz w:val="16"/>
                <w:szCs w:val="16"/>
                <w:lang w:eastAsia="en-US"/>
              </w:rPr>
            </w:pPr>
            <w:r w:rsidRPr="00CE792A">
              <w:rPr>
                <w:rFonts w:ascii="Arial" w:eastAsia="Calibri" w:hAnsi="Arial" w:cs="Arial"/>
                <w:sz w:val="16"/>
                <w:szCs w:val="16"/>
                <w:lang w:eastAsia="en-US"/>
              </w:rPr>
              <w:t>Método de evaluación</w:t>
            </w:r>
          </w:p>
        </w:tc>
      </w:tr>
      <w:tr w:rsidR="00450A87" w:rsidRPr="00450A87" w14:paraId="4AA65204" w14:textId="77777777" w:rsidTr="005F2F13">
        <w:trPr>
          <w:jc w:val="center"/>
        </w:trPr>
        <w:tc>
          <w:tcPr>
            <w:tcW w:w="0" w:type="auto"/>
            <w:tcBorders>
              <w:top w:val="single" w:sz="4" w:space="0" w:color="auto"/>
              <w:bottom w:val="nil"/>
            </w:tcBorders>
          </w:tcPr>
          <w:p w14:paraId="0F6E84D5" w14:textId="77777777" w:rsidR="00450A87" w:rsidRPr="00450A87" w:rsidRDefault="00450A87" w:rsidP="00450A87">
            <w:pPr>
              <w:jc w:val="both"/>
              <w:rPr>
                <w:rFonts w:ascii="Arial" w:eastAsia="Calibri" w:hAnsi="Arial" w:cs="Arial"/>
                <w:sz w:val="14"/>
                <w:szCs w:val="14"/>
                <w:lang w:eastAsia="en-US"/>
              </w:rPr>
            </w:pPr>
            <w:r w:rsidRPr="00450A87">
              <w:rPr>
                <w:rFonts w:ascii="Arial" w:eastAsia="Calibri" w:hAnsi="Arial" w:cs="Arial"/>
                <w:b/>
                <w:sz w:val="14"/>
                <w:szCs w:val="14"/>
                <w:lang w:eastAsia="en-US"/>
              </w:rPr>
              <w:t>Fuente</w:t>
            </w:r>
            <w:r w:rsidRPr="00450A87">
              <w:rPr>
                <w:rFonts w:ascii="Arial" w:eastAsia="Calibri" w:hAnsi="Arial" w:cs="Arial"/>
                <w:sz w:val="14"/>
                <w:szCs w:val="14"/>
                <w:lang w:eastAsia="en-US"/>
              </w:rPr>
              <w:t>: Manual de Organización del Instituto de las Mujeres del Municipio de</w:t>
            </w:r>
          </w:p>
          <w:p w14:paraId="1DEA9016" w14:textId="77777777" w:rsidR="00450A87" w:rsidRPr="00450A87" w:rsidRDefault="00450A87" w:rsidP="00450A87">
            <w:pPr>
              <w:jc w:val="both"/>
              <w:rPr>
                <w:rFonts w:ascii="Arial" w:eastAsia="Calibri" w:hAnsi="Arial" w:cs="Arial"/>
                <w:sz w:val="14"/>
                <w:szCs w:val="14"/>
                <w:lang w:eastAsia="en-US"/>
              </w:rPr>
            </w:pPr>
            <w:r w:rsidRPr="00450A87">
              <w:rPr>
                <w:rFonts w:ascii="Arial" w:eastAsia="Calibri" w:hAnsi="Arial" w:cs="Arial"/>
                <w:sz w:val="14"/>
                <w:szCs w:val="14"/>
                <w:lang w:eastAsia="en-US"/>
              </w:rPr>
              <w:t>Solidaridad, Quintana Roo</w:t>
            </w:r>
          </w:p>
        </w:tc>
      </w:tr>
    </w:tbl>
    <w:p w14:paraId="69A53BDE" w14:textId="77777777" w:rsidR="00586D47" w:rsidRDefault="00586D47" w:rsidP="00450A87">
      <w:pPr>
        <w:autoSpaceDE w:val="0"/>
        <w:autoSpaceDN w:val="0"/>
        <w:adjustRightInd w:val="0"/>
        <w:spacing w:after="0"/>
        <w:jc w:val="both"/>
        <w:rPr>
          <w:rFonts w:ascii="Arial" w:eastAsia="Calibri" w:hAnsi="Arial" w:cs="Arial"/>
          <w:color w:val="000000"/>
          <w:sz w:val="24"/>
          <w:szCs w:val="24"/>
          <w:lang w:eastAsia="en-US"/>
        </w:rPr>
      </w:pPr>
    </w:p>
    <w:p w14:paraId="02F69A61" w14:textId="01B7DDDA" w:rsidR="00450A87" w:rsidRPr="00450A87" w:rsidRDefault="00450A87" w:rsidP="00450A87">
      <w:pPr>
        <w:autoSpaceDE w:val="0"/>
        <w:autoSpaceDN w:val="0"/>
        <w:adjustRightInd w:val="0"/>
        <w:spacing w:after="0"/>
        <w:jc w:val="both"/>
        <w:rPr>
          <w:rFonts w:ascii="Arial" w:eastAsia="Calibri" w:hAnsi="Arial" w:cs="Arial"/>
          <w:color w:val="000000"/>
          <w:sz w:val="24"/>
          <w:szCs w:val="24"/>
          <w:lang w:eastAsia="en-US"/>
        </w:rPr>
      </w:pPr>
      <w:r w:rsidRPr="00450A87">
        <w:rPr>
          <w:rFonts w:ascii="Arial" w:eastAsia="Calibri" w:hAnsi="Arial" w:cs="Arial"/>
          <w:color w:val="000000"/>
          <w:sz w:val="24"/>
          <w:szCs w:val="24"/>
          <w:lang w:eastAsia="en-US"/>
        </w:rPr>
        <w:t xml:space="preserve">En este sentido, se constató que en el </w:t>
      </w:r>
      <w:r w:rsidR="008179FB" w:rsidRPr="00450A87">
        <w:rPr>
          <w:rFonts w:ascii="Arial" w:eastAsia="Calibri" w:hAnsi="Arial" w:cs="Arial"/>
          <w:color w:val="000000"/>
          <w:sz w:val="24"/>
          <w:szCs w:val="24"/>
          <w:lang w:eastAsia="en-US"/>
        </w:rPr>
        <w:t>descriptivo de puestos del manual de organización</w:t>
      </w:r>
      <w:r w:rsidRPr="00450A87">
        <w:rPr>
          <w:rFonts w:ascii="Arial" w:eastAsia="Calibri" w:hAnsi="Arial" w:cs="Arial"/>
          <w:color w:val="000000"/>
          <w:sz w:val="24"/>
          <w:szCs w:val="24"/>
          <w:lang w:eastAsia="en-US"/>
        </w:rPr>
        <w:t xml:space="preserve"> no se indica, dentro de las especificaciones de los puestos, el perfil profesional (título académico) como requisito del empleado para ocupar una posición. Sin embargo, se verificó el cumplimiento del artículo 19 del </w:t>
      </w:r>
      <w:r w:rsidR="008179FB">
        <w:rPr>
          <w:rFonts w:ascii="Arial" w:eastAsia="Calibri" w:hAnsi="Arial" w:cs="Arial"/>
          <w:color w:val="000000"/>
          <w:sz w:val="24"/>
          <w:szCs w:val="24"/>
          <w:lang w:eastAsia="en-US"/>
        </w:rPr>
        <w:t>R</w:t>
      </w:r>
      <w:r w:rsidRPr="00450A87">
        <w:rPr>
          <w:rFonts w:ascii="Arial" w:eastAsia="Calibri" w:hAnsi="Arial" w:cs="Arial"/>
          <w:color w:val="000000"/>
          <w:sz w:val="24"/>
          <w:szCs w:val="24"/>
          <w:lang w:eastAsia="en-US"/>
        </w:rPr>
        <w:t xml:space="preserve">eglamento del IMM de Solidaridad, al corroborar el grado de estudios de nivel licenciatura de la titular de la </w:t>
      </w:r>
      <w:r w:rsidR="008179FB" w:rsidRPr="00450A87">
        <w:rPr>
          <w:rFonts w:ascii="Arial" w:eastAsia="Calibri" w:hAnsi="Arial" w:cs="Arial"/>
          <w:color w:val="000000"/>
          <w:sz w:val="24"/>
          <w:szCs w:val="24"/>
          <w:lang w:eastAsia="en-US"/>
        </w:rPr>
        <w:t>dirección g</w:t>
      </w:r>
      <w:r w:rsidRPr="00450A87">
        <w:rPr>
          <w:rFonts w:ascii="Arial" w:eastAsia="Calibri" w:hAnsi="Arial" w:cs="Arial"/>
          <w:color w:val="000000"/>
          <w:sz w:val="24"/>
          <w:szCs w:val="24"/>
          <w:lang w:eastAsia="en-US"/>
        </w:rPr>
        <w:t>eneral del instituto</w:t>
      </w:r>
      <w:r w:rsidRPr="00450A87">
        <w:rPr>
          <w:rFonts w:ascii="Arial" w:eastAsia="Calibri" w:hAnsi="Arial" w:cs="Arial"/>
          <w:color w:val="000000"/>
          <w:sz w:val="24"/>
          <w:szCs w:val="24"/>
          <w:vertAlign w:val="superscript"/>
          <w:lang w:eastAsia="en-US"/>
        </w:rPr>
        <w:footnoteReference w:id="42"/>
      </w:r>
      <w:r w:rsidRPr="00450A87">
        <w:rPr>
          <w:rFonts w:ascii="Arial" w:eastAsia="Calibri" w:hAnsi="Arial" w:cs="Arial"/>
          <w:color w:val="000000"/>
          <w:sz w:val="24"/>
          <w:szCs w:val="24"/>
          <w:lang w:eastAsia="en-US"/>
        </w:rPr>
        <w:t>.</w:t>
      </w:r>
    </w:p>
    <w:p w14:paraId="514E2E16" w14:textId="77777777" w:rsidR="008179FB" w:rsidRPr="007D23A2" w:rsidRDefault="008179FB" w:rsidP="00584211">
      <w:pPr>
        <w:autoSpaceDE w:val="0"/>
        <w:autoSpaceDN w:val="0"/>
        <w:adjustRightInd w:val="0"/>
        <w:spacing w:after="0"/>
        <w:jc w:val="both"/>
        <w:rPr>
          <w:rFonts w:ascii="Arial" w:eastAsia="Calibri" w:hAnsi="Arial" w:cs="Arial"/>
          <w:color w:val="000000"/>
          <w:sz w:val="10"/>
          <w:szCs w:val="10"/>
          <w:lang w:eastAsia="en-US"/>
        </w:rPr>
      </w:pPr>
    </w:p>
    <w:p w14:paraId="48711237" w14:textId="1207D39F" w:rsidR="00450A87" w:rsidRDefault="00450A87" w:rsidP="00584211">
      <w:pPr>
        <w:autoSpaceDE w:val="0"/>
        <w:autoSpaceDN w:val="0"/>
        <w:adjustRightInd w:val="0"/>
        <w:spacing w:after="0"/>
        <w:jc w:val="both"/>
        <w:rPr>
          <w:rFonts w:ascii="Arial" w:eastAsia="Calibri" w:hAnsi="Arial" w:cs="Arial"/>
          <w:color w:val="000000"/>
          <w:sz w:val="24"/>
          <w:szCs w:val="24"/>
          <w:lang w:eastAsia="en-US"/>
        </w:rPr>
      </w:pPr>
      <w:r w:rsidRPr="00450A87">
        <w:rPr>
          <w:rFonts w:ascii="Arial" w:eastAsia="Calibri" w:hAnsi="Arial" w:cs="Arial"/>
          <w:color w:val="000000"/>
          <w:sz w:val="24"/>
          <w:szCs w:val="24"/>
          <w:lang w:eastAsia="en-US"/>
        </w:rPr>
        <w:t>La importancia de que los manuales de organización contengan perfiles radica en que permite estructurar y definir las funciones de cada uno de los puestos brindando una mejor organización de las funciones y responsabilidades. Los perfiles de puestos basados en competencias, no sólo por habilidades, sino también académicas, permiten un mejor rendimiento laboral y afectan directamente en la eficacia y eficiencia de las funciones de los servidores públicos, lo cual debe incidir en la consecución de los objetivos de la institución.</w:t>
      </w:r>
    </w:p>
    <w:p w14:paraId="34D4A0EC" w14:textId="77777777" w:rsidR="00584211" w:rsidRPr="00450A87" w:rsidRDefault="00584211" w:rsidP="00584211">
      <w:pPr>
        <w:autoSpaceDE w:val="0"/>
        <w:autoSpaceDN w:val="0"/>
        <w:adjustRightInd w:val="0"/>
        <w:spacing w:after="0"/>
        <w:jc w:val="both"/>
        <w:rPr>
          <w:rFonts w:ascii="Arial" w:eastAsia="Calibri" w:hAnsi="Arial" w:cs="Arial"/>
          <w:color w:val="000000"/>
          <w:sz w:val="24"/>
          <w:szCs w:val="24"/>
          <w:lang w:eastAsia="en-US"/>
        </w:rPr>
      </w:pPr>
    </w:p>
    <w:p w14:paraId="5C2E4883" w14:textId="77777777" w:rsidR="00E60C05" w:rsidRPr="00E60C05" w:rsidRDefault="00E60C05" w:rsidP="00E60C05">
      <w:pPr>
        <w:autoSpaceDE w:val="0"/>
        <w:autoSpaceDN w:val="0"/>
        <w:adjustRightInd w:val="0"/>
        <w:contextualSpacing/>
        <w:jc w:val="both"/>
        <w:rPr>
          <w:rFonts w:ascii="Arial" w:hAnsi="Arial" w:cs="Arial"/>
          <w:bCs/>
          <w:sz w:val="24"/>
        </w:rPr>
      </w:pPr>
      <w:r w:rsidRPr="00E60C05">
        <w:rPr>
          <w:rFonts w:ascii="Arial" w:hAnsi="Arial" w:cs="Arial"/>
          <w:bCs/>
          <w:sz w:val="24"/>
        </w:rPr>
        <w:t>Derivado del análisis anterior, se determinó la siguiente observación:</w:t>
      </w:r>
    </w:p>
    <w:p w14:paraId="76A0AE11" w14:textId="77777777" w:rsidR="00E60C05" w:rsidRPr="00E60C05" w:rsidRDefault="00E60C05" w:rsidP="00E60C05">
      <w:pPr>
        <w:tabs>
          <w:tab w:val="left" w:pos="1644"/>
        </w:tabs>
        <w:autoSpaceDE w:val="0"/>
        <w:autoSpaceDN w:val="0"/>
        <w:adjustRightInd w:val="0"/>
        <w:spacing w:after="0"/>
        <w:jc w:val="both"/>
        <w:rPr>
          <w:rFonts w:ascii="Arial" w:hAnsi="Arial" w:cs="Arial"/>
          <w:sz w:val="24"/>
        </w:rPr>
      </w:pPr>
    </w:p>
    <w:p w14:paraId="0D42B246" w14:textId="60733281" w:rsidR="00E60C05" w:rsidRDefault="00E60C05" w:rsidP="00E60C05">
      <w:pPr>
        <w:pStyle w:val="Prrafodelista"/>
        <w:numPr>
          <w:ilvl w:val="0"/>
          <w:numId w:val="46"/>
        </w:numPr>
        <w:spacing w:after="0"/>
        <w:jc w:val="both"/>
        <w:rPr>
          <w:rFonts w:ascii="Arial" w:eastAsia="Calibri" w:hAnsi="Arial" w:cs="Arial"/>
          <w:sz w:val="24"/>
        </w:rPr>
      </w:pPr>
      <w:r w:rsidRPr="00E60C05">
        <w:rPr>
          <w:rFonts w:ascii="Arial" w:eastAsia="Calibri" w:hAnsi="Arial" w:cs="Arial"/>
          <w:sz w:val="24"/>
        </w:rPr>
        <w:t xml:space="preserve">Se identificó debilidad en la conformación del apartado </w:t>
      </w:r>
      <w:r w:rsidR="00455A9A">
        <w:rPr>
          <w:rFonts w:ascii="Arial" w:eastAsia="Calibri" w:hAnsi="Arial" w:cs="Arial"/>
          <w:sz w:val="24"/>
        </w:rPr>
        <w:t>“D</w:t>
      </w:r>
      <w:r w:rsidR="00A72C47" w:rsidRPr="00E60C05">
        <w:rPr>
          <w:rFonts w:ascii="Arial" w:eastAsia="Calibri" w:hAnsi="Arial" w:cs="Arial"/>
          <w:sz w:val="24"/>
        </w:rPr>
        <w:t xml:space="preserve">escriptivo de </w:t>
      </w:r>
      <w:r w:rsidR="00455A9A">
        <w:rPr>
          <w:rFonts w:ascii="Arial" w:eastAsia="Calibri" w:hAnsi="Arial" w:cs="Arial"/>
          <w:sz w:val="24"/>
        </w:rPr>
        <w:t>P</w:t>
      </w:r>
      <w:r w:rsidR="00A72C47" w:rsidRPr="00E60C05">
        <w:rPr>
          <w:rFonts w:ascii="Arial" w:eastAsia="Calibri" w:hAnsi="Arial" w:cs="Arial"/>
          <w:sz w:val="24"/>
        </w:rPr>
        <w:t>uestos</w:t>
      </w:r>
      <w:r w:rsidR="00455A9A">
        <w:rPr>
          <w:rFonts w:ascii="Arial" w:eastAsia="Calibri" w:hAnsi="Arial" w:cs="Arial"/>
          <w:sz w:val="24"/>
        </w:rPr>
        <w:t>”</w:t>
      </w:r>
      <w:r w:rsidR="00A72C47" w:rsidRPr="00E60C05">
        <w:rPr>
          <w:rFonts w:ascii="Arial" w:eastAsia="Calibri" w:hAnsi="Arial" w:cs="Arial"/>
          <w:sz w:val="24"/>
        </w:rPr>
        <w:t xml:space="preserve"> del manual de organización</w:t>
      </w:r>
      <w:r w:rsidRPr="00E60C05">
        <w:rPr>
          <w:rFonts w:ascii="Arial" w:eastAsia="Calibri" w:hAnsi="Arial" w:cs="Arial"/>
          <w:sz w:val="24"/>
        </w:rPr>
        <w:t>, al no incluir las competencias académicas que deben reunir los servidores públicos para ocupar un</w:t>
      </w:r>
      <w:r w:rsidR="00A72C47">
        <w:rPr>
          <w:rFonts w:ascii="Arial" w:eastAsia="Calibri" w:hAnsi="Arial" w:cs="Arial"/>
          <w:sz w:val="24"/>
        </w:rPr>
        <w:t xml:space="preserve"> cargo</w:t>
      </w:r>
      <w:r w:rsidRPr="00E60C05">
        <w:rPr>
          <w:rFonts w:ascii="Arial" w:eastAsia="Calibri" w:hAnsi="Arial" w:cs="Arial"/>
          <w:sz w:val="24"/>
        </w:rPr>
        <w:t xml:space="preserve"> en el IMM de Solidaridad.</w:t>
      </w:r>
    </w:p>
    <w:p w14:paraId="52BDD0B7" w14:textId="77777777" w:rsidR="006C68AB" w:rsidRDefault="006C68AB" w:rsidP="006C68AB">
      <w:pPr>
        <w:pStyle w:val="Prrafodelista"/>
        <w:spacing w:after="0"/>
        <w:ind w:left="360"/>
        <w:jc w:val="both"/>
        <w:rPr>
          <w:rFonts w:ascii="Arial" w:eastAsia="Calibri" w:hAnsi="Arial" w:cs="Arial"/>
          <w:sz w:val="24"/>
        </w:rPr>
      </w:pPr>
    </w:p>
    <w:p w14:paraId="56FCD98A" w14:textId="058CD2DD" w:rsidR="00584211" w:rsidRPr="00A65B17" w:rsidRDefault="006C68AB" w:rsidP="00E17CF5">
      <w:pPr>
        <w:pStyle w:val="Prrafodelista"/>
        <w:spacing w:after="0"/>
        <w:ind w:left="360"/>
        <w:jc w:val="both"/>
        <w:rPr>
          <w:rFonts w:ascii="Arial" w:eastAsia="Times New Roman" w:hAnsi="Arial" w:cs="Arial"/>
          <w:sz w:val="24"/>
          <w:szCs w:val="24"/>
          <w:lang w:eastAsia="es-ES"/>
        </w:rPr>
      </w:pPr>
      <w:r>
        <w:rPr>
          <w:rFonts w:ascii="Arial" w:eastAsia="Calibri" w:hAnsi="Arial" w:cs="Arial"/>
          <w:sz w:val="24"/>
        </w:rPr>
        <w:t>Derivado</w:t>
      </w:r>
      <w:r w:rsidRPr="006C68AB">
        <w:rPr>
          <w:rFonts w:ascii="Arial" w:eastAsia="Calibri" w:hAnsi="Arial" w:cs="Arial"/>
          <w:sz w:val="24"/>
        </w:rPr>
        <w:t xml:space="preserve"> de la reunión de trabajo efectuada, </w:t>
      </w:r>
      <w:r w:rsidR="00584211" w:rsidRPr="005B7C57">
        <w:rPr>
          <w:rFonts w:ascii="Arial" w:eastAsia="Calibri" w:hAnsi="Arial" w:cs="Arial"/>
          <w:sz w:val="24"/>
        </w:rPr>
        <w:t xml:space="preserve">el Instituto de las Mujeres del Municipio de Solidaridad, </w:t>
      </w:r>
      <w:r w:rsidR="00E17CF5" w:rsidRPr="005B7C57">
        <w:rPr>
          <w:rFonts w:ascii="Arial" w:eastAsia="Calibri" w:hAnsi="Arial" w:cs="Arial"/>
          <w:sz w:val="24"/>
        </w:rPr>
        <w:t>presentó evidencia por medio de</w:t>
      </w:r>
      <w:r w:rsidR="00EF218E" w:rsidRPr="005B7C57">
        <w:rPr>
          <w:rFonts w:ascii="Arial" w:eastAsia="Calibri" w:hAnsi="Arial" w:cs="Arial"/>
          <w:sz w:val="24"/>
        </w:rPr>
        <w:t xml:space="preserve"> </w:t>
      </w:r>
      <w:r w:rsidR="00E17CF5" w:rsidRPr="005B7C57">
        <w:rPr>
          <w:rFonts w:ascii="Arial" w:eastAsia="Calibri" w:hAnsi="Arial" w:cs="Arial"/>
          <w:sz w:val="24"/>
        </w:rPr>
        <w:t>l</w:t>
      </w:r>
      <w:r w:rsidR="00EF218E" w:rsidRPr="005B7C57">
        <w:rPr>
          <w:rFonts w:ascii="Arial" w:eastAsia="Calibri" w:hAnsi="Arial" w:cs="Arial"/>
          <w:sz w:val="24"/>
        </w:rPr>
        <w:t>a</w:t>
      </w:r>
      <w:r w:rsidR="00E17CF5" w:rsidRPr="005B7C57">
        <w:rPr>
          <w:rFonts w:ascii="Arial" w:eastAsia="Calibri" w:hAnsi="Arial" w:cs="Arial"/>
          <w:sz w:val="24"/>
        </w:rPr>
        <w:t xml:space="preserve"> cual, la </w:t>
      </w:r>
      <w:r w:rsidR="00A72C47" w:rsidRPr="005B7C57">
        <w:rPr>
          <w:rFonts w:ascii="Arial" w:eastAsia="Calibri" w:hAnsi="Arial" w:cs="Arial"/>
          <w:sz w:val="24"/>
        </w:rPr>
        <w:t xml:space="preserve">dirección general del instituto </w:t>
      </w:r>
      <w:r w:rsidR="00E17CF5" w:rsidRPr="005B7C57">
        <w:rPr>
          <w:rFonts w:ascii="Arial" w:eastAsia="Calibri" w:hAnsi="Arial" w:cs="Arial"/>
          <w:sz w:val="24"/>
        </w:rPr>
        <w:t>solicita a sus Coordinaciones Administrativa y Jurídica, la modificación del Manual de Organización de las Coordinaciones del Instituto</w:t>
      </w:r>
      <w:r w:rsidR="00A65B17" w:rsidRPr="005B7C57">
        <w:rPr>
          <w:rFonts w:ascii="Arial" w:eastAsia="Calibri" w:hAnsi="Arial" w:cs="Arial"/>
          <w:sz w:val="24"/>
        </w:rPr>
        <w:t xml:space="preserve"> en </w:t>
      </w:r>
      <w:r w:rsidR="005B7C57" w:rsidRPr="005B7C57">
        <w:rPr>
          <w:rFonts w:ascii="Arial" w:eastAsia="Calibri" w:hAnsi="Arial" w:cs="Arial"/>
          <w:sz w:val="24"/>
        </w:rPr>
        <w:t>donde</w:t>
      </w:r>
      <w:r w:rsidR="00E17CF5" w:rsidRPr="005B7C57">
        <w:rPr>
          <w:rFonts w:ascii="Arial" w:eastAsia="Calibri" w:hAnsi="Arial" w:cs="Arial"/>
          <w:sz w:val="24"/>
        </w:rPr>
        <w:t xml:space="preserve"> se realice una descripción de los puestos</w:t>
      </w:r>
      <w:r w:rsidR="00E17CF5" w:rsidRPr="005B7C57">
        <w:t xml:space="preserve"> </w:t>
      </w:r>
      <w:r w:rsidR="00E17CF5" w:rsidRPr="005B7C57">
        <w:rPr>
          <w:rFonts w:ascii="Arial" w:eastAsia="Calibri" w:hAnsi="Arial" w:cs="Arial"/>
          <w:sz w:val="24"/>
        </w:rPr>
        <w:t>para promover la inclusión de la profesionalización por medio de las competencias académicas</w:t>
      </w:r>
      <w:r w:rsidR="00D0169E" w:rsidRPr="005B7C57">
        <w:rPr>
          <w:rFonts w:ascii="Arial" w:eastAsia="Calibri" w:hAnsi="Arial" w:cs="Arial"/>
          <w:sz w:val="24"/>
        </w:rPr>
        <w:t xml:space="preserve">, para que pueda ser sometido </w:t>
      </w:r>
      <w:r w:rsidR="00A65B17" w:rsidRPr="005B7C57">
        <w:rPr>
          <w:rFonts w:ascii="Arial" w:eastAsia="Calibri" w:hAnsi="Arial" w:cs="Arial"/>
          <w:sz w:val="24"/>
        </w:rPr>
        <w:t>a consideración y aprobación de la Junta Direc</w:t>
      </w:r>
      <w:r w:rsidR="00EF218E" w:rsidRPr="005B7C57">
        <w:rPr>
          <w:rFonts w:ascii="Arial" w:eastAsia="Calibri" w:hAnsi="Arial" w:cs="Arial"/>
          <w:sz w:val="24"/>
        </w:rPr>
        <w:t xml:space="preserve">tiva, </w:t>
      </w:r>
      <w:r w:rsidR="00E17CF5" w:rsidRPr="005B7C57">
        <w:rPr>
          <w:rFonts w:ascii="Arial" w:eastAsia="Times New Roman" w:hAnsi="Arial" w:cs="Arial"/>
          <w:sz w:val="24"/>
          <w:szCs w:val="24"/>
          <w:lang w:eastAsia="es-ES"/>
        </w:rPr>
        <w:t xml:space="preserve">estableciendo como fecha compromiso para presentar el </w:t>
      </w:r>
      <w:r w:rsidR="00A72C47" w:rsidRPr="005B7C57">
        <w:rPr>
          <w:rFonts w:ascii="Arial" w:eastAsia="Times New Roman" w:hAnsi="Arial" w:cs="Arial"/>
          <w:sz w:val="24"/>
          <w:szCs w:val="24"/>
          <w:lang w:eastAsia="es-ES"/>
        </w:rPr>
        <w:t xml:space="preserve">manual de organización </w:t>
      </w:r>
      <w:r w:rsidR="00E17CF5" w:rsidRPr="005B7C57">
        <w:rPr>
          <w:rFonts w:ascii="Arial" w:eastAsia="Times New Roman" w:hAnsi="Arial" w:cs="Arial"/>
          <w:sz w:val="24"/>
          <w:szCs w:val="24"/>
          <w:lang w:eastAsia="es-ES"/>
        </w:rPr>
        <w:t>actualizado el día 30 de noviembre de 2023.</w:t>
      </w:r>
    </w:p>
    <w:p w14:paraId="3D3273E6" w14:textId="77777777" w:rsidR="00E17CF5" w:rsidRPr="00EA48AF" w:rsidRDefault="00E17CF5" w:rsidP="00EA48AF">
      <w:pPr>
        <w:spacing w:after="0"/>
        <w:jc w:val="both"/>
        <w:rPr>
          <w:rFonts w:ascii="Arial" w:eastAsia="Times New Roman" w:hAnsi="Arial" w:cs="Arial"/>
          <w:b/>
          <w:sz w:val="28"/>
          <w:szCs w:val="24"/>
          <w:lang w:eastAsia="es-ES"/>
        </w:rPr>
      </w:pPr>
    </w:p>
    <w:p w14:paraId="5395268E" w14:textId="77777777" w:rsidR="00257229" w:rsidRPr="0042244F" w:rsidRDefault="00257229" w:rsidP="00257229">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 Desempeño.</w:t>
      </w:r>
    </w:p>
    <w:p w14:paraId="1BF4F3EC" w14:textId="77777777" w:rsidR="00257229" w:rsidRDefault="00257229" w:rsidP="00257229">
      <w:pPr>
        <w:spacing w:after="0"/>
        <w:jc w:val="both"/>
        <w:rPr>
          <w:rFonts w:ascii="Arial" w:eastAsia="Times New Roman" w:hAnsi="Arial" w:cs="Arial"/>
          <w:sz w:val="24"/>
          <w:szCs w:val="24"/>
          <w:lang w:eastAsia="es-ES"/>
        </w:rPr>
      </w:pPr>
    </w:p>
    <w:p w14:paraId="1F3E7283" w14:textId="77777777" w:rsidR="00257229" w:rsidRDefault="00257229" w:rsidP="00257229">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tana Roo recomienda al</w:t>
      </w:r>
      <w:r>
        <w:rPr>
          <w:rFonts w:ascii="Arial" w:eastAsia="Times New Roman" w:hAnsi="Arial" w:cs="Arial"/>
          <w:sz w:val="24"/>
          <w:szCs w:val="24"/>
          <w:lang w:eastAsia="es-ES"/>
        </w:rPr>
        <w:t xml:space="preserve"> </w:t>
      </w:r>
      <w:r w:rsidRPr="002548CE">
        <w:rPr>
          <w:rFonts w:ascii="Arial" w:eastAsia="Times New Roman" w:hAnsi="Arial" w:cs="Arial"/>
          <w:sz w:val="24"/>
          <w:szCs w:val="24"/>
          <w:lang w:eastAsia="es-ES"/>
        </w:rPr>
        <w:t xml:space="preserve">Instituto </w:t>
      </w:r>
      <w:r w:rsidR="00450A87">
        <w:rPr>
          <w:rFonts w:ascii="Arial" w:eastAsia="Times New Roman" w:hAnsi="Arial" w:cs="Arial"/>
          <w:sz w:val="24"/>
          <w:szCs w:val="24"/>
          <w:lang w:eastAsia="es-ES"/>
        </w:rPr>
        <w:t xml:space="preserve">de las Mujeres </w:t>
      </w:r>
      <w:r w:rsidR="007416CE">
        <w:rPr>
          <w:rFonts w:ascii="Arial" w:eastAsia="Times New Roman" w:hAnsi="Arial" w:cs="Arial"/>
          <w:sz w:val="24"/>
          <w:szCs w:val="24"/>
          <w:lang w:eastAsia="es-ES"/>
        </w:rPr>
        <w:t>del Municipio de Solidaridad</w:t>
      </w:r>
      <w:r w:rsidR="00E60C05">
        <w:rPr>
          <w:rFonts w:ascii="Arial" w:eastAsia="Times New Roman" w:hAnsi="Arial" w:cs="Arial"/>
          <w:sz w:val="24"/>
          <w:szCs w:val="24"/>
          <w:lang w:eastAsia="es-ES"/>
        </w:rPr>
        <w:t>,</w:t>
      </w:r>
      <w:r w:rsidR="007416CE">
        <w:rPr>
          <w:rFonts w:ascii="Arial" w:eastAsia="Times New Roman" w:hAnsi="Arial" w:cs="Arial"/>
          <w:sz w:val="24"/>
          <w:szCs w:val="24"/>
          <w:lang w:eastAsia="es-ES"/>
        </w:rPr>
        <w:t xml:space="preserve"> </w:t>
      </w:r>
      <w:r w:rsidRPr="001D226F">
        <w:rPr>
          <w:rFonts w:ascii="Arial" w:hAnsi="Arial" w:cs="Arial"/>
          <w:sz w:val="24"/>
          <w:szCs w:val="24"/>
        </w:rPr>
        <w:t>lo siguiente:</w:t>
      </w:r>
    </w:p>
    <w:p w14:paraId="39BBD3E5" w14:textId="77777777" w:rsidR="00584211" w:rsidRDefault="00584211" w:rsidP="00EA48AF">
      <w:pPr>
        <w:spacing w:after="0"/>
        <w:jc w:val="both"/>
        <w:rPr>
          <w:rFonts w:ascii="Arial" w:hAnsi="Arial" w:cs="Arial"/>
          <w:sz w:val="24"/>
          <w:szCs w:val="24"/>
        </w:rPr>
      </w:pPr>
    </w:p>
    <w:p w14:paraId="75BCDCE4" w14:textId="77777777" w:rsidR="00E60C05" w:rsidRDefault="00E60C05" w:rsidP="00E60C05">
      <w:pPr>
        <w:spacing w:after="0"/>
        <w:jc w:val="both"/>
        <w:rPr>
          <w:rFonts w:ascii="Arial" w:hAnsi="Arial" w:cs="Arial"/>
          <w:sz w:val="24"/>
          <w:szCs w:val="24"/>
        </w:rPr>
      </w:pPr>
      <w:r>
        <w:rPr>
          <w:rFonts w:ascii="Arial" w:hAnsi="Arial" w:cs="Arial"/>
          <w:b/>
          <w:sz w:val="24"/>
          <w:szCs w:val="24"/>
        </w:rPr>
        <w:t>22-AEMD-B-083</w:t>
      </w:r>
      <w:r w:rsidRPr="006404DF">
        <w:rPr>
          <w:rFonts w:ascii="Arial" w:hAnsi="Arial" w:cs="Arial"/>
          <w:b/>
          <w:sz w:val="24"/>
          <w:szCs w:val="24"/>
        </w:rPr>
        <w:t>-</w:t>
      </w:r>
      <w:r>
        <w:rPr>
          <w:rFonts w:ascii="Arial" w:hAnsi="Arial" w:cs="Arial"/>
          <w:b/>
          <w:sz w:val="24"/>
          <w:szCs w:val="24"/>
        </w:rPr>
        <w:t>217</w:t>
      </w:r>
      <w:r w:rsidR="006C68AB">
        <w:rPr>
          <w:rFonts w:ascii="Arial" w:hAnsi="Arial" w:cs="Arial"/>
          <w:b/>
          <w:sz w:val="24"/>
          <w:szCs w:val="24"/>
        </w:rPr>
        <w:t>-R04</w:t>
      </w:r>
      <w:r w:rsidRPr="006404DF">
        <w:rPr>
          <w:rFonts w:ascii="Arial" w:hAnsi="Arial" w:cs="Arial"/>
          <w:b/>
          <w:sz w:val="24"/>
          <w:szCs w:val="24"/>
        </w:rPr>
        <w:t>-</w:t>
      </w:r>
      <w:r w:rsidR="00586D47" w:rsidRPr="00586D47">
        <w:rPr>
          <w:rFonts w:ascii="Arial" w:hAnsi="Arial" w:cs="Arial"/>
          <w:b/>
          <w:sz w:val="24"/>
          <w:szCs w:val="24"/>
        </w:rPr>
        <w:t>06</w:t>
      </w:r>
      <w:r w:rsidRPr="006404DF">
        <w:rPr>
          <w:rFonts w:ascii="Arial" w:hAnsi="Arial" w:cs="Arial"/>
          <w:b/>
          <w:sz w:val="24"/>
          <w:szCs w:val="24"/>
        </w:rPr>
        <w:t xml:space="preserve"> Recomendación</w:t>
      </w:r>
    </w:p>
    <w:p w14:paraId="69731BD3" w14:textId="77777777" w:rsidR="00257229" w:rsidRDefault="00257229" w:rsidP="00257229">
      <w:pPr>
        <w:spacing w:after="0"/>
        <w:jc w:val="both"/>
        <w:rPr>
          <w:rFonts w:ascii="Arial" w:eastAsia="Times New Roman" w:hAnsi="Arial" w:cs="Arial"/>
          <w:bCs/>
          <w:iCs/>
          <w:sz w:val="24"/>
          <w:szCs w:val="20"/>
          <w:lang w:eastAsia="es-ES"/>
        </w:rPr>
      </w:pPr>
    </w:p>
    <w:p w14:paraId="7FFF575F" w14:textId="7C5A0D18" w:rsidR="00414BB2" w:rsidRDefault="007416CE" w:rsidP="005B7C57">
      <w:pPr>
        <w:spacing w:after="0"/>
        <w:contextualSpacing/>
        <w:jc w:val="both"/>
        <w:rPr>
          <w:rFonts w:ascii="Arial" w:eastAsia="Calibri" w:hAnsi="Arial" w:cs="Arial"/>
          <w:sz w:val="24"/>
          <w:szCs w:val="24"/>
          <w:lang w:eastAsia="en-US"/>
        </w:rPr>
      </w:pPr>
      <w:r w:rsidRPr="005B7C57">
        <w:rPr>
          <w:rFonts w:ascii="Arial" w:eastAsia="Calibri" w:hAnsi="Arial" w:cs="Arial"/>
          <w:sz w:val="24"/>
          <w:szCs w:val="24"/>
          <w:lang w:eastAsia="es-ES"/>
        </w:rPr>
        <w:t xml:space="preserve">Se deberá </w:t>
      </w:r>
      <w:r w:rsidR="005B7C57" w:rsidRPr="005B7C57">
        <w:rPr>
          <w:rFonts w:ascii="Arial" w:eastAsia="Calibri" w:hAnsi="Arial" w:cs="Arial"/>
          <w:sz w:val="24"/>
          <w:szCs w:val="24"/>
          <w:lang w:eastAsia="es-ES"/>
        </w:rPr>
        <w:t xml:space="preserve">continuar con las gestiones para </w:t>
      </w:r>
      <w:r w:rsidRPr="005B7C57">
        <w:rPr>
          <w:rFonts w:ascii="Arial" w:eastAsia="Calibri" w:hAnsi="Arial" w:cs="Arial"/>
          <w:sz w:val="24"/>
          <w:szCs w:val="24"/>
          <w:lang w:eastAsia="es-ES"/>
        </w:rPr>
        <w:t xml:space="preserve">promover la inclusión de la profesionalización por medio de las competencias académicas en el </w:t>
      </w:r>
      <w:r w:rsidR="00A72C47" w:rsidRPr="005B7C57">
        <w:rPr>
          <w:rFonts w:ascii="Arial" w:eastAsia="Calibri" w:hAnsi="Arial" w:cs="Arial"/>
          <w:sz w:val="24"/>
          <w:szCs w:val="24"/>
          <w:lang w:eastAsia="es-ES"/>
        </w:rPr>
        <w:t xml:space="preserve">manual de organización del instituto, </w:t>
      </w:r>
      <w:r w:rsidRPr="005B7C57">
        <w:rPr>
          <w:rFonts w:ascii="Arial" w:eastAsia="Calibri" w:hAnsi="Arial" w:cs="Arial"/>
          <w:sz w:val="24"/>
          <w:szCs w:val="24"/>
          <w:lang w:eastAsia="es-ES"/>
        </w:rPr>
        <w:t xml:space="preserve">debiendo preservar la documentación que acredite la formación académica, especialidad, preparación o experiencia relacionada con el desempeño del cargo. </w:t>
      </w:r>
      <w:r w:rsidR="00C31582" w:rsidRPr="005B7C57">
        <w:rPr>
          <w:rFonts w:ascii="Arial" w:eastAsia="Calibri" w:hAnsi="Arial" w:cs="Arial"/>
          <w:sz w:val="24"/>
          <w:szCs w:val="24"/>
          <w:lang w:eastAsia="es-ES"/>
        </w:rPr>
        <w:t xml:space="preserve">De lo anterior, </w:t>
      </w:r>
      <w:r w:rsidR="00C31582" w:rsidRPr="005B7C57">
        <w:rPr>
          <w:rFonts w:ascii="Arial" w:eastAsia="Calibri" w:hAnsi="Arial" w:cs="Arial"/>
          <w:sz w:val="24"/>
          <w:szCs w:val="24"/>
          <w:lang w:eastAsia="en-US"/>
        </w:rPr>
        <w:t xml:space="preserve">deberá proporcionar a este órgano superior de fiscalización el </w:t>
      </w:r>
      <w:r w:rsidR="00A72C47" w:rsidRPr="005B7C57">
        <w:rPr>
          <w:rFonts w:ascii="Arial" w:eastAsia="Calibri" w:hAnsi="Arial" w:cs="Arial"/>
          <w:sz w:val="24"/>
          <w:szCs w:val="24"/>
          <w:lang w:eastAsia="en-US"/>
        </w:rPr>
        <w:t>manual de organización</w:t>
      </w:r>
      <w:r w:rsidR="00CF5DCD" w:rsidRPr="005B7C57">
        <w:rPr>
          <w:rFonts w:ascii="Arial" w:eastAsia="Calibri" w:hAnsi="Arial" w:cs="Arial"/>
          <w:sz w:val="24"/>
          <w:szCs w:val="24"/>
          <w:lang w:eastAsia="en-US"/>
        </w:rPr>
        <w:t>,</w:t>
      </w:r>
      <w:r w:rsidR="00C31582" w:rsidRPr="005B7C57">
        <w:rPr>
          <w:rFonts w:ascii="Arial" w:eastAsia="Calibri" w:hAnsi="Arial" w:cs="Arial"/>
          <w:sz w:val="24"/>
          <w:szCs w:val="24"/>
          <w:lang w:eastAsia="en-US"/>
        </w:rPr>
        <w:t xml:space="preserve"> </w:t>
      </w:r>
      <w:r w:rsidR="00101947" w:rsidRPr="005B7C57">
        <w:rPr>
          <w:rFonts w:ascii="Arial" w:eastAsia="Calibri" w:hAnsi="Arial" w:cs="Arial"/>
          <w:sz w:val="24"/>
          <w:szCs w:val="24"/>
          <w:lang w:eastAsia="en-US"/>
        </w:rPr>
        <w:t xml:space="preserve">alineado al </w:t>
      </w:r>
      <w:r w:rsidR="00A72C47">
        <w:rPr>
          <w:rFonts w:ascii="Arial" w:eastAsia="Calibri" w:hAnsi="Arial" w:cs="Arial"/>
          <w:color w:val="000000"/>
          <w:sz w:val="24"/>
          <w:szCs w:val="24"/>
          <w:lang w:eastAsia="en-US"/>
        </w:rPr>
        <w:t>R</w:t>
      </w:r>
      <w:r w:rsidR="00A72C47" w:rsidRPr="00450A87">
        <w:rPr>
          <w:rFonts w:ascii="Arial" w:eastAsia="Calibri" w:hAnsi="Arial" w:cs="Arial"/>
          <w:color w:val="000000"/>
          <w:sz w:val="24"/>
          <w:szCs w:val="24"/>
          <w:lang w:eastAsia="en-US"/>
        </w:rPr>
        <w:t>eglamento del IMM de Solidaridad</w:t>
      </w:r>
      <w:r w:rsidR="00A72C47">
        <w:rPr>
          <w:rFonts w:ascii="Arial" w:eastAsia="Calibri" w:hAnsi="Arial" w:cs="Arial"/>
          <w:color w:val="000000"/>
          <w:sz w:val="24"/>
          <w:szCs w:val="24"/>
          <w:lang w:eastAsia="en-US"/>
        </w:rPr>
        <w:t>,</w:t>
      </w:r>
      <w:r w:rsidR="00101947" w:rsidRPr="005B7C57">
        <w:rPr>
          <w:rFonts w:ascii="Arial" w:eastAsia="Calibri" w:hAnsi="Arial" w:cs="Arial"/>
          <w:sz w:val="24"/>
          <w:szCs w:val="24"/>
          <w:lang w:eastAsia="en-US"/>
        </w:rPr>
        <w:t xml:space="preserve"> actualizado y aprobado</w:t>
      </w:r>
      <w:r w:rsidR="00867955" w:rsidRPr="005B7C57">
        <w:rPr>
          <w:rFonts w:ascii="Arial" w:eastAsia="Calibri" w:hAnsi="Arial" w:cs="Arial"/>
          <w:sz w:val="24"/>
          <w:szCs w:val="24"/>
          <w:lang w:eastAsia="en-US"/>
        </w:rPr>
        <w:t>,</w:t>
      </w:r>
      <w:r w:rsidR="00101947" w:rsidRPr="005B7C57">
        <w:rPr>
          <w:rFonts w:ascii="Arial" w:eastAsia="Calibri" w:hAnsi="Arial" w:cs="Arial"/>
          <w:sz w:val="24"/>
          <w:szCs w:val="24"/>
          <w:lang w:eastAsia="en-US"/>
        </w:rPr>
        <w:t xml:space="preserve"> </w:t>
      </w:r>
      <w:r w:rsidR="00C31582" w:rsidRPr="005B7C57">
        <w:rPr>
          <w:rFonts w:ascii="Arial" w:eastAsia="Calibri" w:hAnsi="Arial" w:cs="Arial"/>
          <w:sz w:val="24"/>
          <w:szCs w:val="24"/>
          <w:lang w:eastAsia="en-US"/>
        </w:rPr>
        <w:t xml:space="preserve">que </w:t>
      </w:r>
      <w:r w:rsidR="00CF5DCD" w:rsidRPr="005B7C57">
        <w:rPr>
          <w:rFonts w:ascii="Arial" w:eastAsia="Calibri" w:hAnsi="Arial" w:cs="Arial"/>
          <w:sz w:val="24"/>
          <w:szCs w:val="24"/>
          <w:lang w:eastAsia="en-US"/>
        </w:rPr>
        <w:t>contenga</w:t>
      </w:r>
      <w:r w:rsidR="00C31582" w:rsidRPr="005B7C57">
        <w:rPr>
          <w:rFonts w:ascii="Arial" w:eastAsia="Calibri" w:hAnsi="Arial" w:cs="Arial"/>
          <w:sz w:val="24"/>
          <w:szCs w:val="24"/>
          <w:lang w:eastAsia="en-US"/>
        </w:rPr>
        <w:t xml:space="preserve"> </w:t>
      </w:r>
      <w:r w:rsidR="005B7C57" w:rsidRPr="005B7C57">
        <w:rPr>
          <w:rFonts w:ascii="Arial" w:eastAsia="Calibri" w:hAnsi="Arial" w:cs="Arial"/>
          <w:sz w:val="24"/>
          <w:szCs w:val="24"/>
          <w:lang w:eastAsia="en-US"/>
        </w:rPr>
        <w:t xml:space="preserve">en </w:t>
      </w:r>
      <w:r w:rsidR="00C31582" w:rsidRPr="005B7C57">
        <w:rPr>
          <w:rFonts w:ascii="Arial" w:eastAsia="Calibri" w:hAnsi="Arial" w:cs="Arial"/>
          <w:sz w:val="24"/>
          <w:szCs w:val="24"/>
          <w:lang w:eastAsia="en-US"/>
        </w:rPr>
        <w:t>el ap</w:t>
      </w:r>
      <w:r w:rsidR="00CF5DCD" w:rsidRPr="005B7C57">
        <w:rPr>
          <w:rFonts w:ascii="Arial" w:eastAsia="Calibri" w:hAnsi="Arial" w:cs="Arial"/>
          <w:sz w:val="24"/>
          <w:szCs w:val="24"/>
          <w:lang w:eastAsia="en-US"/>
        </w:rPr>
        <w:t xml:space="preserve">artado “Descriptivo de Puestos” </w:t>
      </w:r>
      <w:r w:rsidR="00C31582" w:rsidRPr="005B7C57">
        <w:rPr>
          <w:rFonts w:ascii="Arial" w:eastAsia="Calibri" w:hAnsi="Arial" w:cs="Arial"/>
          <w:sz w:val="24"/>
          <w:szCs w:val="24"/>
          <w:lang w:eastAsia="en-US"/>
        </w:rPr>
        <w:t>las competencias académicas que deben reunir los ser</w:t>
      </w:r>
      <w:r w:rsidR="00A72C47">
        <w:rPr>
          <w:rFonts w:ascii="Arial" w:eastAsia="Calibri" w:hAnsi="Arial" w:cs="Arial"/>
          <w:sz w:val="24"/>
          <w:szCs w:val="24"/>
          <w:lang w:eastAsia="en-US"/>
        </w:rPr>
        <w:t>vidores públicos para ocupar un</w:t>
      </w:r>
      <w:r w:rsidR="00C31582" w:rsidRPr="005B7C57">
        <w:rPr>
          <w:rFonts w:ascii="Arial" w:eastAsia="Calibri" w:hAnsi="Arial" w:cs="Arial"/>
          <w:sz w:val="24"/>
          <w:szCs w:val="24"/>
          <w:lang w:eastAsia="en-US"/>
        </w:rPr>
        <w:t xml:space="preserve"> </w:t>
      </w:r>
      <w:r w:rsidR="00A72C47">
        <w:rPr>
          <w:rFonts w:ascii="Arial" w:eastAsia="Calibri" w:hAnsi="Arial" w:cs="Arial"/>
          <w:sz w:val="24"/>
          <w:szCs w:val="24"/>
          <w:lang w:eastAsia="en-US"/>
        </w:rPr>
        <w:t>cargo</w:t>
      </w:r>
      <w:r w:rsidR="00C31582" w:rsidRPr="005B7C57">
        <w:rPr>
          <w:rFonts w:ascii="Arial" w:eastAsia="Calibri" w:hAnsi="Arial" w:cs="Arial"/>
          <w:sz w:val="24"/>
          <w:szCs w:val="24"/>
          <w:lang w:eastAsia="en-US"/>
        </w:rPr>
        <w:t xml:space="preserve"> en el IMM de Solidaridad.</w:t>
      </w:r>
    </w:p>
    <w:p w14:paraId="01C7E308" w14:textId="66D41065" w:rsidR="00C31582" w:rsidRDefault="00C31582" w:rsidP="00C31582">
      <w:pPr>
        <w:spacing w:after="0" w:line="240" w:lineRule="auto"/>
        <w:contextualSpacing/>
        <w:jc w:val="both"/>
        <w:rPr>
          <w:rFonts w:ascii="Arial" w:eastAsia="Calibri" w:hAnsi="Arial" w:cs="Arial"/>
          <w:sz w:val="24"/>
          <w:szCs w:val="24"/>
        </w:rPr>
      </w:pPr>
    </w:p>
    <w:p w14:paraId="7085DEA9" w14:textId="603D876C" w:rsidR="005B7C57" w:rsidRDefault="005B7C57" w:rsidP="00C31582">
      <w:pPr>
        <w:spacing w:after="0" w:line="240" w:lineRule="auto"/>
        <w:contextualSpacing/>
        <w:jc w:val="both"/>
        <w:rPr>
          <w:rFonts w:ascii="Arial" w:eastAsia="Calibri" w:hAnsi="Arial" w:cs="Arial"/>
          <w:sz w:val="24"/>
          <w:szCs w:val="24"/>
        </w:rPr>
      </w:pPr>
    </w:p>
    <w:p w14:paraId="56163BCA" w14:textId="77777777" w:rsidR="00257229" w:rsidRPr="009A5767" w:rsidRDefault="00257229" w:rsidP="00257229">
      <w:pPr>
        <w:spacing w:after="0"/>
        <w:ind w:left="426"/>
        <w:rPr>
          <w:rFonts w:ascii="Arial" w:hAnsi="Arial" w:cs="Arial"/>
          <w:b/>
          <w:sz w:val="24"/>
          <w:szCs w:val="24"/>
        </w:rPr>
      </w:pPr>
      <w:r w:rsidRPr="009A5767">
        <w:rPr>
          <w:rFonts w:ascii="Arial" w:hAnsi="Arial" w:cs="Arial"/>
          <w:b/>
          <w:sz w:val="24"/>
          <w:szCs w:val="24"/>
        </w:rPr>
        <w:t xml:space="preserve">4.2 </w:t>
      </w:r>
      <w:r w:rsidRPr="009A5767">
        <w:rPr>
          <w:rFonts w:ascii="Arial" w:hAnsi="Arial"/>
          <w:b/>
          <w:sz w:val="24"/>
          <w:szCs w:val="24"/>
        </w:rPr>
        <w:t>Capacitación.</w:t>
      </w:r>
    </w:p>
    <w:p w14:paraId="2E00A3A7" w14:textId="77777777" w:rsidR="00257229" w:rsidRPr="009A5767" w:rsidRDefault="00257229" w:rsidP="00257229">
      <w:pPr>
        <w:spacing w:after="0"/>
        <w:rPr>
          <w:rFonts w:ascii="Arial" w:hAnsi="Arial" w:cs="Arial"/>
          <w:sz w:val="24"/>
          <w:szCs w:val="24"/>
        </w:rPr>
      </w:pPr>
    </w:p>
    <w:p w14:paraId="69930D64" w14:textId="77777777" w:rsidR="00257229" w:rsidRPr="009A5767" w:rsidRDefault="00E75396" w:rsidP="009A5767">
      <w:pPr>
        <w:autoSpaceDE w:val="0"/>
        <w:autoSpaceDN w:val="0"/>
        <w:adjustRightInd w:val="0"/>
        <w:spacing w:after="0"/>
        <w:jc w:val="both"/>
        <w:rPr>
          <w:rFonts w:ascii="Arial" w:hAnsi="Arial" w:cs="Arial"/>
          <w:b/>
          <w:bCs/>
          <w:sz w:val="24"/>
          <w:szCs w:val="24"/>
        </w:rPr>
      </w:pPr>
      <w:r>
        <w:rPr>
          <w:rFonts w:ascii="Arial" w:hAnsi="Arial" w:cs="Arial"/>
          <w:b/>
          <w:bCs/>
          <w:sz w:val="24"/>
          <w:szCs w:val="24"/>
        </w:rPr>
        <w:t>Con observación</w:t>
      </w:r>
    </w:p>
    <w:p w14:paraId="4975995B" w14:textId="77777777" w:rsidR="00257229" w:rsidRPr="009A5767" w:rsidRDefault="00257229" w:rsidP="009A5767">
      <w:pPr>
        <w:spacing w:after="0"/>
        <w:rPr>
          <w:rFonts w:ascii="Arial" w:hAnsi="Arial" w:cs="Arial"/>
          <w:sz w:val="24"/>
          <w:szCs w:val="24"/>
        </w:rPr>
      </w:pPr>
    </w:p>
    <w:p w14:paraId="3F8924B4" w14:textId="1091ADCF" w:rsidR="007416CE" w:rsidRPr="007416CE" w:rsidRDefault="007416CE" w:rsidP="007416CE">
      <w:pPr>
        <w:spacing w:after="0"/>
        <w:jc w:val="both"/>
        <w:rPr>
          <w:rFonts w:ascii="Calibri" w:eastAsia="Calibri" w:hAnsi="Calibri" w:cs="Times New Roman"/>
          <w:sz w:val="32"/>
          <w:lang w:eastAsia="en-US"/>
        </w:rPr>
      </w:pPr>
      <w:r w:rsidRPr="007416CE">
        <w:rPr>
          <w:rFonts w:ascii="Arial" w:eastAsia="Calibri" w:hAnsi="Arial" w:cs="Arial"/>
          <w:sz w:val="24"/>
          <w:szCs w:val="24"/>
          <w:lang w:eastAsia="en-US"/>
        </w:rPr>
        <w:t>La</w:t>
      </w:r>
      <w:r w:rsidRPr="007416CE">
        <w:rPr>
          <w:rFonts w:ascii="Arial" w:eastAsia="Calibri" w:hAnsi="Arial" w:cs="Arial"/>
          <w:sz w:val="24"/>
          <w:szCs w:val="18"/>
          <w:lang w:eastAsia="en-US"/>
        </w:rPr>
        <w:t xml:space="preserve"> capacitación se establece como un elemento primordial para el desarrollo de las capacidades y habilidades de los servidores públicos municipales.</w:t>
      </w:r>
      <w:r w:rsidRPr="007416CE">
        <w:rPr>
          <w:rFonts w:ascii="Calibri" w:eastAsia="Calibri" w:hAnsi="Calibri" w:cs="Times New Roman"/>
          <w:sz w:val="32"/>
          <w:lang w:eastAsia="en-US"/>
        </w:rPr>
        <w:t xml:space="preserve"> </w:t>
      </w:r>
      <w:r w:rsidRPr="007416CE">
        <w:rPr>
          <w:rFonts w:ascii="Arial" w:eastAsia="Calibri" w:hAnsi="Arial" w:cs="Arial"/>
          <w:sz w:val="24"/>
          <w:lang w:eastAsia="en-US"/>
        </w:rPr>
        <w:t>Como parte de los indicadores de gestión, se debe establecer un programa anual de capacitación para servidores públicos municipales, el cual debe contener mecanismos para la detección de necesidades en las unidades administrativas, un reporte con la identificación de necesidades de capacitación por unidad administrativa, los objetivos de la capacitación, los cuales deben ser temas prioritarios, el calendario de las acciones de capacitación, y por último, mecanismos para brindar o facilitar acciones de capacitación a servidores públicos</w:t>
      </w:r>
      <w:r w:rsidRPr="007416CE">
        <w:rPr>
          <w:rFonts w:ascii="Arial" w:eastAsia="Calibri" w:hAnsi="Arial" w:cs="Arial"/>
          <w:sz w:val="24"/>
          <w:szCs w:val="18"/>
          <w:vertAlign w:val="superscript"/>
          <w:lang w:eastAsia="en-US"/>
        </w:rPr>
        <w:footnoteReference w:id="43"/>
      </w:r>
      <w:r w:rsidRPr="007416CE">
        <w:rPr>
          <w:rFonts w:ascii="Arial" w:eastAsia="Calibri" w:hAnsi="Arial" w:cs="Arial"/>
          <w:sz w:val="24"/>
          <w:lang w:eastAsia="en-US"/>
        </w:rPr>
        <w:t>.</w:t>
      </w:r>
    </w:p>
    <w:p w14:paraId="0B51F5C5" w14:textId="77777777" w:rsidR="007416CE" w:rsidRPr="007416CE" w:rsidRDefault="007416CE" w:rsidP="007416CE">
      <w:pPr>
        <w:spacing w:after="0"/>
        <w:jc w:val="both"/>
        <w:rPr>
          <w:rFonts w:ascii="Arial" w:eastAsia="Calibri" w:hAnsi="Arial" w:cs="Arial"/>
          <w:color w:val="000000"/>
          <w:sz w:val="24"/>
          <w:szCs w:val="18"/>
          <w:lang w:eastAsia="en-US"/>
        </w:rPr>
      </w:pPr>
    </w:p>
    <w:p w14:paraId="624E3B04" w14:textId="23A24837" w:rsidR="007416CE" w:rsidRDefault="007416CE" w:rsidP="007416CE">
      <w:pPr>
        <w:spacing w:after="0"/>
        <w:jc w:val="both"/>
        <w:rPr>
          <w:rFonts w:ascii="Arial" w:eastAsia="Calibri" w:hAnsi="Arial" w:cs="Arial"/>
          <w:color w:val="000000"/>
          <w:sz w:val="24"/>
          <w:szCs w:val="18"/>
          <w:lang w:eastAsia="en-US"/>
        </w:rPr>
      </w:pPr>
      <w:r w:rsidRPr="007416CE">
        <w:rPr>
          <w:rFonts w:ascii="Arial" w:eastAsia="Calibri" w:hAnsi="Arial" w:cs="Arial"/>
          <w:color w:val="000000"/>
          <w:sz w:val="24"/>
          <w:szCs w:val="18"/>
          <w:lang w:eastAsia="en-US"/>
        </w:rPr>
        <w:t xml:space="preserve">Para el cumplimiento de sus objetivos, el </w:t>
      </w:r>
      <w:r w:rsidR="005F5558">
        <w:rPr>
          <w:rFonts w:ascii="Arial" w:eastAsia="Calibri" w:hAnsi="Arial" w:cs="Arial"/>
          <w:color w:val="000000"/>
          <w:sz w:val="24"/>
          <w:szCs w:val="18"/>
          <w:lang w:eastAsia="en-US"/>
        </w:rPr>
        <w:t>i</w:t>
      </w:r>
      <w:r w:rsidRPr="007416CE">
        <w:rPr>
          <w:rFonts w:ascii="Arial" w:eastAsia="Calibri" w:hAnsi="Arial" w:cs="Arial"/>
          <w:color w:val="000000"/>
          <w:sz w:val="24"/>
          <w:szCs w:val="18"/>
          <w:lang w:eastAsia="en-US"/>
        </w:rPr>
        <w:t xml:space="preserve">nstituto tendrá como atribuciones y responsabilidades, entre otras: promover la capacitación y actualización de los servidores públicos responsables de emitir las políticas públicas, de cada sector del </w:t>
      </w:r>
      <w:r w:rsidR="005F5558">
        <w:rPr>
          <w:rFonts w:ascii="Arial" w:eastAsia="Calibri" w:hAnsi="Arial" w:cs="Arial"/>
          <w:color w:val="000000"/>
          <w:sz w:val="24"/>
          <w:szCs w:val="18"/>
          <w:lang w:eastAsia="en-US"/>
        </w:rPr>
        <w:t>m</w:t>
      </w:r>
      <w:r w:rsidRPr="007416CE">
        <w:rPr>
          <w:rFonts w:ascii="Arial" w:eastAsia="Calibri" w:hAnsi="Arial" w:cs="Arial"/>
          <w:color w:val="000000"/>
          <w:sz w:val="24"/>
          <w:szCs w:val="18"/>
          <w:lang w:eastAsia="en-US"/>
        </w:rPr>
        <w:t xml:space="preserve">unicipio, sobre herramientas y procedimientos para incorporar la perspectiva de género en la planeación local y los procesos de programación presupuestal; promover ante la instancia que corresponda, las modificaciones pertinentes a la legislación estatal o a la reglamentación municipal, a fin de asegurar el marco jurídico que garantice la igualdad de oportunidades en materia de […] capacitación […]. Por su parte, la Junta Directiva del IMM de Solidaridad deberá promover el mejoramiento técnico, administrativo y patrimonial del Instituto para el pleno cumplimiento de sus objetivos y acordar programas o acciones que deba realizar la </w:t>
      </w:r>
      <w:r w:rsidR="005F5558" w:rsidRPr="007416CE">
        <w:rPr>
          <w:rFonts w:ascii="Arial" w:eastAsia="Calibri" w:hAnsi="Arial" w:cs="Arial"/>
          <w:color w:val="000000"/>
          <w:sz w:val="24"/>
          <w:szCs w:val="18"/>
          <w:lang w:eastAsia="en-US"/>
        </w:rPr>
        <w:t>dirección g</w:t>
      </w:r>
      <w:r w:rsidRPr="007416CE">
        <w:rPr>
          <w:rFonts w:ascii="Arial" w:eastAsia="Calibri" w:hAnsi="Arial" w:cs="Arial"/>
          <w:color w:val="000000"/>
          <w:sz w:val="24"/>
          <w:szCs w:val="18"/>
          <w:lang w:eastAsia="en-US"/>
        </w:rPr>
        <w:t>eneral</w:t>
      </w:r>
      <w:r w:rsidRPr="007416CE">
        <w:rPr>
          <w:rFonts w:ascii="Arial" w:eastAsia="Calibri" w:hAnsi="Arial" w:cs="Arial"/>
          <w:color w:val="000000"/>
          <w:sz w:val="24"/>
          <w:szCs w:val="18"/>
          <w:vertAlign w:val="superscript"/>
          <w:lang w:eastAsia="en-US"/>
        </w:rPr>
        <w:footnoteReference w:id="44"/>
      </w:r>
      <w:r w:rsidRPr="007416CE">
        <w:rPr>
          <w:rFonts w:ascii="Arial" w:eastAsia="Calibri" w:hAnsi="Arial" w:cs="Arial"/>
          <w:color w:val="000000"/>
          <w:sz w:val="24"/>
          <w:szCs w:val="18"/>
          <w:lang w:eastAsia="en-US"/>
        </w:rPr>
        <w:t>.</w:t>
      </w:r>
    </w:p>
    <w:p w14:paraId="3611A800" w14:textId="77777777" w:rsidR="005F5558" w:rsidRDefault="005F5558" w:rsidP="006C68AB">
      <w:pPr>
        <w:spacing w:after="0"/>
        <w:jc w:val="both"/>
        <w:rPr>
          <w:rFonts w:ascii="Arial" w:eastAsia="Calibri" w:hAnsi="Arial" w:cs="Arial"/>
          <w:sz w:val="24"/>
          <w:szCs w:val="18"/>
          <w:lang w:eastAsia="en-US"/>
        </w:rPr>
      </w:pPr>
    </w:p>
    <w:p w14:paraId="6E3AE7FC" w14:textId="1FEA167E" w:rsidR="007416CE" w:rsidRDefault="007416CE" w:rsidP="006C68AB">
      <w:pPr>
        <w:spacing w:after="0"/>
        <w:jc w:val="both"/>
        <w:rPr>
          <w:rFonts w:ascii="Arial" w:eastAsia="Calibri" w:hAnsi="Arial" w:cs="Arial"/>
          <w:sz w:val="24"/>
          <w:szCs w:val="18"/>
          <w:lang w:eastAsia="en-US"/>
        </w:rPr>
      </w:pPr>
      <w:r w:rsidRPr="007416CE">
        <w:rPr>
          <w:rFonts w:ascii="Arial" w:eastAsia="Calibri" w:hAnsi="Arial" w:cs="Arial"/>
          <w:sz w:val="24"/>
          <w:szCs w:val="18"/>
          <w:lang w:eastAsia="en-US"/>
        </w:rPr>
        <w:t>Por tal motivo, se solicitó la plantilla de personal y la evidencia de las capacitaciones impartidas al personal adscrito al IMM Solidaridad, relacionadas con</w:t>
      </w:r>
      <w:r w:rsidR="005F5558">
        <w:rPr>
          <w:rFonts w:ascii="Arial" w:eastAsia="Calibri" w:hAnsi="Arial" w:cs="Arial"/>
          <w:sz w:val="24"/>
          <w:szCs w:val="18"/>
          <w:lang w:eastAsia="en-US"/>
        </w:rPr>
        <w:t xml:space="preserve"> el</w:t>
      </w:r>
      <w:r w:rsidRPr="007416CE">
        <w:rPr>
          <w:rFonts w:ascii="Arial" w:eastAsia="Calibri" w:hAnsi="Arial" w:cs="Arial"/>
          <w:sz w:val="24"/>
          <w:szCs w:val="18"/>
          <w:lang w:eastAsia="en-US"/>
        </w:rPr>
        <w:t xml:space="preserve"> deber ser del </w:t>
      </w:r>
      <w:r w:rsidR="005F5558">
        <w:rPr>
          <w:rFonts w:ascii="Arial" w:eastAsia="Calibri" w:hAnsi="Arial" w:cs="Arial"/>
          <w:sz w:val="24"/>
          <w:szCs w:val="18"/>
          <w:lang w:eastAsia="en-US"/>
        </w:rPr>
        <w:t>i</w:t>
      </w:r>
      <w:r w:rsidRPr="007416CE">
        <w:rPr>
          <w:rFonts w:ascii="Arial" w:eastAsia="Calibri" w:hAnsi="Arial" w:cs="Arial"/>
          <w:sz w:val="24"/>
          <w:szCs w:val="18"/>
          <w:lang w:eastAsia="en-US"/>
        </w:rPr>
        <w:t>nstituto, para el análisis de las competencias y profesionalización de los mismos, durante el ejercicio en revisión.</w:t>
      </w:r>
    </w:p>
    <w:p w14:paraId="64E29F16" w14:textId="77777777" w:rsidR="006C68AB" w:rsidRPr="007416CE" w:rsidRDefault="006C68AB" w:rsidP="006C68AB">
      <w:pPr>
        <w:spacing w:after="0"/>
        <w:jc w:val="both"/>
        <w:rPr>
          <w:rFonts w:ascii="Arial" w:eastAsia="Calibri" w:hAnsi="Arial" w:cs="Arial"/>
          <w:sz w:val="24"/>
          <w:szCs w:val="18"/>
          <w:lang w:eastAsia="en-US"/>
        </w:rPr>
      </w:pPr>
    </w:p>
    <w:p w14:paraId="64FE0899" w14:textId="0F6B7F6F" w:rsidR="007416CE" w:rsidRPr="007416CE" w:rsidRDefault="007416CE" w:rsidP="007416CE">
      <w:pPr>
        <w:spacing w:after="0"/>
        <w:jc w:val="both"/>
        <w:rPr>
          <w:rFonts w:ascii="Arial" w:eastAsia="Calibri" w:hAnsi="Arial" w:cs="Arial"/>
          <w:sz w:val="24"/>
          <w:szCs w:val="24"/>
          <w:lang w:eastAsia="en-US"/>
        </w:rPr>
      </w:pPr>
      <w:r w:rsidRPr="007416CE">
        <w:rPr>
          <w:rFonts w:ascii="Arial" w:eastAsia="Calibri" w:hAnsi="Arial" w:cs="Arial"/>
          <w:sz w:val="24"/>
          <w:szCs w:val="18"/>
          <w:lang w:eastAsia="en-US"/>
        </w:rPr>
        <w:t xml:space="preserve">Con respecto a la plantilla de personal remitida, se verificó que está conformada por 33 servidores públicos adscritos al Instituto de las Mujeres del Municipio de </w:t>
      </w:r>
      <w:r w:rsidRPr="007416CE">
        <w:rPr>
          <w:rFonts w:ascii="Arial" w:eastAsia="Calibri" w:hAnsi="Arial" w:cs="Arial"/>
          <w:sz w:val="24"/>
          <w:szCs w:val="24"/>
          <w:lang w:eastAsia="en-US"/>
        </w:rPr>
        <w:t>Solidaridad</w:t>
      </w:r>
      <w:r w:rsidR="008A7C61">
        <w:rPr>
          <w:rFonts w:ascii="Arial" w:eastAsia="Calibri" w:hAnsi="Arial" w:cs="Arial"/>
          <w:sz w:val="24"/>
          <w:szCs w:val="24"/>
          <w:lang w:eastAsia="en-US"/>
        </w:rPr>
        <w:t>, en la cual incluyen el registro de</w:t>
      </w:r>
      <w:r w:rsidRPr="007416CE">
        <w:rPr>
          <w:rFonts w:ascii="Arial" w:eastAsia="Calibri" w:hAnsi="Arial" w:cs="Arial"/>
          <w:sz w:val="24"/>
          <w:szCs w:val="24"/>
          <w:lang w:eastAsia="en-US"/>
        </w:rPr>
        <w:t xml:space="preserve"> datos</w:t>
      </w:r>
      <w:r w:rsidR="008A7C61">
        <w:rPr>
          <w:rFonts w:ascii="Arial" w:eastAsia="Calibri" w:hAnsi="Arial" w:cs="Arial"/>
          <w:sz w:val="24"/>
          <w:szCs w:val="24"/>
          <w:lang w:eastAsia="en-US"/>
        </w:rPr>
        <w:t xml:space="preserve"> tales</w:t>
      </w:r>
      <w:r w:rsidRPr="007416CE">
        <w:rPr>
          <w:rFonts w:ascii="Arial" w:eastAsia="Calibri" w:hAnsi="Arial" w:cs="Arial"/>
          <w:sz w:val="24"/>
          <w:szCs w:val="24"/>
          <w:lang w:eastAsia="en-US"/>
        </w:rPr>
        <w:t xml:space="preserve"> como</w:t>
      </w:r>
      <w:r w:rsidR="008A7C61">
        <w:rPr>
          <w:rFonts w:ascii="Arial" w:eastAsia="Calibri" w:hAnsi="Arial" w:cs="Arial"/>
          <w:sz w:val="24"/>
          <w:szCs w:val="24"/>
          <w:lang w:eastAsia="en-US"/>
        </w:rPr>
        <w:t>,</w:t>
      </w:r>
      <w:r w:rsidRPr="007416CE">
        <w:rPr>
          <w:rFonts w:ascii="Arial" w:eastAsia="Calibri" w:hAnsi="Arial" w:cs="Arial"/>
          <w:sz w:val="24"/>
          <w:szCs w:val="24"/>
          <w:lang w:eastAsia="en-US"/>
        </w:rPr>
        <w:t xml:space="preserve"> el nombre y código de empleado, registro federal de contribuyentes, puesto y/o cargo, área a la que pertenece, título académico, entre otros datos personales.</w:t>
      </w:r>
    </w:p>
    <w:p w14:paraId="009CCE39" w14:textId="77777777" w:rsidR="007416CE" w:rsidRPr="007416CE" w:rsidRDefault="007416CE" w:rsidP="007416CE">
      <w:pPr>
        <w:spacing w:after="0"/>
        <w:jc w:val="both"/>
        <w:rPr>
          <w:rFonts w:ascii="Arial" w:eastAsia="Calibri" w:hAnsi="Arial" w:cs="Arial"/>
          <w:sz w:val="24"/>
          <w:szCs w:val="24"/>
          <w:lang w:eastAsia="en-US"/>
        </w:rPr>
      </w:pPr>
    </w:p>
    <w:p w14:paraId="1A9FFEC2" w14:textId="297D5FF9" w:rsidR="007416CE" w:rsidRPr="007416CE" w:rsidRDefault="007416CE" w:rsidP="007416CE">
      <w:pPr>
        <w:spacing w:after="0"/>
        <w:jc w:val="both"/>
        <w:rPr>
          <w:rFonts w:ascii="Arial" w:eastAsia="Calibri" w:hAnsi="Arial" w:cs="Arial"/>
          <w:sz w:val="24"/>
          <w:szCs w:val="24"/>
          <w:lang w:eastAsia="en-US"/>
        </w:rPr>
      </w:pPr>
      <w:r w:rsidRPr="007416CE">
        <w:rPr>
          <w:rFonts w:ascii="Arial" w:eastAsia="Calibri" w:hAnsi="Arial" w:cs="Arial"/>
          <w:sz w:val="24"/>
          <w:szCs w:val="24"/>
          <w:lang w:eastAsia="en-US"/>
        </w:rPr>
        <w:t>De acuerdo con la información solicitada referente a cursos y talleres de capacitación realizados durante el año 2022, el organismo público remitió un archivo digital con el Informe Anual de Actividades del mismo año, donde se encuentran las pláticas y talleres que fueron impartidos por el Instituto de las Mujeres del Municipio de Solidaridad en dicho periodo, sin embargo, no se logr</w:t>
      </w:r>
      <w:r w:rsidR="005F5558">
        <w:rPr>
          <w:rFonts w:ascii="Arial" w:eastAsia="Calibri" w:hAnsi="Arial" w:cs="Arial"/>
          <w:sz w:val="24"/>
          <w:szCs w:val="24"/>
          <w:lang w:eastAsia="en-US"/>
        </w:rPr>
        <w:t>ó</w:t>
      </w:r>
      <w:r w:rsidRPr="007416CE">
        <w:rPr>
          <w:rFonts w:ascii="Arial" w:eastAsia="Calibri" w:hAnsi="Arial" w:cs="Arial"/>
          <w:sz w:val="24"/>
          <w:szCs w:val="24"/>
          <w:lang w:eastAsia="en-US"/>
        </w:rPr>
        <w:t xml:space="preserve"> identificar constancias o listas de registros que comprueben la asistencia del personal adscrito al IMM de Solidaridad, esto aunado a que la evidencia fotográfica carece de contexto que permita establecer una relación con las actividades señaladas. </w:t>
      </w:r>
    </w:p>
    <w:p w14:paraId="06FD05BD" w14:textId="77777777" w:rsidR="007416CE" w:rsidRPr="007416CE" w:rsidRDefault="007416CE" w:rsidP="007416CE">
      <w:pPr>
        <w:spacing w:after="0"/>
        <w:jc w:val="both"/>
        <w:rPr>
          <w:rFonts w:ascii="Arial" w:eastAsia="Calibri" w:hAnsi="Arial" w:cs="Arial"/>
          <w:sz w:val="24"/>
          <w:szCs w:val="24"/>
          <w:lang w:eastAsia="en-US"/>
        </w:rPr>
      </w:pPr>
    </w:p>
    <w:p w14:paraId="33D1D78D" w14:textId="6819D2E9" w:rsidR="007416CE" w:rsidRPr="007416CE" w:rsidRDefault="007416CE" w:rsidP="007416CE">
      <w:pPr>
        <w:spacing w:after="0"/>
        <w:jc w:val="both"/>
        <w:rPr>
          <w:rFonts w:ascii="Arial" w:eastAsia="Calibri" w:hAnsi="Arial" w:cs="Arial"/>
          <w:sz w:val="24"/>
          <w:szCs w:val="24"/>
          <w:lang w:eastAsia="en-US"/>
        </w:rPr>
      </w:pPr>
      <w:r w:rsidRPr="007416CE">
        <w:rPr>
          <w:rFonts w:ascii="Arial" w:eastAsia="Calibri" w:hAnsi="Arial" w:cs="Arial"/>
          <w:sz w:val="24"/>
          <w:szCs w:val="24"/>
          <w:lang w:eastAsia="en-US"/>
        </w:rPr>
        <w:t xml:space="preserve">Referente a la evidencia de la capacitación y actualización impartida a sus servidores públicos, el IMM de Solidaridad proporcionó oficios de invitaciones para el aprendizaje en diversos temas relacionados con el deber ser del </w:t>
      </w:r>
      <w:r w:rsidR="005F5558">
        <w:rPr>
          <w:rFonts w:ascii="Arial" w:eastAsia="Calibri" w:hAnsi="Arial" w:cs="Arial"/>
          <w:sz w:val="24"/>
          <w:szCs w:val="24"/>
          <w:lang w:eastAsia="en-US"/>
        </w:rPr>
        <w:t>i</w:t>
      </w:r>
      <w:r w:rsidRPr="007416CE">
        <w:rPr>
          <w:rFonts w:ascii="Arial" w:eastAsia="Calibri" w:hAnsi="Arial" w:cs="Arial"/>
          <w:sz w:val="24"/>
          <w:szCs w:val="24"/>
          <w:lang w:eastAsia="en-US"/>
        </w:rPr>
        <w:t xml:space="preserve">nstituto, sin embargo, no proporcionaron evidencia de listas de asistencia y constancias de acreditación por los cursos impartidos. </w:t>
      </w:r>
    </w:p>
    <w:p w14:paraId="1446FAAE" w14:textId="77777777" w:rsidR="007416CE" w:rsidRPr="007416CE" w:rsidRDefault="007416CE" w:rsidP="007416CE">
      <w:pPr>
        <w:spacing w:after="0"/>
        <w:jc w:val="both"/>
        <w:rPr>
          <w:rFonts w:ascii="Arial" w:eastAsia="Calibri" w:hAnsi="Arial" w:cs="Arial"/>
          <w:sz w:val="24"/>
          <w:szCs w:val="24"/>
          <w:lang w:eastAsia="en-US"/>
        </w:rPr>
      </w:pPr>
    </w:p>
    <w:p w14:paraId="020B94C2" w14:textId="77777777" w:rsidR="007416CE" w:rsidRPr="007416CE" w:rsidRDefault="007416CE" w:rsidP="007416CE">
      <w:pPr>
        <w:spacing w:after="0"/>
        <w:jc w:val="both"/>
        <w:rPr>
          <w:rFonts w:ascii="Arial" w:eastAsia="Calibri" w:hAnsi="Arial" w:cs="Arial"/>
          <w:sz w:val="24"/>
          <w:szCs w:val="24"/>
          <w:lang w:eastAsia="en-US"/>
        </w:rPr>
      </w:pPr>
      <w:r w:rsidRPr="007416CE">
        <w:rPr>
          <w:rFonts w:ascii="Arial" w:eastAsia="Calibri" w:hAnsi="Arial" w:cs="Arial"/>
          <w:sz w:val="24"/>
          <w:szCs w:val="24"/>
          <w:lang w:eastAsia="en-US"/>
        </w:rPr>
        <w:t>Lo antes expuesto, puede ser considerado como un área de mejora para fortalecer la administración de las actividades relacionadas con la capacitación del personal adscrito al IMM de Solidaridad, lo cual les permitirá reforzar o ampliar sus conocimientos, con el fin de incrementar la capacidad individual y colectiva, contribuyendo a una mejor prestación de servicios para las mujeres del municipio de Solidaridad.</w:t>
      </w:r>
    </w:p>
    <w:p w14:paraId="11568067" w14:textId="77777777" w:rsidR="00257229" w:rsidRDefault="00257229" w:rsidP="00454059">
      <w:pPr>
        <w:spacing w:after="0"/>
        <w:ind w:left="426" w:hanging="426"/>
        <w:contextualSpacing/>
        <w:jc w:val="both"/>
        <w:rPr>
          <w:rFonts w:ascii="Arial" w:eastAsia="Calibri" w:hAnsi="Arial" w:cs="Arial"/>
          <w:sz w:val="24"/>
          <w:szCs w:val="24"/>
          <w:lang w:eastAsia="en-US"/>
        </w:rPr>
      </w:pPr>
    </w:p>
    <w:p w14:paraId="3E88A7CE" w14:textId="77777777" w:rsidR="007416CE" w:rsidRDefault="007416CE" w:rsidP="00454059">
      <w:pPr>
        <w:spacing w:after="0"/>
        <w:ind w:left="426" w:hanging="426"/>
        <w:contextualSpacing/>
        <w:jc w:val="both"/>
        <w:rPr>
          <w:rFonts w:ascii="Arial" w:eastAsia="Calibri" w:hAnsi="Arial" w:cs="Arial"/>
          <w:sz w:val="24"/>
          <w:szCs w:val="24"/>
          <w:lang w:eastAsia="en-US"/>
        </w:rPr>
      </w:pPr>
      <w:r>
        <w:rPr>
          <w:rFonts w:ascii="Arial" w:eastAsia="Calibri" w:hAnsi="Arial" w:cs="Arial"/>
          <w:sz w:val="24"/>
          <w:szCs w:val="24"/>
          <w:lang w:eastAsia="en-US"/>
        </w:rPr>
        <w:t>Derivado del análisis anterior, se determinó la siguiente observación:</w:t>
      </w:r>
    </w:p>
    <w:p w14:paraId="1B9A5B66" w14:textId="77777777" w:rsidR="00E60C05" w:rsidRPr="001A5B2F" w:rsidRDefault="00E60C05" w:rsidP="00454059">
      <w:pPr>
        <w:spacing w:after="0"/>
        <w:ind w:left="426" w:hanging="426"/>
        <w:contextualSpacing/>
        <w:jc w:val="both"/>
        <w:rPr>
          <w:rFonts w:ascii="Arial" w:eastAsia="Calibri" w:hAnsi="Arial" w:cs="Arial"/>
          <w:sz w:val="28"/>
          <w:szCs w:val="24"/>
          <w:lang w:eastAsia="en-US"/>
        </w:rPr>
      </w:pPr>
    </w:p>
    <w:p w14:paraId="0BB113DA" w14:textId="77777777" w:rsidR="007416CE" w:rsidRDefault="007416CE" w:rsidP="00611964">
      <w:pPr>
        <w:pStyle w:val="Prrafodelista"/>
        <w:numPr>
          <w:ilvl w:val="0"/>
          <w:numId w:val="46"/>
        </w:numPr>
        <w:spacing w:after="0"/>
        <w:jc w:val="both"/>
        <w:rPr>
          <w:rFonts w:ascii="Arial" w:eastAsia="Calibri" w:hAnsi="Arial" w:cs="Arial"/>
          <w:sz w:val="24"/>
          <w:szCs w:val="24"/>
        </w:rPr>
      </w:pPr>
      <w:r w:rsidRPr="00E60C05">
        <w:rPr>
          <w:rFonts w:ascii="Arial" w:eastAsia="Calibri" w:hAnsi="Arial" w:cs="Arial"/>
          <w:sz w:val="24"/>
          <w:szCs w:val="24"/>
        </w:rPr>
        <w:t>Se identificó la falta de evidencia que acredite las capacitaciones otorgadas a los servidores públicos del Instituto de las Mujeres del Municipio de Solidaridad, en asuntos que son competencia del organismo público descentralizado.</w:t>
      </w:r>
    </w:p>
    <w:p w14:paraId="235343BA" w14:textId="77777777" w:rsidR="006C68AB" w:rsidRDefault="006C68AB" w:rsidP="006C68AB">
      <w:pPr>
        <w:pStyle w:val="Prrafodelista"/>
        <w:spacing w:after="0" w:line="240" w:lineRule="auto"/>
        <w:ind w:left="360"/>
        <w:jc w:val="both"/>
        <w:rPr>
          <w:rFonts w:ascii="Arial" w:eastAsia="Calibri" w:hAnsi="Arial" w:cs="Arial"/>
          <w:sz w:val="24"/>
          <w:szCs w:val="24"/>
        </w:rPr>
      </w:pPr>
    </w:p>
    <w:p w14:paraId="4C59EC85" w14:textId="77777777" w:rsidR="006C68AB" w:rsidRDefault="006C68AB" w:rsidP="00611964">
      <w:pPr>
        <w:pStyle w:val="Prrafodelista"/>
        <w:spacing w:after="0"/>
        <w:ind w:left="360"/>
        <w:jc w:val="both"/>
        <w:rPr>
          <w:rFonts w:ascii="Arial" w:eastAsia="Calibri" w:hAnsi="Arial" w:cs="Arial"/>
          <w:sz w:val="24"/>
          <w:szCs w:val="24"/>
        </w:rPr>
      </w:pPr>
      <w:r>
        <w:rPr>
          <w:rFonts w:ascii="Arial" w:eastAsia="Calibri" w:hAnsi="Arial" w:cs="Arial"/>
          <w:sz w:val="24"/>
          <w:szCs w:val="24"/>
        </w:rPr>
        <w:t>Derivado</w:t>
      </w:r>
      <w:r w:rsidRPr="006C68AB">
        <w:rPr>
          <w:rFonts w:ascii="Arial" w:eastAsia="Calibri" w:hAnsi="Arial" w:cs="Arial"/>
          <w:sz w:val="24"/>
          <w:szCs w:val="24"/>
        </w:rPr>
        <w:t xml:space="preserve"> de la reunión de trabajo efectuada, </w:t>
      </w:r>
      <w:r w:rsidR="003E2C2A" w:rsidRPr="003E2C2A">
        <w:rPr>
          <w:rFonts w:ascii="Arial" w:eastAsia="Calibri" w:hAnsi="Arial" w:cs="Arial"/>
          <w:sz w:val="24"/>
          <w:szCs w:val="24"/>
        </w:rPr>
        <w:t xml:space="preserve">el Instituto de las Mujeres del Municipio de Solidaridad, por medio del oficio DG/IMMS/0-733/2023 sin fecha, presentó fichas técnicas de diversos cursos y constancias que acreditan las capacitaciones otorgadas al personal adscrito al Instituto de las Mujeres del Municipio de Solidaridad, durante el ejercicio 2022, por lo que la observación se da por </w:t>
      </w:r>
      <w:r w:rsidR="003E2C2A" w:rsidRPr="009E7F29">
        <w:rPr>
          <w:rFonts w:ascii="Arial" w:eastAsia="Calibri" w:hAnsi="Arial" w:cs="Arial"/>
          <w:sz w:val="24"/>
          <w:szCs w:val="24"/>
        </w:rPr>
        <w:t>atendida</w:t>
      </w:r>
      <w:r w:rsidR="003E2C2A" w:rsidRPr="003E2C2A">
        <w:rPr>
          <w:rFonts w:ascii="Arial" w:eastAsia="Calibri" w:hAnsi="Arial" w:cs="Arial"/>
          <w:sz w:val="24"/>
          <w:szCs w:val="24"/>
        </w:rPr>
        <w:t>.</w:t>
      </w:r>
    </w:p>
    <w:p w14:paraId="20C9FAB5" w14:textId="77777777" w:rsidR="009E7F29" w:rsidRDefault="009E7F29" w:rsidP="009E7F29">
      <w:pPr>
        <w:spacing w:after="0"/>
        <w:jc w:val="both"/>
        <w:rPr>
          <w:rFonts w:ascii="Arial" w:hAnsi="Arial" w:cs="Arial"/>
          <w:sz w:val="24"/>
          <w:szCs w:val="24"/>
        </w:rPr>
      </w:pPr>
    </w:p>
    <w:p w14:paraId="0E28B5A7" w14:textId="55A8971C" w:rsidR="009E7F29" w:rsidRPr="00534E4A" w:rsidRDefault="009E7F29" w:rsidP="009E7F29">
      <w:pPr>
        <w:spacing w:after="0"/>
        <w:jc w:val="both"/>
        <w:rPr>
          <w:rFonts w:ascii="Arial" w:hAnsi="Arial" w:cs="Arial"/>
          <w:sz w:val="24"/>
          <w:szCs w:val="24"/>
        </w:rPr>
      </w:pPr>
      <w:r w:rsidRPr="00534E4A">
        <w:rPr>
          <w:rFonts w:ascii="Arial" w:hAnsi="Arial" w:cs="Arial"/>
          <w:sz w:val="24"/>
          <w:szCs w:val="24"/>
        </w:rPr>
        <w:t>Con motivo de la reunión de trabajo efectuada para la presentación de resultados finales de auditoría y observaciones preliminares, el Instituto de las Mujer</w:t>
      </w:r>
      <w:r w:rsidR="00F85489">
        <w:rPr>
          <w:rFonts w:ascii="Arial" w:hAnsi="Arial" w:cs="Arial"/>
          <w:sz w:val="24"/>
          <w:szCs w:val="24"/>
        </w:rPr>
        <w:t>es del Municipio de Solidaridad</w:t>
      </w:r>
      <w:r w:rsidRPr="00534E4A">
        <w:rPr>
          <w:rFonts w:ascii="Arial" w:hAnsi="Arial" w:cs="Arial"/>
          <w:sz w:val="24"/>
          <w:szCs w:val="24"/>
        </w:rPr>
        <w:t xml:space="preserve"> estableció como fecha co</w:t>
      </w:r>
      <w:r>
        <w:rPr>
          <w:rFonts w:ascii="Arial" w:hAnsi="Arial" w:cs="Arial"/>
          <w:sz w:val="24"/>
          <w:szCs w:val="24"/>
        </w:rPr>
        <w:t>mpromiso para la atención de la</w:t>
      </w:r>
      <w:r w:rsidRPr="00534E4A">
        <w:rPr>
          <w:rFonts w:ascii="Arial" w:hAnsi="Arial" w:cs="Arial"/>
          <w:sz w:val="24"/>
          <w:szCs w:val="24"/>
        </w:rPr>
        <w:t xml:space="preserve"> recom</w:t>
      </w:r>
      <w:r>
        <w:rPr>
          <w:rFonts w:ascii="Arial" w:hAnsi="Arial" w:cs="Arial"/>
          <w:sz w:val="24"/>
          <w:szCs w:val="24"/>
        </w:rPr>
        <w:t>endación 22-AEMD-B-083-217-R04-06, el 30 de noviembre de 2023</w:t>
      </w:r>
      <w:r w:rsidRPr="00534E4A">
        <w:rPr>
          <w:rFonts w:ascii="Arial" w:hAnsi="Arial" w:cs="Arial"/>
          <w:sz w:val="24"/>
          <w:szCs w:val="24"/>
        </w:rPr>
        <w:t xml:space="preserve">. Por lo antes expuesto, la atención a las recomendaciones de desempeño queda en </w:t>
      </w:r>
      <w:r w:rsidRPr="00F7156C">
        <w:rPr>
          <w:rFonts w:ascii="Arial" w:hAnsi="Arial" w:cs="Arial"/>
          <w:b/>
          <w:sz w:val="24"/>
          <w:szCs w:val="24"/>
        </w:rPr>
        <w:t>seguimiento</w:t>
      </w:r>
      <w:r w:rsidRPr="00534E4A">
        <w:rPr>
          <w:rFonts w:ascii="Arial" w:hAnsi="Arial" w:cs="Arial"/>
          <w:sz w:val="24"/>
          <w:szCs w:val="24"/>
        </w:rPr>
        <w:t>.</w:t>
      </w:r>
    </w:p>
    <w:p w14:paraId="30D37BC4" w14:textId="4CAD5E12" w:rsidR="007416CE" w:rsidRDefault="007416CE" w:rsidP="00454059">
      <w:pPr>
        <w:spacing w:after="0"/>
        <w:ind w:left="426" w:hanging="426"/>
        <w:contextualSpacing/>
        <w:jc w:val="both"/>
        <w:rPr>
          <w:rFonts w:ascii="Arial" w:eastAsia="Calibri" w:hAnsi="Arial" w:cs="Arial"/>
          <w:sz w:val="28"/>
          <w:szCs w:val="24"/>
          <w:lang w:eastAsia="en-US"/>
        </w:rPr>
      </w:pPr>
    </w:p>
    <w:p w14:paraId="3C3FD2B0" w14:textId="7229F364" w:rsidR="00812383" w:rsidRPr="008379B2" w:rsidRDefault="00812383" w:rsidP="00812383">
      <w:pPr>
        <w:spacing w:after="0"/>
        <w:jc w:val="both"/>
        <w:rPr>
          <w:rFonts w:ascii="Arial" w:hAnsi="Arial" w:cs="Arial"/>
          <w:b/>
          <w:sz w:val="24"/>
          <w:szCs w:val="24"/>
        </w:rPr>
      </w:pPr>
      <w:r w:rsidRPr="008379B2">
        <w:rPr>
          <w:rFonts w:ascii="Arial" w:hAnsi="Arial" w:cs="Arial"/>
          <w:b/>
          <w:sz w:val="24"/>
          <w:szCs w:val="24"/>
        </w:rPr>
        <w:t>No</w:t>
      </w:r>
      <w:r w:rsidR="003B5F23">
        <w:rPr>
          <w:rFonts w:ascii="Arial" w:hAnsi="Arial" w:cs="Arial"/>
          <w:b/>
          <w:sz w:val="24"/>
          <w:szCs w:val="24"/>
        </w:rPr>
        <w:t>rmatividad relacionada con la</w:t>
      </w:r>
      <w:r w:rsidR="008D2803" w:rsidRPr="008379B2">
        <w:rPr>
          <w:rFonts w:ascii="Arial" w:hAnsi="Arial" w:cs="Arial"/>
          <w:b/>
          <w:sz w:val="24"/>
          <w:szCs w:val="24"/>
        </w:rPr>
        <w:t xml:space="preserve"> </w:t>
      </w:r>
      <w:r w:rsidR="005B4AA4">
        <w:rPr>
          <w:rFonts w:ascii="Arial" w:hAnsi="Arial" w:cs="Arial"/>
          <w:b/>
          <w:sz w:val="24"/>
          <w:szCs w:val="24"/>
        </w:rPr>
        <w:t>observación</w:t>
      </w:r>
    </w:p>
    <w:p w14:paraId="77828486" w14:textId="77777777" w:rsidR="00812383" w:rsidRPr="008B5F50" w:rsidRDefault="00812383" w:rsidP="00812383">
      <w:pPr>
        <w:spacing w:after="0"/>
        <w:jc w:val="both"/>
        <w:rPr>
          <w:rFonts w:ascii="Arial" w:hAnsi="Arial" w:cs="Arial"/>
          <w:sz w:val="24"/>
          <w:szCs w:val="20"/>
        </w:rPr>
      </w:pPr>
    </w:p>
    <w:p w14:paraId="6522F9AB" w14:textId="23352A9C" w:rsidR="007416CE" w:rsidRPr="007416CE" w:rsidRDefault="007416CE" w:rsidP="007416CE">
      <w:pPr>
        <w:tabs>
          <w:tab w:val="left" w:pos="1560"/>
        </w:tabs>
        <w:spacing w:after="0"/>
        <w:jc w:val="both"/>
        <w:rPr>
          <w:rFonts w:ascii="Arial" w:eastAsia="Calibri" w:hAnsi="Arial" w:cs="Arial"/>
          <w:sz w:val="24"/>
          <w:szCs w:val="24"/>
          <w:highlight w:val="yellow"/>
          <w:lang w:eastAsia="en-US"/>
        </w:rPr>
      </w:pPr>
      <w:r w:rsidRPr="007416CE">
        <w:rPr>
          <w:rFonts w:ascii="Arial" w:eastAsia="Calibri" w:hAnsi="Arial" w:cs="Arial"/>
          <w:sz w:val="24"/>
          <w:szCs w:val="24"/>
          <w:lang w:eastAsia="en-US"/>
        </w:rPr>
        <w:t>Reglamento del Instituto de las Mujeres del Municipio de Solidaridad, Quintana Roo, artículos 8, fracci</w:t>
      </w:r>
      <w:r w:rsidR="00D510D8">
        <w:rPr>
          <w:rFonts w:ascii="Arial" w:eastAsia="Calibri" w:hAnsi="Arial" w:cs="Arial"/>
          <w:sz w:val="24"/>
          <w:szCs w:val="24"/>
          <w:lang w:eastAsia="en-US"/>
        </w:rPr>
        <w:t>ón XXV</w:t>
      </w:r>
      <w:r w:rsidRPr="007416CE">
        <w:rPr>
          <w:rFonts w:ascii="Arial" w:eastAsia="Calibri" w:hAnsi="Arial" w:cs="Arial"/>
          <w:sz w:val="24"/>
          <w:szCs w:val="24"/>
          <w:lang w:eastAsia="en-US"/>
        </w:rPr>
        <w:t>.</w:t>
      </w:r>
    </w:p>
    <w:p w14:paraId="44DA91E5" w14:textId="77777777" w:rsidR="001A5B2F" w:rsidRPr="001A5B2F" w:rsidRDefault="001A5B2F" w:rsidP="001A5B2F">
      <w:bookmarkStart w:id="57" w:name="_Toc74856087"/>
      <w:bookmarkStart w:id="58" w:name="_Toc138019038"/>
    </w:p>
    <w:p w14:paraId="7B8F5ED9" w14:textId="4706F485" w:rsidR="00FE31BE" w:rsidRPr="00D65F6A" w:rsidRDefault="00A93DFB" w:rsidP="00304844">
      <w:pPr>
        <w:pStyle w:val="Ttulo2"/>
        <w:rPr>
          <w:rFonts w:cs="Arial"/>
          <w:szCs w:val="24"/>
        </w:rPr>
      </w:pPr>
      <w:bookmarkStart w:id="59" w:name="_Toc148097725"/>
      <w:r w:rsidRPr="002733D1">
        <w:rPr>
          <w:rFonts w:cs="Arial"/>
          <w:szCs w:val="24"/>
        </w:rPr>
        <w:t>I.</w:t>
      </w:r>
      <w:r w:rsidR="00363166" w:rsidRPr="002733D1">
        <w:rPr>
          <w:rFonts w:cs="Arial"/>
          <w:szCs w:val="24"/>
        </w:rPr>
        <w:t>4</w:t>
      </w:r>
      <w:r w:rsidR="00A10290" w:rsidRPr="002733D1">
        <w:rPr>
          <w:rFonts w:cs="Arial"/>
          <w:szCs w:val="24"/>
        </w:rPr>
        <w:t>.</w:t>
      </w:r>
      <w:r w:rsidRPr="002733D1">
        <w:rPr>
          <w:rFonts w:cs="Arial"/>
          <w:szCs w:val="24"/>
        </w:rPr>
        <w:t xml:space="preserve"> </w:t>
      </w:r>
      <w:bookmarkEnd w:id="55"/>
      <w:bookmarkEnd w:id="57"/>
      <w:r w:rsidR="0068491D" w:rsidRPr="002733D1">
        <w:rPr>
          <w:rFonts w:cs="Arial"/>
          <w:szCs w:val="24"/>
        </w:rPr>
        <w:t>SÍNTESIS DE LAS JUSTIFICACIONES Y ACLARACIONES PRESENTADAS POR EL ENTE FISCALIZADO</w:t>
      </w:r>
      <w:bookmarkEnd w:id="58"/>
      <w:bookmarkEnd w:id="59"/>
    </w:p>
    <w:p w14:paraId="4636B54D" w14:textId="77777777" w:rsidR="00432F39" w:rsidRPr="00D65F6A" w:rsidRDefault="00432F39" w:rsidP="001B0A1F">
      <w:pPr>
        <w:spacing w:after="0"/>
        <w:jc w:val="both"/>
        <w:rPr>
          <w:rFonts w:ascii="Arial" w:hAnsi="Arial" w:cs="Arial"/>
          <w:sz w:val="24"/>
          <w:szCs w:val="24"/>
        </w:rPr>
      </w:pPr>
    </w:p>
    <w:p w14:paraId="3BD61839" w14:textId="77777777" w:rsidR="0068491D" w:rsidRDefault="0068491D" w:rsidP="00FB0BC6">
      <w:pPr>
        <w:spacing w:after="0"/>
        <w:jc w:val="both"/>
        <w:rPr>
          <w:rFonts w:ascii="Arial" w:hAnsi="Arial" w:cs="Arial"/>
          <w:sz w:val="24"/>
          <w:lang w:val="es-ES"/>
        </w:rPr>
      </w:pPr>
      <w:r w:rsidRPr="00D65F6A">
        <w:rPr>
          <w:rFonts w:ascii="Arial" w:hAnsi="Arial" w:cs="Arial"/>
          <w:sz w:val="24"/>
          <w:lang w:val="es-ES"/>
        </w:rPr>
        <w:t xml:space="preserve">Derivado de la fiscalización realizada por esta Auditoría Superior del Estado y en cumplimiento al </w:t>
      </w:r>
      <w:r w:rsidRPr="009E0447">
        <w:rPr>
          <w:rFonts w:ascii="Arial" w:hAnsi="Arial" w:cs="Arial"/>
          <w:sz w:val="24"/>
          <w:lang w:val="es-ES"/>
        </w:rPr>
        <w:t>artículo 38 fracción VI de la Ley de Fiscalización y Rendición de Cuentas del Estado de Quintana Roo,</w:t>
      </w:r>
      <w:r w:rsidRPr="00D65F6A">
        <w:rPr>
          <w:rFonts w:ascii="Arial" w:hAnsi="Arial" w:cs="Arial"/>
          <w:sz w:val="24"/>
          <w:lang w:val="es-ES"/>
        </w:rPr>
        <w:t xml:space="preserve"> se notificó al ente auditado los resultados finales de auditoría y observaciones preliminares, presentando las justificaciones y aclaraciones correspondientes en reunión de trabajo efectuada, las cuales fueron analizadas y valoradas con el fin de determinar la procedencia de eliminar, rectificar o ratificar los resultados y las observaciones referidas, realizando una síntesis de ellas y emitiendo, conforme lo establece la Ley en mención, las recomendaciones para efectos del Informe Individual de Auditoría de la Cuenta Pública del ejercicio</w:t>
      </w:r>
      <w:r w:rsidR="00E44953">
        <w:rPr>
          <w:rFonts w:ascii="Arial" w:hAnsi="Arial" w:cs="Arial"/>
          <w:sz w:val="24"/>
          <w:lang w:val="es-ES"/>
        </w:rPr>
        <w:t xml:space="preserve"> 2022</w:t>
      </w:r>
      <w:r w:rsidR="00284168" w:rsidRPr="00D65F6A">
        <w:rPr>
          <w:rFonts w:ascii="Arial" w:hAnsi="Arial" w:cs="Arial"/>
          <w:sz w:val="24"/>
          <w:lang w:val="es-ES"/>
        </w:rPr>
        <w:t>.</w:t>
      </w:r>
    </w:p>
    <w:p w14:paraId="1F6C26F7" w14:textId="77777777" w:rsidR="00E60C05" w:rsidRPr="008B5F50" w:rsidRDefault="00E60C05" w:rsidP="001A5B2F">
      <w:pPr>
        <w:spacing w:before="240" w:after="0"/>
        <w:jc w:val="both"/>
        <w:rPr>
          <w:rFonts w:ascii="Arial" w:hAnsi="Arial" w:cs="Arial"/>
          <w:sz w:val="28"/>
          <w:lang w:val="es-ES"/>
        </w:rPr>
      </w:pPr>
    </w:p>
    <w:p w14:paraId="131F868F" w14:textId="257D43A2" w:rsidR="000A2B61" w:rsidRPr="001C5235" w:rsidRDefault="00841E24" w:rsidP="007F403B">
      <w:pPr>
        <w:pStyle w:val="Ttulo2"/>
        <w:rPr>
          <w:rFonts w:cs="Arial"/>
          <w:szCs w:val="24"/>
        </w:rPr>
      </w:pPr>
      <w:bookmarkStart w:id="60" w:name="_Toc11413514"/>
      <w:bookmarkStart w:id="61" w:name="_Toc74856088"/>
      <w:bookmarkStart w:id="62" w:name="_Toc138019039"/>
      <w:bookmarkStart w:id="63" w:name="_Toc148097726"/>
      <w:r w:rsidRPr="002733D1">
        <w:rPr>
          <w:rFonts w:cs="Arial"/>
          <w:bCs/>
          <w:szCs w:val="24"/>
        </w:rPr>
        <w:t>I</w:t>
      </w:r>
      <w:r w:rsidR="00363166" w:rsidRPr="002733D1">
        <w:rPr>
          <w:rFonts w:cs="Arial"/>
          <w:bCs/>
          <w:szCs w:val="24"/>
        </w:rPr>
        <w:t>.5</w:t>
      </w:r>
      <w:r w:rsidR="00A10290" w:rsidRPr="002733D1">
        <w:rPr>
          <w:rFonts w:cs="Arial"/>
          <w:bCs/>
          <w:szCs w:val="24"/>
        </w:rPr>
        <w:t>.</w:t>
      </w:r>
      <w:r w:rsidR="000F3E4C" w:rsidRPr="002733D1">
        <w:rPr>
          <w:rFonts w:cs="Arial"/>
          <w:bCs/>
          <w:szCs w:val="24"/>
        </w:rPr>
        <w:t xml:space="preserve"> </w:t>
      </w:r>
      <w:r w:rsidR="000F3E4C" w:rsidRPr="002733D1">
        <w:rPr>
          <w:rFonts w:cs="Arial"/>
          <w:szCs w:val="24"/>
        </w:rPr>
        <w:t>TABLA DE JUSTIFICACIONES Y ACLARACIONES DE LOS RESULTADOS</w:t>
      </w:r>
      <w:bookmarkEnd w:id="60"/>
      <w:bookmarkEnd w:id="61"/>
      <w:bookmarkEnd w:id="62"/>
      <w:bookmarkEnd w:id="63"/>
    </w:p>
    <w:p w14:paraId="3B79D199" w14:textId="371E852A" w:rsidR="004B5B6F" w:rsidRDefault="004B5B6F" w:rsidP="007F403B">
      <w:pPr>
        <w:spacing w:after="0"/>
        <w:jc w:val="both"/>
        <w:rPr>
          <w:rFonts w:ascii="Arial" w:hAnsi="Arial" w:cs="Arial"/>
          <w:sz w:val="24"/>
          <w:szCs w:val="24"/>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453"/>
        <w:gridCol w:w="4214"/>
        <w:gridCol w:w="1537"/>
      </w:tblGrid>
      <w:tr w:rsidR="0068491D" w:rsidRPr="005D5E2F" w14:paraId="57E8E149" w14:textId="77777777" w:rsidTr="00194337">
        <w:trPr>
          <w:trHeight w:val="381"/>
          <w:tblHeader/>
          <w:jc w:val="center"/>
        </w:trPr>
        <w:tc>
          <w:tcPr>
            <w:tcW w:w="5000" w:type="pct"/>
            <w:gridSpan w:val="3"/>
            <w:tcBorders>
              <w:top w:val="nil"/>
              <w:bottom w:val="nil"/>
              <w:right w:val="single" w:sz="4" w:space="0" w:color="BFBFBF" w:themeColor="background1" w:themeShade="BF"/>
            </w:tcBorders>
            <w:shd w:val="clear" w:color="auto" w:fill="D9D9D9" w:themeFill="background1" w:themeFillShade="D9"/>
            <w:noWrap/>
            <w:vAlign w:val="center"/>
          </w:tcPr>
          <w:p w14:paraId="4B6AB685" w14:textId="77777777" w:rsidR="0068491D" w:rsidRPr="005D5E2F" w:rsidRDefault="008313D6" w:rsidP="008313D6">
            <w:pPr>
              <w:spacing w:after="0"/>
              <w:jc w:val="both"/>
              <w:rPr>
                <w:rFonts w:ascii="Arial" w:hAnsi="Arial" w:cs="Arial"/>
                <w:b/>
                <w:bCs/>
                <w:szCs w:val="24"/>
                <w:lang w:val="es-ES"/>
              </w:rPr>
            </w:pPr>
            <w:r w:rsidRPr="00CB71F4">
              <w:rPr>
                <w:rFonts w:ascii="Arial" w:hAnsi="Arial" w:cs="Arial"/>
                <w:b/>
                <w:bCs/>
                <w:sz w:val="20"/>
                <w:szCs w:val="24"/>
                <w:lang w:val="es-ES"/>
              </w:rPr>
              <w:t>Auditoría de Desempeño al cumplimiento de funciones sustantivas</w:t>
            </w:r>
            <w:r w:rsidR="004A41B6" w:rsidRPr="00CB71F4">
              <w:rPr>
                <w:rFonts w:ascii="Arial" w:hAnsi="Arial" w:cs="Arial"/>
                <w:b/>
                <w:bCs/>
                <w:sz w:val="20"/>
                <w:szCs w:val="24"/>
                <w:lang w:val="es-ES"/>
              </w:rPr>
              <w:t xml:space="preserve">, </w:t>
            </w:r>
            <w:r w:rsidR="00DD63C7">
              <w:rPr>
                <w:rFonts w:ascii="Arial" w:hAnsi="Arial" w:cs="Arial"/>
                <w:b/>
                <w:bCs/>
                <w:sz w:val="20"/>
                <w:szCs w:val="24"/>
                <w:lang w:val="es-ES"/>
              </w:rPr>
              <w:t>22-AEMD-B-GOB-083-217</w:t>
            </w:r>
          </w:p>
        </w:tc>
      </w:tr>
      <w:tr w:rsidR="0068491D" w:rsidRPr="005D5E2F" w14:paraId="043B9E60" w14:textId="77777777" w:rsidTr="00194337">
        <w:trPr>
          <w:trHeight w:val="381"/>
          <w:tblHeader/>
          <w:jc w:val="center"/>
        </w:trPr>
        <w:tc>
          <w:tcPr>
            <w:tcW w:w="1876" w:type="pct"/>
            <w:tcBorders>
              <w:top w:val="nil"/>
              <w:bottom w:val="nil"/>
              <w:right w:val="nil"/>
            </w:tcBorders>
            <w:shd w:val="clear" w:color="auto" w:fill="D9D9D9" w:themeFill="background1" w:themeFillShade="D9"/>
            <w:noWrap/>
            <w:vAlign w:val="center"/>
            <w:hideMark/>
          </w:tcPr>
          <w:p w14:paraId="1C17869D" w14:textId="77777777" w:rsidR="0068491D" w:rsidRPr="00CB71F4" w:rsidRDefault="0068491D" w:rsidP="00D44A34">
            <w:pPr>
              <w:spacing w:after="0"/>
              <w:jc w:val="center"/>
              <w:rPr>
                <w:rFonts w:ascii="Arial" w:hAnsi="Arial" w:cs="Arial"/>
                <w:b/>
                <w:bCs/>
                <w:sz w:val="20"/>
                <w:szCs w:val="24"/>
                <w:lang w:val="es-ES"/>
              </w:rPr>
            </w:pPr>
            <w:r w:rsidRPr="00CB71F4">
              <w:rPr>
                <w:rFonts w:ascii="Arial" w:hAnsi="Arial" w:cs="Arial"/>
                <w:b/>
                <w:bCs/>
                <w:sz w:val="20"/>
                <w:szCs w:val="24"/>
                <w:lang w:val="es-ES"/>
              </w:rPr>
              <w:t>Concepto</w:t>
            </w:r>
          </w:p>
        </w:tc>
        <w:tc>
          <w:tcPr>
            <w:tcW w:w="2289" w:type="pct"/>
            <w:tcBorders>
              <w:top w:val="nil"/>
              <w:left w:val="nil"/>
              <w:bottom w:val="nil"/>
              <w:right w:val="single" w:sz="4" w:space="0" w:color="BFBFBF" w:themeColor="background1" w:themeShade="BF"/>
            </w:tcBorders>
            <w:shd w:val="clear" w:color="auto" w:fill="D9D9D9" w:themeFill="background1" w:themeFillShade="D9"/>
            <w:noWrap/>
            <w:vAlign w:val="center"/>
            <w:hideMark/>
          </w:tcPr>
          <w:p w14:paraId="4D93E763" w14:textId="77777777" w:rsidR="0068491D" w:rsidRPr="00CB71F4" w:rsidRDefault="0068491D" w:rsidP="00D44A34">
            <w:pPr>
              <w:spacing w:after="0"/>
              <w:jc w:val="center"/>
              <w:rPr>
                <w:rFonts w:ascii="Arial" w:hAnsi="Arial" w:cs="Arial"/>
                <w:b/>
                <w:bCs/>
                <w:sz w:val="20"/>
                <w:szCs w:val="24"/>
                <w:lang w:val="es-ES"/>
              </w:rPr>
            </w:pPr>
            <w:r w:rsidRPr="00CB71F4">
              <w:rPr>
                <w:rFonts w:ascii="Arial" w:hAnsi="Arial" w:cs="Arial"/>
                <w:b/>
                <w:bCs/>
                <w:sz w:val="20"/>
                <w:szCs w:val="24"/>
                <w:lang w:val="es-ES"/>
              </w:rPr>
              <w:t>Justificación, Aclaración y/o Acuerdos</w:t>
            </w:r>
          </w:p>
        </w:tc>
        <w:tc>
          <w:tcPr>
            <w:tcW w:w="835" w:type="pct"/>
            <w:tcBorders>
              <w:top w:val="nil"/>
              <w:left w:val="nil"/>
              <w:bottom w:val="nil"/>
              <w:right w:val="single" w:sz="4" w:space="0" w:color="BFBFBF" w:themeColor="background1" w:themeShade="BF"/>
            </w:tcBorders>
            <w:shd w:val="clear" w:color="auto" w:fill="D9D9D9" w:themeFill="background1" w:themeFillShade="D9"/>
            <w:vAlign w:val="center"/>
          </w:tcPr>
          <w:p w14:paraId="3E209D34" w14:textId="77777777" w:rsidR="0068491D" w:rsidRPr="00CB71F4" w:rsidRDefault="0068491D" w:rsidP="00D44A34">
            <w:pPr>
              <w:spacing w:after="0"/>
              <w:jc w:val="center"/>
              <w:rPr>
                <w:rFonts w:ascii="Arial" w:hAnsi="Arial" w:cs="Arial"/>
                <w:b/>
                <w:bCs/>
                <w:sz w:val="20"/>
                <w:szCs w:val="24"/>
                <w:lang w:val="es-ES"/>
              </w:rPr>
            </w:pPr>
            <w:r w:rsidRPr="00CB71F4">
              <w:rPr>
                <w:rFonts w:ascii="Arial" w:hAnsi="Arial" w:cs="Arial"/>
                <w:b/>
                <w:bCs/>
                <w:sz w:val="20"/>
                <w:szCs w:val="24"/>
                <w:lang w:val="es-ES"/>
              </w:rPr>
              <w:t>Atención</w:t>
            </w:r>
          </w:p>
        </w:tc>
      </w:tr>
      <w:tr w:rsidR="0068491D" w:rsidRPr="005D5E2F" w14:paraId="6606EAB8" w14:textId="77777777" w:rsidTr="00194337">
        <w:trPr>
          <w:trHeight w:val="413"/>
          <w:jc w:val="center"/>
        </w:trPr>
        <w:tc>
          <w:tcPr>
            <w:tcW w:w="1876" w:type="pct"/>
            <w:tcBorders>
              <w:top w:val="nil"/>
              <w:left w:val="single" w:sz="4" w:space="0" w:color="BFBFBF" w:themeColor="background1" w:themeShade="BF"/>
              <w:bottom w:val="nil"/>
              <w:right w:val="nil"/>
            </w:tcBorders>
            <w:shd w:val="clear" w:color="auto" w:fill="auto"/>
            <w:vAlign w:val="center"/>
          </w:tcPr>
          <w:p w14:paraId="7E376B1D" w14:textId="77777777" w:rsidR="0068491D" w:rsidRPr="00FF698E" w:rsidRDefault="008313D6" w:rsidP="00766D0A">
            <w:pPr>
              <w:spacing w:after="0"/>
              <w:ind w:right="215"/>
              <w:jc w:val="both"/>
              <w:rPr>
                <w:rFonts w:ascii="Arial" w:hAnsi="Arial" w:cs="Arial"/>
                <w:sz w:val="20"/>
                <w:szCs w:val="20"/>
              </w:rPr>
            </w:pPr>
            <w:r w:rsidRPr="00FF698E">
              <w:rPr>
                <w:rFonts w:ascii="Arial" w:hAnsi="Arial" w:cs="Arial"/>
                <w:sz w:val="20"/>
                <w:szCs w:val="20"/>
              </w:rPr>
              <w:t>1. Control Interno / Ambiente de Control</w:t>
            </w:r>
          </w:p>
        </w:tc>
        <w:tc>
          <w:tcPr>
            <w:tcW w:w="2289" w:type="pct"/>
            <w:tcBorders>
              <w:top w:val="nil"/>
              <w:left w:val="nil"/>
              <w:bottom w:val="nil"/>
              <w:right w:val="nil"/>
            </w:tcBorders>
            <w:shd w:val="clear" w:color="auto" w:fill="auto"/>
            <w:vAlign w:val="center"/>
          </w:tcPr>
          <w:p w14:paraId="2F15381D" w14:textId="77777777" w:rsidR="0068491D" w:rsidRPr="00FF698E" w:rsidRDefault="0068491D" w:rsidP="00A811B0">
            <w:pPr>
              <w:spacing w:after="0"/>
              <w:jc w:val="both"/>
              <w:rPr>
                <w:rFonts w:ascii="Arial" w:hAnsi="Arial" w:cs="Arial"/>
                <w:sz w:val="20"/>
                <w:szCs w:val="20"/>
              </w:rPr>
            </w:pPr>
          </w:p>
        </w:tc>
        <w:tc>
          <w:tcPr>
            <w:tcW w:w="835" w:type="pct"/>
            <w:tcBorders>
              <w:top w:val="nil"/>
              <w:left w:val="nil"/>
              <w:bottom w:val="nil"/>
              <w:right w:val="single" w:sz="4" w:space="0" w:color="BFBFBF" w:themeColor="background1" w:themeShade="BF"/>
            </w:tcBorders>
            <w:vAlign w:val="center"/>
          </w:tcPr>
          <w:p w14:paraId="5C167EAF" w14:textId="77777777" w:rsidR="0068491D" w:rsidRPr="00FF698E" w:rsidRDefault="0068491D" w:rsidP="003E2C2A">
            <w:pPr>
              <w:spacing w:after="0"/>
              <w:rPr>
                <w:rFonts w:ascii="Arial" w:hAnsi="Arial" w:cs="Arial"/>
                <w:sz w:val="20"/>
                <w:szCs w:val="20"/>
                <w:lang w:val="es-ES"/>
              </w:rPr>
            </w:pPr>
          </w:p>
        </w:tc>
      </w:tr>
      <w:tr w:rsidR="008313D6" w:rsidRPr="005D5E2F" w14:paraId="7AC7CA79" w14:textId="77777777" w:rsidTr="00194337">
        <w:trPr>
          <w:trHeight w:val="411"/>
          <w:jc w:val="center"/>
        </w:trPr>
        <w:tc>
          <w:tcPr>
            <w:tcW w:w="1876" w:type="pct"/>
            <w:tcBorders>
              <w:top w:val="nil"/>
              <w:left w:val="single" w:sz="4" w:space="0" w:color="BFBFBF" w:themeColor="background1" w:themeShade="BF"/>
              <w:bottom w:val="nil"/>
              <w:right w:val="nil"/>
            </w:tcBorders>
            <w:shd w:val="clear" w:color="auto" w:fill="auto"/>
            <w:vAlign w:val="center"/>
          </w:tcPr>
          <w:p w14:paraId="32678B4E" w14:textId="77777777" w:rsidR="008313D6" w:rsidRPr="00FF698E" w:rsidRDefault="00546D3B" w:rsidP="003E2C2A">
            <w:pPr>
              <w:pStyle w:val="Prrafodelista"/>
              <w:numPr>
                <w:ilvl w:val="1"/>
                <w:numId w:val="9"/>
              </w:numPr>
              <w:spacing w:after="0"/>
              <w:rPr>
                <w:rFonts w:ascii="Arial" w:hAnsi="Arial" w:cs="Arial"/>
                <w:sz w:val="20"/>
                <w:szCs w:val="20"/>
              </w:rPr>
            </w:pPr>
            <w:r>
              <w:rPr>
                <w:rFonts w:ascii="Arial" w:hAnsi="Arial" w:cs="Arial"/>
                <w:sz w:val="20"/>
                <w:szCs w:val="20"/>
              </w:rPr>
              <w:t>Estructura orgánica del Instituto de las Mujeres del Municipio de Solidaridad</w:t>
            </w:r>
            <w:r w:rsidR="008313D6" w:rsidRPr="00FF698E">
              <w:rPr>
                <w:rFonts w:ascii="Arial" w:hAnsi="Arial" w:cs="Arial"/>
                <w:sz w:val="20"/>
                <w:szCs w:val="20"/>
              </w:rPr>
              <w:t>.</w:t>
            </w:r>
          </w:p>
        </w:tc>
        <w:tc>
          <w:tcPr>
            <w:tcW w:w="2289" w:type="pct"/>
            <w:tcBorders>
              <w:top w:val="nil"/>
              <w:left w:val="nil"/>
              <w:bottom w:val="nil"/>
              <w:right w:val="nil"/>
            </w:tcBorders>
            <w:shd w:val="clear" w:color="auto" w:fill="auto"/>
            <w:vAlign w:val="center"/>
          </w:tcPr>
          <w:p w14:paraId="49580FD8" w14:textId="7822DA38" w:rsidR="008313D6" w:rsidRPr="00FF698E" w:rsidRDefault="00254413" w:rsidP="00254413">
            <w:pPr>
              <w:spacing w:after="0"/>
              <w:jc w:val="both"/>
              <w:rPr>
                <w:rFonts w:ascii="Arial" w:hAnsi="Arial" w:cs="Arial"/>
                <w:sz w:val="20"/>
                <w:szCs w:val="20"/>
                <w:lang w:val="es-ES"/>
              </w:rPr>
            </w:pPr>
            <w:r>
              <w:rPr>
                <w:rFonts w:ascii="Arial" w:hAnsi="Arial" w:cs="Arial"/>
                <w:sz w:val="20"/>
                <w:szCs w:val="20"/>
                <w:lang w:val="es-ES"/>
              </w:rPr>
              <w:t>S</w:t>
            </w:r>
            <w:r w:rsidR="00546D3B">
              <w:rPr>
                <w:rFonts w:ascii="Arial" w:hAnsi="Arial" w:cs="Arial"/>
                <w:sz w:val="20"/>
                <w:szCs w:val="20"/>
                <w:lang w:val="es-ES"/>
              </w:rPr>
              <w:t xml:space="preserve">e estableció como fecha compromiso para la atención de la recomendación </w:t>
            </w:r>
            <w:r w:rsidR="00546D3B" w:rsidRPr="003B5F23">
              <w:rPr>
                <w:rFonts w:ascii="Arial" w:hAnsi="Arial" w:cs="Arial"/>
                <w:b/>
                <w:sz w:val="20"/>
                <w:szCs w:val="20"/>
                <w:lang w:val="es-ES"/>
              </w:rPr>
              <w:t>22-AEMD-B-</w:t>
            </w:r>
            <w:r w:rsidR="003B5F23">
              <w:rPr>
                <w:rFonts w:ascii="Arial" w:hAnsi="Arial" w:cs="Arial"/>
                <w:b/>
                <w:sz w:val="20"/>
                <w:szCs w:val="20"/>
                <w:lang w:val="es-ES"/>
              </w:rPr>
              <w:t>083-217-</w:t>
            </w:r>
            <w:r w:rsidR="00546D3B" w:rsidRPr="003B5F23">
              <w:rPr>
                <w:rFonts w:ascii="Arial" w:hAnsi="Arial" w:cs="Arial"/>
                <w:b/>
                <w:sz w:val="20"/>
                <w:szCs w:val="20"/>
                <w:lang w:val="es-ES"/>
              </w:rPr>
              <w:t>R01-01</w:t>
            </w:r>
            <w:r w:rsidR="00546D3B">
              <w:rPr>
                <w:rFonts w:ascii="Arial" w:hAnsi="Arial" w:cs="Arial"/>
                <w:sz w:val="20"/>
                <w:szCs w:val="20"/>
                <w:lang w:val="es-ES"/>
              </w:rPr>
              <w:t>, el 30 de noviembre de 2023.</w:t>
            </w:r>
          </w:p>
        </w:tc>
        <w:tc>
          <w:tcPr>
            <w:tcW w:w="835" w:type="pct"/>
            <w:tcBorders>
              <w:top w:val="nil"/>
              <w:left w:val="nil"/>
              <w:bottom w:val="nil"/>
              <w:right w:val="single" w:sz="4" w:space="0" w:color="BFBFBF" w:themeColor="background1" w:themeShade="BF"/>
            </w:tcBorders>
            <w:vAlign w:val="center"/>
          </w:tcPr>
          <w:p w14:paraId="5264A982" w14:textId="77777777" w:rsidR="008313D6" w:rsidRPr="00FF698E" w:rsidRDefault="00546D3B" w:rsidP="0068491D">
            <w:pPr>
              <w:spacing w:after="0"/>
              <w:jc w:val="center"/>
              <w:rPr>
                <w:rFonts w:ascii="Arial" w:hAnsi="Arial" w:cs="Arial"/>
                <w:sz w:val="20"/>
                <w:szCs w:val="20"/>
                <w:lang w:val="es-ES"/>
              </w:rPr>
            </w:pPr>
            <w:r>
              <w:rPr>
                <w:rFonts w:ascii="Arial" w:hAnsi="Arial" w:cs="Arial"/>
                <w:sz w:val="20"/>
                <w:szCs w:val="20"/>
                <w:lang w:val="es-ES"/>
              </w:rPr>
              <w:t>Seguimiento</w:t>
            </w:r>
          </w:p>
        </w:tc>
      </w:tr>
      <w:tr w:rsidR="00EB054D" w:rsidRPr="005D5E2F" w14:paraId="35BEB547" w14:textId="77777777" w:rsidTr="007D23A2">
        <w:trPr>
          <w:trHeight w:val="487"/>
          <w:jc w:val="center"/>
        </w:trPr>
        <w:tc>
          <w:tcPr>
            <w:tcW w:w="1876" w:type="pct"/>
            <w:vMerge w:val="restart"/>
            <w:tcBorders>
              <w:top w:val="nil"/>
              <w:left w:val="single" w:sz="4" w:space="0" w:color="BFBFBF" w:themeColor="background1" w:themeShade="BF"/>
              <w:bottom w:val="single" w:sz="4" w:space="0" w:color="BFBFBF" w:themeColor="background1" w:themeShade="BF"/>
              <w:right w:val="nil"/>
            </w:tcBorders>
            <w:shd w:val="clear" w:color="auto" w:fill="auto"/>
          </w:tcPr>
          <w:p w14:paraId="5DAF7386" w14:textId="6CB40541" w:rsidR="00EB054D" w:rsidRPr="00FF698E" w:rsidRDefault="00EB054D" w:rsidP="007D23A2">
            <w:pPr>
              <w:pStyle w:val="Prrafodelista"/>
              <w:numPr>
                <w:ilvl w:val="1"/>
                <w:numId w:val="9"/>
              </w:numPr>
              <w:spacing w:after="0"/>
              <w:rPr>
                <w:rFonts w:ascii="Arial" w:hAnsi="Arial" w:cs="Arial"/>
                <w:sz w:val="20"/>
                <w:szCs w:val="20"/>
              </w:rPr>
            </w:pPr>
            <w:r>
              <w:rPr>
                <w:rFonts w:ascii="Arial" w:hAnsi="Arial" w:cs="Arial"/>
                <w:sz w:val="20"/>
                <w:szCs w:val="20"/>
              </w:rPr>
              <w:t xml:space="preserve">Órganos de </w:t>
            </w:r>
            <w:r w:rsidR="007D23A2">
              <w:rPr>
                <w:rFonts w:ascii="Arial" w:hAnsi="Arial" w:cs="Arial"/>
                <w:sz w:val="20"/>
                <w:szCs w:val="20"/>
              </w:rPr>
              <w:t>G</w:t>
            </w:r>
            <w:r>
              <w:rPr>
                <w:rFonts w:ascii="Arial" w:hAnsi="Arial" w:cs="Arial"/>
                <w:sz w:val="20"/>
                <w:szCs w:val="20"/>
              </w:rPr>
              <w:t>obierno</w:t>
            </w:r>
            <w:r w:rsidR="007D23A2">
              <w:rPr>
                <w:rFonts w:ascii="Arial" w:hAnsi="Arial" w:cs="Arial"/>
                <w:sz w:val="20"/>
                <w:szCs w:val="20"/>
              </w:rPr>
              <w:t xml:space="preserve"> y Consulta</w:t>
            </w:r>
          </w:p>
        </w:tc>
        <w:tc>
          <w:tcPr>
            <w:tcW w:w="2289" w:type="pct"/>
            <w:tcBorders>
              <w:top w:val="nil"/>
              <w:left w:val="nil"/>
              <w:bottom w:val="nil"/>
              <w:right w:val="nil"/>
            </w:tcBorders>
            <w:shd w:val="clear" w:color="auto" w:fill="auto"/>
            <w:vAlign w:val="center"/>
          </w:tcPr>
          <w:p w14:paraId="2EEFC75A" w14:textId="5CE48771" w:rsidR="00EB054D" w:rsidRPr="00FF698E" w:rsidRDefault="00EB054D" w:rsidP="0068491D">
            <w:pPr>
              <w:spacing w:after="0"/>
              <w:jc w:val="both"/>
              <w:rPr>
                <w:rFonts w:ascii="Arial" w:hAnsi="Arial" w:cs="Arial"/>
                <w:sz w:val="20"/>
                <w:szCs w:val="20"/>
                <w:lang w:val="es-ES"/>
              </w:rPr>
            </w:pPr>
            <w:r w:rsidRPr="00546D3B">
              <w:rPr>
                <w:rFonts w:ascii="Arial" w:hAnsi="Arial" w:cs="Arial"/>
                <w:sz w:val="20"/>
                <w:szCs w:val="20"/>
                <w:lang w:val="es-ES"/>
              </w:rPr>
              <w:t xml:space="preserve">Se estableció como fecha compromiso para la atención de la recomendación </w:t>
            </w:r>
            <w:r w:rsidRPr="003B5F23">
              <w:rPr>
                <w:rFonts w:ascii="Arial" w:hAnsi="Arial" w:cs="Arial"/>
                <w:b/>
                <w:sz w:val="20"/>
                <w:szCs w:val="20"/>
                <w:lang w:val="es-ES"/>
              </w:rPr>
              <w:t>22-AEMD-B-</w:t>
            </w:r>
            <w:r w:rsidR="003B5F23">
              <w:rPr>
                <w:rFonts w:ascii="Arial" w:hAnsi="Arial" w:cs="Arial"/>
                <w:b/>
                <w:sz w:val="20"/>
                <w:szCs w:val="20"/>
                <w:lang w:val="es-ES"/>
              </w:rPr>
              <w:t>083-217-</w:t>
            </w:r>
            <w:r w:rsidRPr="003B5F23">
              <w:rPr>
                <w:rFonts w:ascii="Arial" w:hAnsi="Arial" w:cs="Arial"/>
                <w:b/>
                <w:sz w:val="20"/>
                <w:szCs w:val="20"/>
                <w:lang w:val="es-ES"/>
              </w:rPr>
              <w:t>R01-02</w:t>
            </w:r>
            <w:r>
              <w:rPr>
                <w:rFonts w:ascii="Arial" w:hAnsi="Arial" w:cs="Arial"/>
                <w:sz w:val="20"/>
                <w:szCs w:val="20"/>
                <w:lang w:val="es-ES"/>
              </w:rPr>
              <w:t>, el 29 de febrero de 2024.</w:t>
            </w:r>
          </w:p>
        </w:tc>
        <w:tc>
          <w:tcPr>
            <w:tcW w:w="835" w:type="pct"/>
            <w:tcBorders>
              <w:top w:val="nil"/>
              <w:left w:val="nil"/>
              <w:bottom w:val="nil"/>
              <w:right w:val="single" w:sz="4" w:space="0" w:color="BFBFBF" w:themeColor="background1" w:themeShade="BF"/>
            </w:tcBorders>
            <w:vAlign w:val="center"/>
          </w:tcPr>
          <w:p w14:paraId="3FBFA236" w14:textId="77777777" w:rsidR="00EB054D" w:rsidRPr="00FF698E" w:rsidRDefault="00EB054D" w:rsidP="0068491D">
            <w:pPr>
              <w:spacing w:after="0"/>
              <w:jc w:val="center"/>
              <w:rPr>
                <w:rFonts w:ascii="Arial" w:hAnsi="Arial" w:cs="Arial"/>
                <w:sz w:val="20"/>
                <w:szCs w:val="20"/>
                <w:lang w:val="es-ES"/>
              </w:rPr>
            </w:pPr>
            <w:r>
              <w:rPr>
                <w:rFonts w:ascii="Arial" w:hAnsi="Arial" w:cs="Arial"/>
                <w:sz w:val="20"/>
                <w:szCs w:val="20"/>
                <w:lang w:val="es-ES"/>
              </w:rPr>
              <w:t>Seguimiento</w:t>
            </w:r>
          </w:p>
        </w:tc>
      </w:tr>
      <w:tr w:rsidR="00EB054D" w:rsidRPr="005D5E2F" w14:paraId="3C1E56F1" w14:textId="77777777" w:rsidTr="00194337">
        <w:trPr>
          <w:trHeight w:val="486"/>
          <w:jc w:val="center"/>
        </w:trPr>
        <w:tc>
          <w:tcPr>
            <w:tcW w:w="1876" w:type="pct"/>
            <w:vMerge/>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703D3F74" w14:textId="77777777" w:rsidR="00EB054D" w:rsidRDefault="00EB054D" w:rsidP="00164F75">
            <w:pPr>
              <w:pStyle w:val="Prrafodelista"/>
              <w:numPr>
                <w:ilvl w:val="1"/>
                <w:numId w:val="9"/>
              </w:numPr>
              <w:spacing w:after="0"/>
              <w:rPr>
                <w:rFonts w:ascii="Arial" w:hAnsi="Arial" w:cs="Arial"/>
                <w:sz w:val="20"/>
                <w:szCs w:val="20"/>
              </w:rPr>
            </w:pPr>
          </w:p>
        </w:tc>
        <w:tc>
          <w:tcPr>
            <w:tcW w:w="2289" w:type="pct"/>
            <w:tcBorders>
              <w:top w:val="nil"/>
              <w:left w:val="nil"/>
              <w:bottom w:val="single" w:sz="4" w:space="0" w:color="BFBFBF" w:themeColor="background1" w:themeShade="BF"/>
              <w:right w:val="nil"/>
            </w:tcBorders>
            <w:shd w:val="clear" w:color="auto" w:fill="auto"/>
            <w:vAlign w:val="center"/>
          </w:tcPr>
          <w:p w14:paraId="78B83D19" w14:textId="77777777" w:rsidR="00EB054D" w:rsidRPr="00546D3B" w:rsidRDefault="00EB054D" w:rsidP="0068491D">
            <w:pPr>
              <w:spacing w:after="0"/>
              <w:jc w:val="both"/>
              <w:rPr>
                <w:rFonts w:ascii="Arial" w:hAnsi="Arial" w:cs="Arial"/>
                <w:sz w:val="20"/>
                <w:szCs w:val="20"/>
                <w:lang w:val="es-ES"/>
              </w:rPr>
            </w:pPr>
            <w:r w:rsidRPr="00546D3B">
              <w:rPr>
                <w:rFonts w:ascii="Arial" w:hAnsi="Arial" w:cs="Arial"/>
                <w:sz w:val="20"/>
                <w:szCs w:val="20"/>
                <w:lang w:val="es-ES"/>
              </w:rPr>
              <w:t xml:space="preserve">La observación </w:t>
            </w:r>
            <w:r>
              <w:rPr>
                <w:rFonts w:ascii="Arial" w:hAnsi="Arial" w:cs="Arial"/>
                <w:sz w:val="20"/>
                <w:szCs w:val="20"/>
                <w:lang w:val="es-ES"/>
              </w:rPr>
              <w:t xml:space="preserve">3 </w:t>
            </w:r>
            <w:r w:rsidRPr="00546D3B">
              <w:rPr>
                <w:rFonts w:ascii="Arial" w:hAnsi="Arial" w:cs="Arial"/>
                <w:sz w:val="20"/>
                <w:szCs w:val="20"/>
                <w:lang w:val="es-ES"/>
              </w:rPr>
              <w:t>fue atendida con la evidencia</w:t>
            </w:r>
            <w:r w:rsidR="000549A2">
              <w:rPr>
                <w:rFonts w:ascii="Arial" w:hAnsi="Arial" w:cs="Arial"/>
                <w:sz w:val="20"/>
                <w:szCs w:val="20"/>
                <w:lang w:val="es-ES"/>
              </w:rPr>
              <w:t xml:space="preserve"> e información remitida por el ente público f</w:t>
            </w:r>
            <w:r w:rsidRPr="00546D3B">
              <w:rPr>
                <w:rFonts w:ascii="Arial" w:hAnsi="Arial" w:cs="Arial"/>
                <w:sz w:val="20"/>
                <w:szCs w:val="20"/>
                <w:lang w:val="es-ES"/>
              </w:rPr>
              <w:t>iscalizado en atención a los resultados finales y las observaciones preliminares</w:t>
            </w:r>
            <w:r>
              <w:rPr>
                <w:rFonts w:ascii="Arial" w:hAnsi="Arial" w:cs="Arial"/>
                <w:sz w:val="20"/>
                <w:szCs w:val="20"/>
                <w:lang w:val="es-ES"/>
              </w:rPr>
              <w:t>.</w:t>
            </w:r>
          </w:p>
        </w:tc>
        <w:tc>
          <w:tcPr>
            <w:tcW w:w="835" w:type="pct"/>
            <w:tcBorders>
              <w:top w:val="nil"/>
              <w:left w:val="nil"/>
              <w:bottom w:val="single" w:sz="4" w:space="0" w:color="BFBFBF" w:themeColor="background1" w:themeShade="BF"/>
              <w:right w:val="single" w:sz="4" w:space="0" w:color="BFBFBF" w:themeColor="background1" w:themeShade="BF"/>
            </w:tcBorders>
            <w:vAlign w:val="center"/>
          </w:tcPr>
          <w:p w14:paraId="4F0CE0F1" w14:textId="4684B46E" w:rsidR="00EB054D" w:rsidRDefault="002A7358" w:rsidP="0068491D">
            <w:pPr>
              <w:spacing w:after="0"/>
              <w:jc w:val="center"/>
              <w:rPr>
                <w:rFonts w:ascii="Arial" w:hAnsi="Arial" w:cs="Arial"/>
                <w:sz w:val="20"/>
                <w:szCs w:val="20"/>
                <w:lang w:val="es-ES"/>
              </w:rPr>
            </w:pPr>
            <w:r>
              <w:rPr>
                <w:rFonts w:ascii="Arial" w:hAnsi="Arial" w:cs="Arial"/>
                <w:sz w:val="20"/>
                <w:szCs w:val="20"/>
                <w:lang w:val="es-ES"/>
              </w:rPr>
              <w:t>Atendido</w:t>
            </w:r>
          </w:p>
        </w:tc>
      </w:tr>
      <w:tr w:rsidR="0068491D" w:rsidRPr="005D5E2F" w14:paraId="4073B5F2" w14:textId="77777777" w:rsidTr="00194337">
        <w:trPr>
          <w:trHeight w:val="411"/>
          <w:jc w:val="center"/>
        </w:trPr>
        <w:tc>
          <w:tcPr>
            <w:tcW w:w="1876" w:type="pct"/>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72FA29C6" w14:textId="04851DE4" w:rsidR="0068491D" w:rsidRPr="00FF698E" w:rsidRDefault="008313D6" w:rsidP="002A7358">
            <w:pPr>
              <w:pStyle w:val="Prrafodelista"/>
              <w:numPr>
                <w:ilvl w:val="0"/>
                <w:numId w:val="10"/>
              </w:numPr>
              <w:spacing w:after="0"/>
              <w:ind w:right="215"/>
              <w:jc w:val="both"/>
              <w:rPr>
                <w:rFonts w:ascii="Arial" w:hAnsi="Arial" w:cs="Arial"/>
                <w:sz w:val="20"/>
                <w:szCs w:val="20"/>
              </w:rPr>
            </w:pPr>
            <w:r w:rsidRPr="00FF698E">
              <w:rPr>
                <w:rFonts w:ascii="Arial" w:hAnsi="Arial" w:cs="Arial"/>
                <w:sz w:val="20"/>
                <w:szCs w:val="20"/>
              </w:rPr>
              <w:t xml:space="preserve">Programa presupuestario </w:t>
            </w:r>
            <w:r w:rsidR="00C61F74" w:rsidRPr="00C61F74">
              <w:rPr>
                <w:rFonts w:ascii="Arial" w:hAnsi="Arial" w:cs="Arial"/>
                <w:sz w:val="20"/>
                <w:szCs w:val="20"/>
              </w:rPr>
              <w:t xml:space="preserve">PP25 </w:t>
            </w:r>
            <w:r w:rsidR="002A7358">
              <w:rPr>
                <w:rFonts w:ascii="Arial" w:hAnsi="Arial" w:cs="Arial"/>
                <w:sz w:val="20"/>
                <w:szCs w:val="20"/>
              </w:rPr>
              <w:t xml:space="preserve">Programa </w:t>
            </w:r>
            <w:r w:rsidR="00C61F74" w:rsidRPr="00C61F74">
              <w:rPr>
                <w:rFonts w:ascii="Arial" w:hAnsi="Arial" w:cs="Arial"/>
                <w:sz w:val="20"/>
                <w:szCs w:val="20"/>
              </w:rPr>
              <w:t xml:space="preserve">Solidaridad Seguro para </w:t>
            </w:r>
            <w:r w:rsidR="002A7358">
              <w:rPr>
                <w:rFonts w:ascii="Arial" w:hAnsi="Arial" w:cs="Arial"/>
                <w:sz w:val="20"/>
                <w:szCs w:val="20"/>
              </w:rPr>
              <w:t>n</w:t>
            </w:r>
            <w:r w:rsidR="00C61F74" w:rsidRPr="00C61F74">
              <w:rPr>
                <w:rFonts w:ascii="Arial" w:hAnsi="Arial" w:cs="Arial"/>
                <w:sz w:val="20"/>
                <w:szCs w:val="20"/>
              </w:rPr>
              <w:t xml:space="preserve">iñas y </w:t>
            </w:r>
            <w:r w:rsidR="002A7358">
              <w:rPr>
                <w:rFonts w:ascii="Arial" w:hAnsi="Arial" w:cs="Arial"/>
                <w:sz w:val="20"/>
                <w:szCs w:val="20"/>
              </w:rPr>
              <w:t>m</w:t>
            </w:r>
            <w:r w:rsidR="00C61F74" w:rsidRPr="00C61F74">
              <w:rPr>
                <w:rFonts w:ascii="Arial" w:hAnsi="Arial" w:cs="Arial"/>
                <w:sz w:val="20"/>
                <w:szCs w:val="20"/>
              </w:rPr>
              <w:t>ujeres de Solidaridad</w:t>
            </w:r>
            <w:r w:rsidRPr="00FF698E">
              <w:rPr>
                <w:rFonts w:ascii="Arial" w:hAnsi="Arial" w:cs="Arial"/>
                <w:sz w:val="20"/>
                <w:szCs w:val="20"/>
              </w:rPr>
              <w:t>.</w:t>
            </w:r>
          </w:p>
        </w:tc>
        <w:tc>
          <w:tcPr>
            <w:tcW w:w="2289" w:type="pct"/>
            <w:vMerge w:val="restar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221830D" w14:textId="77777777" w:rsidR="00586D47" w:rsidRDefault="00621470" w:rsidP="00586D47">
            <w:pPr>
              <w:spacing w:after="0"/>
              <w:jc w:val="both"/>
              <w:rPr>
                <w:rFonts w:ascii="Arial" w:eastAsia="Times New Roman" w:hAnsi="Arial" w:cs="Arial"/>
                <w:bCs/>
                <w:sz w:val="20"/>
                <w:szCs w:val="20"/>
                <w:lang w:eastAsia="es-ES"/>
              </w:rPr>
            </w:pPr>
            <w:r w:rsidRPr="00546D3B">
              <w:rPr>
                <w:rFonts w:ascii="Arial" w:hAnsi="Arial" w:cs="Arial"/>
                <w:sz w:val="20"/>
                <w:szCs w:val="20"/>
                <w:lang w:val="es-ES"/>
              </w:rPr>
              <w:t>La</w:t>
            </w:r>
            <w:r>
              <w:rPr>
                <w:rFonts w:ascii="Arial" w:hAnsi="Arial" w:cs="Arial"/>
                <w:sz w:val="20"/>
                <w:szCs w:val="20"/>
                <w:lang w:val="es-ES"/>
              </w:rPr>
              <w:t>s observacio</w:t>
            </w:r>
            <w:r w:rsidRPr="00546D3B">
              <w:rPr>
                <w:rFonts w:ascii="Arial" w:hAnsi="Arial" w:cs="Arial"/>
                <w:sz w:val="20"/>
                <w:szCs w:val="20"/>
                <w:lang w:val="es-ES"/>
              </w:rPr>
              <w:t>n</w:t>
            </w:r>
            <w:r>
              <w:rPr>
                <w:rFonts w:ascii="Arial" w:hAnsi="Arial" w:cs="Arial"/>
                <w:sz w:val="20"/>
                <w:szCs w:val="20"/>
                <w:lang w:val="es-ES"/>
              </w:rPr>
              <w:t>es</w:t>
            </w:r>
            <w:r w:rsidRPr="00546D3B">
              <w:rPr>
                <w:rFonts w:ascii="Arial" w:hAnsi="Arial" w:cs="Arial"/>
                <w:sz w:val="20"/>
                <w:szCs w:val="20"/>
                <w:lang w:val="es-ES"/>
              </w:rPr>
              <w:t xml:space="preserve"> </w:t>
            </w:r>
            <w:r>
              <w:rPr>
                <w:rFonts w:ascii="Arial" w:hAnsi="Arial" w:cs="Arial"/>
                <w:sz w:val="20"/>
                <w:szCs w:val="20"/>
                <w:lang w:val="es-ES"/>
              </w:rPr>
              <w:t xml:space="preserve">4 y 5 </w:t>
            </w:r>
            <w:r w:rsidRPr="00546D3B">
              <w:rPr>
                <w:rFonts w:ascii="Arial" w:hAnsi="Arial" w:cs="Arial"/>
                <w:sz w:val="20"/>
                <w:szCs w:val="20"/>
                <w:lang w:val="es-ES"/>
              </w:rPr>
              <w:t>fue</w:t>
            </w:r>
            <w:r>
              <w:rPr>
                <w:rFonts w:ascii="Arial" w:hAnsi="Arial" w:cs="Arial"/>
                <w:sz w:val="20"/>
                <w:szCs w:val="20"/>
                <w:lang w:val="es-ES"/>
              </w:rPr>
              <w:t>ron</w:t>
            </w:r>
            <w:r w:rsidRPr="00546D3B">
              <w:rPr>
                <w:rFonts w:ascii="Arial" w:hAnsi="Arial" w:cs="Arial"/>
                <w:sz w:val="20"/>
                <w:szCs w:val="20"/>
                <w:lang w:val="es-ES"/>
              </w:rPr>
              <w:t xml:space="preserve"> atendida</w:t>
            </w:r>
            <w:r>
              <w:rPr>
                <w:rFonts w:ascii="Arial" w:hAnsi="Arial" w:cs="Arial"/>
                <w:sz w:val="20"/>
                <w:szCs w:val="20"/>
                <w:lang w:val="es-ES"/>
              </w:rPr>
              <w:t>s</w:t>
            </w:r>
            <w:r w:rsidRPr="00546D3B">
              <w:rPr>
                <w:rFonts w:ascii="Arial" w:hAnsi="Arial" w:cs="Arial"/>
                <w:sz w:val="20"/>
                <w:szCs w:val="20"/>
                <w:lang w:val="es-ES"/>
              </w:rPr>
              <w:t xml:space="preserve"> con la evidencia</w:t>
            </w:r>
            <w:r w:rsidR="000549A2">
              <w:rPr>
                <w:rFonts w:ascii="Arial" w:hAnsi="Arial" w:cs="Arial"/>
                <w:sz w:val="20"/>
                <w:szCs w:val="20"/>
                <w:lang w:val="es-ES"/>
              </w:rPr>
              <w:t xml:space="preserve"> e información remitida por el ente público f</w:t>
            </w:r>
            <w:r w:rsidRPr="00546D3B">
              <w:rPr>
                <w:rFonts w:ascii="Arial" w:hAnsi="Arial" w:cs="Arial"/>
                <w:sz w:val="20"/>
                <w:szCs w:val="20"/>
                <w:lang w:val="es-ES"/>
              </w:rPr>
              <w:t>iscalizado en atención a los resultados finales y las observaciones preliminares</w:t>
            </w:r>
            <w:r>
              <w:rPr>
                <w:rFonts w:ascii="Arial" w:hAnsi="Arial" w:cs="Arial"/>
                <w:sz w:val="20"/>
                <w:szCs w:val="20"/>
                <w:lang w:val="es-ES"/>
              </w:rPr>
              <w:t>.</w:t>
            </w:r>
          </w:p>
          <w:p w14:paraId="5AAD2F69" w14:textId="68CC9DAF" w:rsidR="003A5DEB" w:rsidRPr="00D42FA8" w:rsidRDefault="006F120D" w:rsidP="00586D47">
            <w:pPr>
              <w:spacing w:after="0"/>
              <w:jc w:val="both"/>
              <w:rPr>
                <w:rFonts w:ascii="Arial" w:hAnsi="Arial" w:cs="Arial"/>
                <w:sz w:val="20"/>
                <w:szCs w:val="20"/>
              </w:rPr>
            </w:pPr>
            <w:r w:rsidRPr="00FF698E">
              <w:rPr>
                <w:rFonts w:ascii="Arial" w:eastAsia="Times New Roman" w:hAnsi="Arial" w:cs="Arial"/>
                <w:bCs/>
                <w:sz w:val="20"/>
                <w:szCs w:val="20"/>
                <w:lang w:eastAsia="es-ES"/>
              </w:rPr>
              <w:t>Se estableció como fecha compromiso para la atención de la</w:t>
            </w:r>
            <w:r w:rsidR="00621470">
              <w:rPr>
                <w:rFonts w:ascii="Arial" w:eastAsia="Times New Roman" w:hAnsi="Arial" w:cs="Arial"/>
                <w:bCs/>
                <w:sz w:val="20"/>
                <w:szCs w:val="20"/>
                <w:lang w:eastAsia="es-ES"/>
              </w:rPr>
              <w:t xml:space="preserve"> recomendació</w:t>
            </w:r>
            <w:r w:rsidRPr="00FF698E">
              <w:rPr>
                <w:rFonts w:ascii="Arial" w:eastAsia="Times New Roman" w:hAnsi="Arial" w:cs="Arial"/>
                <w:bCs/>
                <w:sz w:val="20"/>
                <w:szCs w:val="20"/>
                <w:lang w:eastAsia="es-ES"/>
              </w:rPr>
              <w:t xml:space="preserve">n </w:t>
            </w:r>
            <w:r w:rsidR="00EB054D">
              <w:rPr>
                <w:rFonts w:ascii="Arial" w:hAnsi="Arial" w:cs="Arial"/>
                <w:b/>
                <w:sz w:val="20"/>
                <w:szCs w:val="20"/>
              </w:rPr>
              <w:t>22-AEMD-B-083</w:t>
            </w:r>
            <w:r w:rsidRPr="00FF698E">
              <w:rPr>
                <w:rFonts w:ascii="Arial" w:hAnsi="Arial" w:cs="Arial"/>
                <w:b/>
                <w:sz w:val="20"/>
                <w:szCs w:val="20"/>
              </w:rPr>
              <w:t>-2</w:t>
            </w:r>
            <w:r w:rsidR="00EB054D">
              <w:rPr>
                <w:rFonts w:ascii="Arial" w:hAnsi="Arial" w:cs="Arial"/>
                <w:b/>
                <w:sz w:val="20"/>
                <w:szCs w:val="20"/>
              </w:rPr>
              <w:t>17-R02-</w:t>
            </w:r>
            <w:r w:rsidR="00EB054D" w:rsidRPr="00AA381B">
              <w:rPr>
                <w:rFonts w:ascii="Arial" w:hAnsi="Arial" w:cs="Arial"/>
                <w:b/>
                <w:sz w:val="20"/>
                <w:szCs w:val="20"/>
              </w:rPr>
              <w:t>03</w:t>
            </w:r>
            <w:r w:rsidR="00EB054D" w:rsidRPr="00EB054D">
              <w:rPr>
                <w:rFonts w:ascii="Arial" w:hAnsi="Arial" w:cs="Arial"/>
                <w:sz w:val="20"/>
                <w:szCs w:val="20"/>
              </w:rPr>
              <w:t xml:space="preserve"> el </w:t>
            </w:r>
            <w:r w:rsidR="00EB054D">
              <w:rPr>
                <w:rFonts w:ascii="Arial" w:hAnsi="Arial" w:cs="Arial"/>
                <w:sz w:val="20"/>
                <w:szCs w:val="20"/>
              </w:rPr>
              <w:t>29 de febrero de 2024</w:t>
            </w:r>
            <w:r w:rsidRPr="00FF698E">
              <w:rPr>
                <w:rFonts w:ascii="Arial" w:hAnsi="Arial" w:cs="Arial"/>
                <w:sz w:val="20"/>
                <w:szCs w:val="20"/>
              </w:rPr>
              <w:t>.</w:t>
            </w:r>
          </w:p>
        </w:tc>
        <w:tc>
          <w:tcPr>
            <w:tcW w:w="835" w:type="pct"/>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100B6FF" w14:textId="77777777" w:rsidR="00586D47" w:rsidRDefault="00586D47" w:rsidP="0068491D">
            <w:pPr>
              <w:spacing w:after="0"/>
              <w:jc w:val="center"/>
              <w:rPr>
                <w:rFonts w:ascii="Arial" w:hAnsi="Arial" w:cs="Arial"/>
                <w:sz w:val="20"/>
                <w:szCs w:val="20"/>
                <w:lang w:val="es-ES"/>
              </w:rPr>
            </w:pPr>
          </w:p>
          <w:p w14:paraId="53793C09" w14:textId="3B279EC8" w:rsidR="00586D47" w:rsidRDefault="00621470" w:rsidP="0068491D">
            <w:pPr>
              <w:spacing w:after="0"/>
              <w:jc w:val="center"/>
              <w:rPr>
                <w:rFonts w:ascii="Arial" w:hAnsi="Arial" w:cs="Arial"/>
                <w:sz w:val="20"/>
                <w:szCs w:val="20"/>
                <w:lang w:val="es-ES"/>
              </w:rPr>
            </w:pPr>
            <w:r>
              <w:rPr>
                <w:rFonts w:ascii="Arial" w:hAnsi="Arial" w:cs="Arial"/>
                <w:sz w:val="20"/>
                <w:szCs w:val="20"/>
                <w:lang w:val="es-ES"/>
              </w:rPr>
              <w:t>Atendid</w:t>
            </w:r>
            <w:r w:rsidR="002A7358">
              <w:rPr>
                <w:rFonts w:ascii="Arial" w:hAnsi="Arial" w:cs="Arial"/>
                <w:sz w:val="20"/>
                <w:szCs w:val="20"/>
                <w:lang w:val="es-ES"/>
              </w:rPr>
              <w:t>o</w:t>
            </w:r>
          </w:p>
          <w:p w14:paraId="6D011895" w14:textId="77777777" w:rsidR="00586D47" w:rsidRDefault="00586D47" w:rsidP="0068491D">
            <w:pPr>
              <w:spacing w:after="0"/>
              <w:jc w:val="center"/>
              <w:rPr>
                <w:rFonts w:ascii="Arial" w:hAnsi="Arial" w:cs="Arial"/>
                <w:sz w:val="20"/>
                <w:szCs w:val="20"/>
                <w:lang w:val="es-ES"/>
              </w:rPr>
            </w:pPr>
          </w:p>
          <w:p w14:paraId="5E18FADF" w14:textId="77777777" w:rsidR="00586D47" w:rsidRDefault="00586D47" w:rsidP="0068491D">
            <w:pPr>
              <w:spacing w:after="0"/>
              <w:jc w:val="center"/>
              <w:rPr>
                <w:rFonts w:ascii="Arial" w:hAnsi="Arial" w:cs="Arial"/>
                <w:sz w:val="20"/>
                <w:szCs w:val="20"/>
                <w:lang w:val="es-ES"/>
              </w:rPr>
            </w:pPr>
          </w:p>
          <w:p w14:paraId="7F5D28D4" w14:textId="77777777" w:rsidR="00586D47" w:rsidRDefault="00586D47" w:rsidP="0068491D">
            <w:pPr>
              <w:spacing w:after="0"/>
              <w:jc w:val="center"/>
              <w:rPr>
                <w:rFonts w:ascii="Arial" w:hAnsi="Arial" w:cs="Arial"/>
                <w:sz w:val="20"/>
                <w:szCs w:val="20"/>
                <w:lang w:val="es-ES"/>
              </w:rPr>
            </w:pPr>
          </w:p>
          <w:p w14:paraId="33F45BD4" w14:textId="77777777" w:rsidR="0068491D" w:rsidRPr="00FF698E" w:rsidRDefault="009E0447" w:rsidP="0068491D">
            <w:pPr>
              <w:spacing w:after="0"/>
              <w:jc w:val="center"/>
              <w:rPr>
                <w:rFonts w:ascii="Arial" w:hAnsi="Arial" w:cs="Arial"/>
                <w:sz w:val="20"/>
                <w:szCs w:val="20"/>
                <w:lang w:val="es-ES"/>
              </w:rPr>
            </w:pPr>
            <w:r w:rsidRPr="00FF698E">
              <w:rPr>
                <w:rFonts w:ascii="Arial" w:hAnsi="Arial" w:cs="Arial"/>
                <w:sz w:val="20"/>
                <w:szCs w:val="20"/>
                <w:lang w:val="es-ES"/>
              </w:rPr>
              <w:t>Seguimiento</w:t>
            </w:r>
          </w:p>
        </w:tc>
      </w:tr>
      <w:tr w:rsidR="0068491D" w:rsidRPr="005D5E2F" w14:paraId="46733758" w14:textId="77777777" w:rsidTr="00194337">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3217EE44" w14:textId="77777777" w:rsidR="0068491D" w:rsidRPr="00FF698E" w:rsidRDefault="008313D6" w:rsidP="00B23F24">
            <w:pPr>
              <w:spacing w:after="0"/>
              <w:ind w:left="709" w:right="215" w:hanging="436"/>
              <w:rPr>
                <w:rFonts w:ascii="Arial" w:hAnsi="Arial" w:cs="Arial"/>
                <w:sz w:val="20"/>
                <w:szCs w:val="20"/>
              </w:rPr>
            </w:pPr>
            <w:r w:rsidRPr="00FF698E">
              <w:rPr>
                <w:rFonts w:ascii="Arial" w:hAnsi="Arial" w:cs="Arial"/>
                <w:sz w:val="20"/>
                <w:szCs w:val="20"/>
              </w:rPr>
              <w:t>2.1 Cumplimiento de Objetivos y Metas.</w:t>
            </w:r>
          </w:p>
        </w:tc>
        <w:tc>
          <w:tcPr>
            <w:tcW w:w="2289" w:type="pct"/>
            <w:vMerge/>
            <w:tcBorders>
              <w:top w:val="nil"/>
              <w:left w:val="nil"/>
              <w:bottom w:val="single" w:sz="4" w:space="0" w:color="BFBFBF" w:themeColor="background1" w:themeShade="BF"/>
              <w:right w:val="nil"/>
            </w:tcBorders>
            <w:shd w:val="clear" w:color="auto" w:fill="auto"/>
            <w:vAlign w:val="center"/>
          </w:tcPr>
          <w:p w14:paraId="5B1C6903" w14:textId="77777777" w:rsidR="0068491D" w:rsidRPr="00FF698E" w:rsidRDefault="0068491D" w:rsidP="0068491D">
            <w:pPr>
              <w:spacing w:after="0"/>
              <w:jc w:val="both"/>
              <w:rPr>
                <w:rFonts w:ascii="Arial" w:hAnsi="Arial" w:cs="Arial"/>
                <w:sz w:val="20"/>
                <w:szCs w:val="20"/>
                <w:lang w:val="es-ES"/>
              </w:rPr>
            </w:pPr>
          </w:p>
        </w:tc>
        <w:tc>
          <w:tcPr>
            <w:tcW w:w="835" w:type="pct"/>
            <w:vMerge/>
            <w:tcBorders>
              <w:top w:val="nil"/>
              <w:left w:val="nil"/>
              <w:bottom w:val="single" w:sz="4" w:space="0" w:color="BFBFBF" w:themeColor="background1" w:themeShade="BF"/>
              <w:right w:val="single" w:sz="4" w:space="0" w:color="BFBFBF" w:themeColor="background1" w:themeShade="BF"/>
            </w:tcBorders>
            <w:vAlign w:val="center"/>
          </w:tcPr>
          <w:p w14:paraId="6BF58EC6" w14:textId="77777777" w:rsidR="0068491D" w:rsidRPr="00FF698E" w:rsidRDefault="0068491D" w:rsidP="0068491D">
            <w:pPr>
              <w:spacing w:after="0"/>
              <w:jc w:val="center"/>
              <w:rPr>
                <w:rFonts w:ascii="Arial" w:hAnsi="Arial" w:cs="Arial"/>
                <w:sz w:val="20"/>
                <w:szCs w:val="20"/>
                <w:highlight w:val="yellow"/>
                <w:lang w:val="es-ES"/>
              </w:rPr>
            </w:pPr>
          </w:p>
        </w:tc>
      </w:tr>
      <w:tr w:rsidR="008313D6" w:rsidRPr="005D5E2F" w14:paraId="33344A3B" w14:textId="77777777" w:rsidTr="00194337">
        <w:trPr>
          <w:trHeight w:val="411"/>
          <w:jc w:val="center"/>
        </w:trPr>
        <w:tc>
          <w:tcPr>
            <w:tcW w:w="187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D1EF6B9" w14:textId="77777777" w:rsidR="008313D6" w:rsidRPr="00FF698E" w:rsidRDefault="008313D6" w:rsidP="004A1361">
            <w:pPr>
              <w:spacing w:after="0"/>
              <w:ind w:left="212" w:right="215" w:hanging="212"/>
              <w:rPr>
                <w:rFonts w:ascii="Arial" w:hAnsi="Arial" w:cs="Arial"/>
                <w:sz w:val="20"/>
                <w:szCs w:val="20"/>
              </w:rPr>
            </w:pPr>
            <w:r w:rsidRPr="00FF698E">
              <w:rPr>
                <w:rFonts w:ascii="Arial" w:hAnsi="Arial" w:cs="Arial"/>
                <w:sz w:val="20"/>
                <w:szCs w:val="20"/>
              </w:rPr>
              <w:t>3.</w:t>
            </w:r>
            <w:r w:rsidRPr="00FF698E">
              <w:rPr>
                <w:rFonts w:ascii="Arial" w:hAnsi="Arial" w:cs="Arial"/>
                <w:sz w:val="20"/>
                <w:szCs w:val="20"/>
              </w:rPr>
              <w:tab/>
              <w:t>Cumplimento de Funciones Sustantivas.</w:t>
            </w:r>
          </w:p>
          <w:p w14:paraId="37EBE32F" w14:textId="77777777" w:rsidR="008313D6" w:rsidRPr="00FF698E" w:rsidRDefault="008313D6" w:rsidP="008313D6">
            <w:pPr>
              <w:spacing w:after="0"/>
              <w:ind w:left="709" w:right="215" w:hanging="436"/>
              <w:rPr>
                <w:rFonts w:ascii="Arial" w:hAnsi="Arial" w:cs="Arial"/>
                <w:sz w:val="20"/>
                <w:szCs w:val="20"/>
              </w:rPr>
            </w:pPr>
            <w:r w:rsidRPr="00FF698E">
              <w:rPr>
                <w:rFonts w:ascii="Arial" w:hAnsi="Arial" w:cs="Arial"/>
                <w:sz w:val="20"/>
                <w:szCs w:val="20"/>
              </w:rPr>
              <w:t>3.1 Políticas, estrategias y acciones en materia de Igualdad de Género, Violencia de Género contra las Mujeres y No Discriminación.</w:t>
            </w:r>
          </w:p>
        </w:tc>
        <w:tc>
          <w:tcPr>
            <w:tcW w:w="2289"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7762F4" w14:textId="77777777" w:rsidR="00343213" w:rsidRDefault="00343213" w:rsidP="0059697B">
            <w:pPr>
              <w:spacing w:after="0"/>
              <w:jc w:val="both"/>
              <w:rPr>
                <w:rFonts w:ascii="Arial" w:eastAsia="Times New Roman" w:hAnsi="Arial" w:cs="Arial"/>
                <w:bCs/>
                <w:sz w:val="20"/>
                <w:szCs w:val="20"/>
                <w:lang w:eastAsia="es-ES"/>
              </w:rPr>
            </w:pPr>
          </w:p>
          <w:p w14:paraId="521C2586" w14:textId="0E692E52" w:rsidR="008313D6" w:rsidRPr="00FF698E" w:rsidRDefault="006F120D" w:rsidP="0059697B">
            <w:pPr>
              <w:spacing w:after="0"/>
              <w:jc w:val="both"/>
              <w:rPr>
                <w:rFonts w:ascii="Arial" w:hAnsi="Arial" w:cs="Arial"/>
                <w:sz w:val="20"/>
                <w:szCs w:val="20"/>
                <w:lang w:val="es-ES"/>
              </w:rPr>
            </w:pPr>
            <w:r w:rsidRPr="00FF698E">
              <w:rPr>
                <w:rFonts w:ascii="Arial" w:eastAsia="Times New Roman" w:hAnsi="Arial" w:cs="Arial"/>
                <w:bCs/>
                <w:sz w:val="20"/>
                <w:szCs w:val="20"/>
                <w:lang w:eastAsia="es-ES"/>
              </w:rPr>
              <w:t xml:space="preserve">Se estableció como fecha compromiso para la atención de la recomendación </w:t>
            </w:r>
            <w:r w:rsidRPr="00FF698E">
              <w:rPr>
                <w:rFonts w:ascii="Arial" w:hAnsi="Arial" w:cs="Arial"/>
                <w:b/>
                <w:sz w:val="20"/>
                <w:szCs w:val="20"/>
              </w:rPr>
              <w:t>22-AEMD-B-0</w:t>
            </w:r>
            <w:r w:rsidR="0059697B">
              <w:rPr>
                <w:rFonts w:ascii="Arial" w:hAnsi="Arial" w:cs="Arial"/>
                <w:b/>
                <w:sz w:val="20"/>
                <w:szCs w:val="20"/>
              </w:rPr>
              <w:t>83</w:t>
            </w:r>
            <w:r w:rsidRPr="00FF698E">
              <w:rPr>
                <w:rFonts w:ascii="Arial" w:hAnsi="Arial" w:cs="Arial"/>
                <w:b/>
                <w:sz w:val="20"/>
                <w:szCs w:val="20"/>
              </w:rPr>
              <w:t>-2</w:t>
            </w:r>
            <w:r w:rsidR="0059697B">
              <w:rPr>
                <w:rFonts w:ascii="Arial" w:hAnsi="Arial" w:cs="Arial"/>
                <w:b/>
                <w:sz w:val="20"/>
                <w:szCs w:val="20"/>
              </w:rPr>
              <w:t>17</w:t>
            </w:r>
            <w:r w:rsidR="00021F2F" w:rsidRPr="00FF698E">
              <w:rPr>
                <w:rFonts w:ascii="Arial" w:hAnsi="Arial" w:cs="Arial"/>
                <w:b/>
                <w:sz w:val="20"/>
                <w:szCs w:val="20"/>
              </w:rPr>
              <w:t>-R03</w:t>
            </w:r>
            <w:r w:rsidR="00343213">
              <w:rPr>
                <w:rFonts w:ascii="Arial" w:hAnsi="Arial" w:cs="Arial"/>
                <w:b/>
                <w:sz w:val="20"/>
                <w:szCs w:val="20"/>
              </w:rPr>
              <w:t>-04</w:t>
            </w:r>
            <w:r w:rsidRPr="00FF698E">
              <w:rPr>
                <w:rFonts w:ascii="Arial" w:hAnsi="Arial" w:cs="Arial"/>
                <w:sz w:val="20"/>
                <w:szCs w:val="20"/>
              </w:rPr>
              <w:t xml:space="preserve">, el </w:t>
            </w:r>
            <w:r w:rsidR="0059697B">
              <w:rPr>
                <w:rFonts w:ascii="Arial" w:hAnsi="Arial" w:cs="Arial"/>
                <w:sz w:val="20"/>
                <w:szCs w:val="20"/>
              </w:rPr>
              <w:t>29</w:t>
            </w:r>
            <w:r w:rsidRPr="00FF698E">
              <w:rPr>
                <w:rFonts w:ascii="Arial" w:hAnsi="Arial" w:cs="Arial"/>
                <w:sz w:val="20"/>
                <w:szCs w:val="20"/>
              </w:rPr>
              <w:t xml:space="preserve"> de </w:t>
            </w:r>
            <w:r w:rsidR="0059697B">
              <w:rPr>
                <w:rFonts w:ascii="Arial" w:hAnsi="Arial" w:cs="Arial"/>
                <w:sz w:val="20"/>
                <w:szCs w:val="20"/>
              </w:rPr>
              <w:t xml:space="preserve">febrero de 2024 y para la recomendación </w:t>
            </w:r>
            <w:r w:rsidR="0059697B" w:rsidRPr="00FF698E">
              <w:rPr>
                <w:rFonts w:ascii="Arial" w:hAnsi="Arial" w:cs="Arial"/>
                <w:b/>
                <w:sz w:val="20"/>
                <w:szCs w:val="20"/>
              </w:rPr>
              <w:t>22-AEMD-B-0</w:t>
            </w:r>
            <w:r w:rsidR="0059697B">
              <w:rPr>
                <w:rFonts w:ascii="Arial" w:hAnsi="Arial" w:cs="Arial"/>
                <w:b/>
                <w:sz w:val="20"/>
                <w:szCs w:val="20"/>
              </w:rPr>
              <w:t>83</w:t>
            </w:r>
            <w:r w:rsidR="0059697B" w:rsidRPr="00FF698E">
              <w:rPr>
                <w:rFonts w:ascii="Arial" w:hAnsi="Arial" w:cs="Arial"/>
                <w:b/>
                <w:sz w:val="20"/>
                <w:szCs w:val="20"/>
              </w:rPr>
              <w:t>-2</w:t>
            </w:r>
            <w:r w:rsidR="0059697B">
              <w:rPr>
                <w:rFonts w:ascii="Arial" w:hAnsi="Arial" w:cs="Arial"/>
                <w:b/>
                <w:sz w:val="20"/>
                <w:szCs w:val="20"/>
              </w:rPr>
              <w:t>17</w:t>
            </w:r>
            <w:r w:rsidR="0059697B" w:rsidRPr="00FF698E">
              <w:rPr>
                <w:rFonts w:ascii="Arial" w:hAnsi="Arial" w:cs="Arial"/>
                <w:b/>
                <w:sz w:val="20"/>
                <w:szCs w:val="20"/>
              </w:rPr>
              <w:t>-R03</w:t>
            </w:r>
            <w:r w:rsidR="00343213">
              <w:rPr>
                <w:rFonts w:ascii="Arial" w:hAnsi="Arial" w:cs="Arial"/>
                <w:b/>
                <w:sz w:val="20"/>
                <w:szCs w:val="20"/>
              </w:rPr>
              <w:t>-05</w:t>
            </w:r>
            <w:r w:rsidR="0059697B">
              <w:rPr>
                <w:rFonts w:ascii="Arial" w:hAnsi="Arial" w:cs="Arial"/>
                <w:b/>
                <w:sz w:val="20"/>
                <w:szCs w:val="20"/>
              </w:rPr>
              <w:t xml:space="preserve"> </w:t>
            </w:r>
            <w:r w:rsidR="0059697B">
              <w:rPr>
                <w:rFonts w:ascii="Arial" w:hAnsi="Arial" w:cs="Arial"/>
                <w:sz w:val="20"/>
                <w:szCs w:val="20"/>
              </w:rPr>
              <w:t>el 30 de noviembre de 2023</w:t>
            </w:r>
            <w:r w:rsidR="00254413">
              <w:rPr>
                <w:rFonts w:ascii="Arial" w:hAnsi="Arial" w:cs="Arial"/>
                <w:sz w:val="20"/>
                <w:szCs w:val="20"/>
              </w:rPr>
              <w:t>.</w:t>
            </w:r>
          </w:p>
        </w:tc>
        <w:tc>
          <w:tcPr>
            <w:tcW w:w="835"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CD85B53" w14:textId="77777777" w:rsidR="008313D6" w:rsidRPr="00FF698E" w:rsidRDefault="006F120D" w:rsidP="0068491D">
            <w:pPr>
              <w:spacing w:after="0"/>
              <w:jc w:val="center"/>
              <w:rPr>
                <w:rFonts w:ascii="Arial" w:hAnsi="Arial" w:cs="Arial"/>
                <w:sz w:val="20"/>
                <w:szCs w:val="20"/>
                <w:highlight w:val="yellow"/>
                <w:lang w:val="es-ES"/>
              </w:rPr>
            </w:pPr>
            <w:r w:rsidRPr="00FF698E">
              <w:rPr>
                <w:rFonts w:ascii="Arial" w:hAnsi="Arial" w:cs="Arial"/>
                <w:sz w:val="20"/>
                <w:szCs w:val="20"/>
                <w:lang w:val="es-ES"/>
              </w:rPr>
              <w:t>Seguimiento</w:t>
            </w:r>
          </w:p>
        </w:tc>
      </w:tr>
      <w:tr w:rsidR="004A1361" w:rsidRPr="005D5E2F" w14:paraId="7A1F63BB" w14:textId="77777777" w:rsidTr="00194337">
        <w:trPr>
          <w:trHeight w:val="411"/>
          <w:jc w:val="center"/>
        </w:trPr>
        <w:tc>
          <w:tcPr>
            <w:tcW w:w="1876" w:type="pct"/>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7810936B" w14:textId="77777777" w:rsidR="004A1361" w:rsidRPr="00D42FA8" w:rsidRDefault="004A1361" w:rsidP="00164F75">
            <w:pPr>
              <w:pStyle w:val="Prrafodelista"/>
              <w:numPr>
                <w:ilvl w:val="0"/>
                <w:numId w:val="22"/>
              </w:numPr>
              <w:spacing w:after="0"/>
              <w:ind w:left="212" w:right="215" w:hanging="212"/>
              <w:rPr>
                <w:rFonts w:ascii="Arial" w:hAnsi="Arial" w:cs="Arial"/>
                <w:sz w:val="20"/>
                <w:szCs w:val="20"/>
              </w:rPr>
            </w:pPr>
            <w:r w:rsidRPr="00D42FA8">
              <w:rPr>
                <w:rFonts w:ascii="Arial" w:hAnsi="Arial" w:cs="Arial"/>
                <w:sz w:val="20"/>
                <w:szCs w:val="20"/>
              </w:rPr>
              <w:t>Profesionalización, competencias y capacitación</w:t>
            </w:r>
          </w:p>
          <w:p w14:paraId="2EF475D8" w14:textId="77777777" w:rsidR="004A1361" w:rsidRPr="00D42FA8" w:rsidRDefault="004A1361" w:rsidP="004A1361">
            <w:pPr>
              <w:spacing w:after="0"/>
              <w:ind w:left="637" w:right="215" w:hanging="283"/>
              <w:rPr>
                <w:rFonts w:ascii="Arial" w:hAnsi="Arial" w:cs="Arial"/>
                <w:sz w:val="20"/>
                <w:szCs w:val="20"/>
              </w:rPr>
            </w:pPr>
            <w:r w:rsidRPr="00D42FA8">
              <w:rPr>
                <w:rFonts w:ascii="Arial" w:hAnsi="Arial" w:cs="Arial"/>
                <w:sz w:val="20"/>
                <w:szCs w:val="20"/>
              </w:rPr>
              <w:t>4.1</w:t>
            </w:r>
            <w:r w:rsidRPr="00D42FA8">
              <w:rPr>
                <w:rFonts w:ascii="Arial" w:hAnsi="Arial" w:cs="Arial"/>
                <w:sz w:val="20"/>
                <w:szCs w:val="20"/>
              </w:rPr>
              <w:tab/>
              <w:t>Perfil de puestos</w:t>
            </w:r>
          </w:p>
        </w:tc>
        <w:tc>
          <w:tcPr>
            <w:tcW w:w="2289" w:type="pct"/>
            <w:tcBorders>
              <w:top w:val="single" w:sz="4" w:space="0" w:color="BFBFBF" w:themeColor="background1" w:themeShade="BF"/>
              <w:left w:val="nil"/>
              <w:bottom w:val="nil"/>
              <w:right w:val="nil"/>
            </w:tcBorders>
            <w:shd w:val="clear" w:color="auto" w:fill="auto"/>
            <w:vAlign w:val="center"/>
          </w:tcPr>
          <w:p w14:paraId="7359B09D" w14:textId="6BF4D37F" w:rsidR="004A1361" w:rsidRPr="00D42FA8" w:rsidRDefault="006F120D" w:rsidP="004504AA">
            <w:pPr>
              <w:spacing w:after="0"/>
              <w:jc w:val="both"/>
              <w:rPr>
                <w:rFonts w:ascii="Arial" w:hAnsi="Arial" w:cs="Arial"/>
                <w:sz w:val="20"/>
                <w:szCs w:val="20"/>
                <w:lang w:val="es-ES"/>
              </w:rPr>
            </w:pPr>
            <w:r w:rsidRPr="00D42FA8">
              <w:rPr>
                <w:rFonts w:ascii="Arial" w:eastAsia="Times New Roman" w:hAnsi="Arial" w:cs="Arial"/>
                <w:bCs/>
                <w:sz w:val="20"/>
                <w:szCs w:val="20"/>
                <w:lang w:eastAsia="es-ES"/>
              </w:rPr>
              <w:t xml:space="preserve">Se estableció como fecha compromiso para la atención de la recomendación </w:t>
            </w:r>
            <w:r w:rsidRPr="00D42FA8">
              <w:rPr>
                <w:rFonts w:ascii="Arial" w:hAnsi="Arial" w:cs="Arial"/>
                <w:b/>
                <w:sz w:val="20"/>
                <w:szCs w:val="20"/>
              </w:rPr>
              <w:t>22-AEMD-B-0</w:t>
            </w:r>
            <w:r w:rsidR="004504AA">
              <w:rPr>
                <w:rFonts w:ascii="Arial" w:hAnsi="Arial" w:cs="Arial"/>
                <w:b/>
                <w:sz w:val="20"/>
                <w:szCs w:val="20"/>
              </w:rPr>
              <w:t>83</w:t>
            </w:r>
            <w:r w:rsidRPr="00D42FA8">
              <w:rPr>
                <w:rFonts w:ascii="Arial" w:hAnsi="Arial" w:cs="Arial"/>
                <w:b/>
                <w:sz w:val="20"/>
                <w:szCs w:val="20"/>
              </w:rPr>
              <w:t>-2</w:t>
            </w:r>
            <w:r w:rsidR="004504AA">
              <w:rPr>
                <w:rFonts w:ascii="Arial" w:hAnsi="Arial" w:cs="Arial"/>
                <w:b/>
                <w:sz w:val="20"/>
                <w:szCs w:val="20"/>
              </w:rPr>
              <w:t>17</w:t>
            </w:r>
            <w:r w:rsidR="00021F2F" w:rsidRPr="00D42FA8">
              <w:rPr>
                <w:rFonts w:ascii="Arial" w:hAnsi="Arial" w:cs="Arial"/>
                <w:b/>
                <w:sz w:val="20"/>
                <w:szCs w:val="20"/>
              </w:rPr>
              <w:t>-R04</w:t>
            </w:r>
            <w:r w:rsidR="00A72336">
              <w:rPr>
                <w:rFonts w:ascii="Arial" w:hAnsi="Arial" w:cs="Arial"/>
                <w:b/>
                <w:sz w:val="20"/>
                <w:szCs w:val="20"/>
              </w:rPr>
              <w:t>-06</w:t>
            </w:r>
            <w:r w:rsidRPr="00D42FA8">
              <w:rPr>
                <w:rFonts w:ascii="Arial" w:hAnsi="Arial" w:cs="Arial"/>
                <w:sz w:val="20"/>
                <w:szCs w:val="20"/>
              </w:rPr>
              <w:t>, el 3</w:t>
            </w:r>
            <w:r w:rsidR="004504AA">
              <w:rPr>
                <w:rFonts w:ascii="Arial" w:hAnsi="Arial" w:cs="Arial"/>
                <w:sz w:val="20"/>
                <w:szCs w:val="20"/>
              </w:rPr>
              <w:t>0 de noviembre</w:t>
            </w:r>
            <w:r w:rsidRPr="00D42FA8">
              <w:rPr>
                <w:rFonts w:ascii="Arial" w:hAnsi="Arial" w:cs="Arial"/>
                <w:sz w:val="20"/>
                <w:szCs w:val="20"/>
              </w:rPr>
              <w:t xml:space="preserve"> de 2023.</w:t>
            </w:r>
          </w:p>
        </w:tc>
        <w:tc>
          <w:tcPr>
            <w:tcW w:w="835" w:type="pct"/>
            <w:tcBorders>
              <w:top w:val="single" w:sz="4" w:space="0" w:color="BFBFBF" w:themeColor="background1" w:themeShade="BF"/>
              <w:left w:val="nil"/>
              <w:bottom w:val="nil"/>
              <w:right w:val="single" w:sz="4" w:space="0" w:color="BFBFBF" w:themeColor="background1" w:themeShade="BF"/>
            </w:tcBorders>
            <w:vAlign w:val="center"/>
          </w:tcPr>
          <w:p w14:paraId="52D96C5F" w14:textId="77777777" w:rsidR="004A1361" w:rsidRPr="00E86B4A" w:rsidRDefault="006F120D" w:rsidP="0068491D">
            <w:pPr>
              <w:spacing w:after="0"/>
              <w:jc w:val="center"/>
              <w:rPr>
                <w:rFonts w:ascii="Arial" w:hAnsi="Arial" w:cs="Arial"/>
                <w:szCs w:val="24"/>
                <w:highlight w:val="yellow"/>
                <w:lang w:val="es-ES"/>
              </w:rPr>
            </w:pPr>
            <w:r w:rsidRPr="00BF7ED6">
              <w:rPr>
                <w:rFonts w:ascii="Arial" w:hAnsi="Arial" w:cs="Arial"/>
                <w:sz w:val="20"/>
                <w:szCs w:val="20"/>
                <w:lang w:val="es-ES"/>
              </w:rPr>
              <w:t>Seguimiento</w:t>
            </w:r>
          </w:p>
        </w:tc>
      </w:tr>
      <w:tr w:rsidR="004A1361" w:rsidRPr="005D5E2F" w14:paraId="3498C1B7" w14:textId="77777777" w:rsidTr="00194337">
        <w:trPr>
          <w:trHeight w:val="411"/>
          <w:jc w:val="center"/>
        </w:trPr>
        <w:tc>
          <w:tcPr>
            <w:tcW w:w="1876" w:type="pct"/>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2141FA5E" w14:textId="77777777" w:rsidR="004A1361" w:rsidRPr="00D42FA8" w:rsidRDefault="004A1361" w:rsidP="004A1361">
            <w:pPr>
              <w:pStyle w:val="Prrafodelista"/>
              <w:spacing w:after="0"/>
              <w:ind w:left="354" w:right="215"/>
              <w:rPr>
                <w:rFonts w:ascii="Arial" w:hAnsi="Arial" w:cs="Arial"/>
                <w:sz w:val="20"/>
                <w:szCs w:val="20"/>
              </w:rPr>
            </w:pPr>
            <w:r w:rsidRPr="00D42FA8">
              <w:rPr>
                <w:rFonts w:ascii="Arial" w:hAnsi="Arial" w:cs="Arial"/>
                <w:sz w:val="20"/>
                <w:szCs w:val="20"/>
              </w:rPr>
              <w:t>4.2</w:t>
            </w:r>
            <w:r w:rsidRPr="00D42FA8">
              <w:rPr>
                <w:rFonts w:ascii="Arial" w:hAnsi="Arial" w:cs="Arial"/>
                <w:sz w:val="20"/>
                <w:szCs w:val="20"/>
              </w:rPr>
              <w:tab/>
              <w:t>Capacitación.</w:t>
            </w:r>
          </w:p>
        </w:tc>
        <w:tc>
          <w:tcPr>
            <w:tcW w:w="2289" w:type="pct"/>
            <w:tcBorders>
              <w:top w:val="nil"/>
              <w:left w:val="nil"/>
              <w:bottom w:val="single" w:sz="4" w:space="0" w:color="BFBFBF" w:themeColor="background1" w:themeShade="BF"/>
              <w:right w:val="nil"/>
            </w:tcBorders>
            <w:shd w:val="clear" w:color="auto" w:fill="auto"/>
            <w:vAlign w:val="center"/>
          </w:tcPr>
          <w:p w14:paraId="7B2E9E51" w14:textId="7D24A1F3" w:rsidR="004A1361" w:rsidRPr="00D42FA8" w:rsidRDefault="003B5F23" w:rsidP="003B5F23">
            <w:pPr>
              <w:spacing w:after="0"/>
              <w:jc w:val="both"/>
              <w:rPr>
                <w:rFonts w:ascii="Arial" w:hAnsi="Arial" w:cs="Arial"/>
                <w:sz w:val="20"/>
                <w:szCs w:val="20"/>
                <w:lang w:val="es-ES"/>
              </w:rPr>
            </w:pPr>
            <w:r w:rsidRPr="00546D3B">
              <w:rPr>
                <w:rFonts w:ascii="Arial" w:hAnsi="Arial" w:cs="Arial"/>
                <w:sz w:val="20"/>
                <w:szCs w:val="20"/>
                <w:lang w:val="es-ES"/>
              </w:rPr>
              <w:t xml:space="preserve">La observación </w:t>
            </w:r>
            <w:r>
              <w:rPr>
                <w:rFonts w:ascii="Arial" w:hAnsi="Arial" w:cs="Arial"/>
                <w:sz w:val="20"/>
                <w:szCs w:val="20"/>
                <w:lang w:val="es-ES"/>
              </w:rPr>
              <w:t xml:space="preserve">10 </w:t>
            </w:r>
            <w:r w:rsidRPr="00546D3B">
              <w:rPr>
                <w:rFonts w:ascii="Arial" w:hAnsi="Arial" w:cs="Arial"/>
                <w:sz w:val="20"/>
                <w:szCs w:val="20"/>
                <w:lang w:val="es-ES"/>
              </w:rPr>
              <w:t xml:space="preserve">fue atendida con la evidencia e información remitida por el </w:t>
            </w:r>
            <w:r w:rsidR="007969F2" w:rsidRPr="00546D3B">
              <w:rPr>
                <w:rFonts w:ascii="Arial" w:hAnsi="Arial" w:cs="Arial"/>
                <w:sz w:val="20"/>
                <w:szCs w:val="20"/>
                <w:lang w:val="es-ES"/>
              </w:rPr>
              <w:t xml:space="preserve">ente público fiscalizado </w:t>
            </w:r>
            <w:r w:rsidRPr="00546D3B">
              <w:rPr>
                <w:rFonts w:ascii="Arial" w:hAnsi="Arial" w:cs="Arial"/>
                <w:sz w:val="20"/>
                <w:szCs w:val="20"/>
                <w:lang w:val="es-ES"/>
              </w:rPr>
              <w:t>en atención a los resultados finales y las observaciones preliminares</w:t>
            </w:r>
            <w:r>
              <w:rPr>
                <w:rFonts w:ascii="Arial" w:hAnsi="Arial" w:cs="Arial"/>
                <w:sz w:val="20"/>
                <w:szCs w:val="20"/>
                <w:lang w:val="es-ES"/>
              </w:rPr>
              <w:t>.</w:t>
            </w:r>
          </w:p>
        </w:tc>
        <w:tc>
          <w:tcPr>
            <w:tcW w:w="835" w:type="pct"/>
            <w:tcBorders>
              <w:top w:val="nil"/>
              <w:left w:val="nil"/>
              <w:bottom w:val="single" w:sz="4" w:space="0" w:color="BFBFBF" w:themeColor="background1" w:themeShade="BF"/>
              <w:right w:val="single" w:sz="4" w:space="0" w:color="BFBFBF" w:themeColor="background1" w:themeShade="BF"/>
            </w:tcBorders>
            <w:vAlign w:val="center"/>
          </w:tcPr>
          <w:p w14:paraId="467C9624" w14:textId="3D3D9111" w:rsidR="004A1361" w:rsidRPr="00E86B4A" w:rsidRDefault="002A7358" w:rsidP="0068491D">
            <w:pPr>
              <w:spacing w:after="0"/>
              <w:jc w:val="center"/>
              <w:rPr>
                <w:rFonts w:ascii="Arial" w:hAnsi="Arial" w:cs="Arial"/>
                <w:szCs w:val="24"/>
                <w:highlight w:val="yellow"/>
                <w:lang w:val="es-ES"/>
              </w:rPr>
            </w:pPr>
            <w:r>
              <w:rPr>
                <w:rFonts w:ascii="Arial" w:hAnsi="Arial" w:cs="Arial"/>
                <w:sz w:val="20"/>
                <w:szCs w:val="20"/>
                <w:lang w:val="es-ES"/>
              </w:rPr>
              <w:t>Atendido</w:t>
            </w:r>
          </w:p>
        </w:tc>
      </w:tr>
      <w:tr w:rsidR="0068491D" w:rsidRPr="005D5E2F" w14:paraId="3D85912B" w14:textId="77777777" w:rsidTr="00194337">
        <w:trPr>
          <w:trHeight w:val="1595"/>
          <w:jc w:val="center"/>
        </w:trPr>
        <w:tc>
          <w:tcPr>
            <w:tcW w:w="5000" w:type="pct"/>
            <w:gridSpan w:val="3"/>
            <w:tcBorders>
              <w:top w:val="nil"/>
              <w:bottom w:val="nil"/>
            </w:tcBorders>
            <w:shd w:val="clear" w:color="auto" w:fill="auto"/>
            <w:vAlign w:val="center"/>
            <w:hideMark/>
          </w:tcPr>
          <w:p w14:paraId="634C4CC4" w14:textId="77777777" w:rsidR="0068491D" w:rsidRPr="00D42FA8" w:rsidRDefault="0068491D" w:rsidP="00D44A34">
            <w:pPr>
              <w:spacing w:after="0"/>
              <w:jc w:val="both"/>
              <w:rPr>
                <w:rFonts w:ascii="Arial" w:hAnsi="Arial" w:cs="Arial"/>
                <w:b/>
                <w:bCs/>
                <w:sz w:val="20"/>
                <w:szCs w:val="20"/>
                <w:lang w:val="es-ES"/>
              </w:rPr>
            </w:pPr>
          </w:p>
          <w:p w14:paraId="0129D964" w14:textId="7F76C3FD" w:rsidR="001A5B2F" w:rsidRPr="001A5B2F" w:rsidRDefault="0068491D" w:rsidP="00D44A34">
            <w:pPr>
              <w:spacing w:after="0"/>
              <w:jc w:val="both"/>
              <w:rPr>
                <w:rFonts w:ascii="Arial" w:hAnsi="Arial" w:cs="Arial"/>
                <w:sz w:val="20"/>
                <w:szCs w:val="20"/>
                <w:lang w:val="es-ES"/>
              </w:rPr>
            </w:pPr>
            <w:r w:rsidRPr="00D42FA8">
              <w:rPr>
                <w:rFonts w:ascii="Arial" w:hAnsi="Arial" w:cs="Arial"/>
                <w:b/>
                <w:bCs/>
                <w:sz w:val="20"/>
                <w:szCs w:val="20"/>
                <w:lang w:val="es-ES"/>
              </w:rPr>
              <w:t>Recomendación de Desempeño:</w:t>
            </w:r>
            <w:r w:rsidRPr="00D42FA8">
              <w:rPr>
                <w:rFonts w:ascii="Arial" w:hAnsi="Arial" w:cs="Arial"/>
                <w:sz w:val="20"/>
                <w:szCs w:val="20"/>
                <w:lang w:val="es-ES"/>
              </w:rPr>
              <w:t xml:space="preserve"> Es el tipo de sugerencias que se emite a los Entes Públicos Fiscalizados para promover el cumplimiento de los objetivos y metas de las instituciones, sus políticas públicas, programas y procesos operativos y atribuciones, a fin de fomentar las prácticas de buen gobierno, mejorar la eficiencia, eficacia, la economía, la calidad, la satisfacción del ciudadano y la competencia de los actores.</w:t>
            </w:r>
          </w:p>
        </w:tc>
      </w:tr>
      <w:tr w:rsidR="0068491D" w:rsidRPr="005D5E2F" w14:paraId="65CA340A" w14:textId="77777777" w:rsidTr="00194337">
        <w:trPr>
          <w:trHeight w:val="1012"/>
          <w:jc w:val="center"/>
        </w:trPr>
        <w:tc>
          <w:tcPr>
            <w:tcW w:w="5000" w:type="pct"/>
            <w:gridSpan w:val="3"/>
            <w:tcBorders>
              <w:top w:val="nil"/>
              <w:bottom w:val="nil"/>
            </w:tcBorders>
            <w:shd w:val="clear" w:color="auto" w:fill="auto"/>
            <w:vAlign w:val="center"/>
            <w:hideMark/>
          </w:tcPr>
          <w:p w14:paraId="481EEF2C" w14:textId="604984C1" w:rsidR="001A5B2F" w:rsidRPr="001A5B2F" w:rsidRDefault="0068491D" w:rsidP="00D44A34">
            <w:pPr>
              <w:spacing w:after="0"/>
              <w:jc w:val="both"/>
              <w:rPr>
                <w:rFonts w:ascii="Arial" w:hAnsi="Arial" w:cs="Arial"/>
                <w:sz w:val="20"/>
                <w:szCs w:val="20"/>
                <w:lang w:val="es-ES"/>
              </w:rPr>
            </w:pPr>
            <w:r w:rsidRPr="00D42FA8">
              <w:rPr>
                <w:rFonts w:ascii="Arial" w:hAnsi="Arial" w:cs="Arial"/>
                <w:b/>
                <w:bCs/>
                <w:sz w:val="20"/>
                <w:szCs w:val="20"/>
                <w:lang w:val="es-ES"/>
              </w:rPr>
              <w:t>Atendido</w:t>
            </w:r>
            <w:r w:rsidRPr="00D42FA8">
              <w:rPr>
                <w:rFonts w:ascii="Arial" w:hAnsi="Arial" w:cs="Arial"/>
                <w:sz w:val="20"/>
                <w:szCs w:val="20"/>
                <w:lang w:val="es-ES"/>
              </w:rPr>
              <w:t>: Las observaciones que fueron atendidas con la información remitida o de acuerdo a las justificaciones presentadas por los Entes Públicos Fiscalizados en atención a los resultados finales y las observaciones preliminares.</w:t>
            </w:r>
          </w:p>
        </w:tc>
      </w:tr>
      <w:tr w:rsidR="0068491D" w:rsidRPr="005D5E2F" w14:paraId="1144B609" w14:textId="77777777" w:rsidTr="00194337">
        <w:trPr>
          <w:trHeight w:val="381"/>
          <w:jc w:val="center"/>
        </w:trPr>
        <w:tc>
          <w:tcPr>
            <w:tcW w:w="5000" w:type="pct"/>
            <w:gridSpan w:val="3"/>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0A49C5FD" w14:textId="77777777" w:rsidR="0068491D" w:rsidRDefault="0068491D" w:rsidP="00D44A34">
            <w:pPr>
              <w:spacing w:after="0"/>
              <w:jc w:val="both"/>
              <w:rPr>
                <w:rFonts w:ascii="Arial" w:hAnsi="Arial" w:cs="Arial"/>
                <w:sz w:val="20"/>
                <w:szCs w:val="20"/>
                <w:lang w:val="es-ES"/>
              </w:rPr>
            </w:pPr>
            <w:r w:rsidRPr="00D42FA8">
              <w:rPr>
                <w:rFonts w:ascii="Arial" w:hAnsi="Arial" w:cs="Arial"/>
                <w:b/>
                <w:bCs/>
                <w:sz w:val="20"/>
                <w:szCs w:val="20"/>
                <w:lang w:val="es-ES"/>
              </w:rPr>
              <w:t>No atendido</w:t>
            </w:r>
            <w:r w:rsidRPr="00D42FA8">
              <w:rPr>
                <w:rFonts w:ascii="Arial" w:hAnsi="Arial" w:cs="Arial"/>
                <w:sz w:val="20"/>
                <w:szCs w:val="20"/>
                <w:lang w:val="es-ES"/>
              </w:rPr>
              <w:t>: Las observaciones que no se atendieron ni se justificaron en la reunión de trabajo por los Entes Públicos Fiscalizados.</w:t>
            </w:r>
          </w:p>
          <w:p w14:paraId="193B414C" w14:textId="77777777" w:rsidR="001A5B2F" w:rsidRPr="001A5B2F" w:rsidRDefault="001A5B2F" w:rsidP="00D44A34">
            <w:pPr>
              <w:spacing w:after="0"/>
              <w:jc w:val="both"/>
              <w:rPr>
                <w:rFonts w:ascii="Arial" w:hAnsi="Arial" w:cs="Arial"/>
                <w:b/>
                <w:bCs/>
                <w:sz w:val="12"/>
                <w:szCs w:val="20"/>
                <w:lang w:val="es-ES"/>
              </w:rPr>
            </w:pPr>
          </w:p>
        </w:tc>
      </w:tr>
      <w:tr w:rsidR="0068491D" w:rsidRPr="005D5E2F" w14:paraId="1B4AF14F" w14:textId="77777777" w:rsidTr="00194337">
        <w:trPr>
          <w:trHeight w:val="20"/>
          <w:jc w:val="center"/>
        </w:trPr>
        <w:tc>
          <w:tcPr>
            <w:tcW w:w="5000" w:type="pct"/>
            <w:gridSpan w:val="3"/>
            <w:tcBorders>
              <w:top w:val="nil"/>
              <w:bottom w:val="nil"/>
            </w:tcBorders>
            <w:shd w:val="clear" w:color="auto" w:fill="auto"/>
            <w:vAlign w:val="center"/>
            <w:hideMark/>
          </w:tcPr>
          <w:p w14:paraId="14083E4E" w14:textId="77777777" w:rsidR="0068491D" w:rsidRPr="00D42FA8" w:rsidRDefault="0068491D" w:rsidP="00FD47B2">
            <w:pPr>
              <w:spacing w:after="0"/>
              <w:jc w:val="both"/>
              <w:rPr>
                <w:rFonts w:ascii="Arial" w:hAnsi="Arial" w:cs="Arial"/>
                <w:sz w:val="20"/>
                <w:szCs w:val="20"/>
                <w:lang w:val="es-ES"/>
              </w:rPr>
            </w:pPr>
            <w:r w:rsidRPr="00D42FA8">
              <w:rPr>
                <w:rFonts w:ascii="Arial" w:hAnsi="Arial" w:cs="Arial"/>
                <w:b/>
                <w:bCs/>
                <w:sz w:val="20"/>
                <w:szCs w:val="20"/>
                <w:lang w:val="es-ES"/>
              </w:rPr>
              <w:t>Seguimiento</w:t>
            </w:r>
            <w:r w:rsidRPr="00D42FA8">
              <w:rPr>
                <w:rFonts w:ascii="Arial" w:hAnsi="Arial" w:cs="Arial"/>
                <w:sz w:val="20"/>
                <w:szCs w:val="20"/>
                <w:lang w:val="es-ES"/>
              </w:rPr>
              <w:t>: Las observaciones en las que se estableció una fecha compromiso por parte de los Entes Públicos Fiscalizados para su atención en la mejora e implementación de las recomendaciones.</w:t>
            </w:r>
          </w:p>
        </w:tc>
      </w:tr>
      <w:tr w:rsidR="0068491D" w:rsidRPr="005D5E2F" w14:paraId="27F60E41" w14:textId="77777777" w:rsidTr="00194337">
        <w:trPr>
          <w:trHeight w:val="232"/>
          <w:jc w:val="center"/>
        </w:trPr>
        <w:tc>
          <w:tcPr>
            <w:tcW w:w="5000" w:type="pct"/>
            <w:gridSpan w:val="3"/>
            <w:tcBorders>
              <w:top w:val="nil"/>
              <w:bottom w:val="single" w:sz="4" w:space="0" w:color="BFBFBF" w:themeColor="background1" w:themeShade="BF"/>
            </w:tcBorders>
            <w:shd w:val="clear" w:color="auto" w:fill="auto"/>
            <w:vAlign w:val="center"/>
          </w:tcPr>
          <w:p w14:paraId="2518154E" w14:textId="77777777" w:rsidR="0068491D" w:rsidRPr="00FD47B2" w:rsidRDefault="0068491D" w:rsidP="00D44A34">
            <w:pPr>
              <w:spacing w:after="0"/>
              <w:jc w:val="both"/>
              <w:rPr>
                <w:rFonts w:ascii="Arial" w:hAnsi="Arial" w:cs="Arial"/>
                <w:bCs/>
                <w:szCs w:val="24"/>
                <w:lang w:val="es-ES"/>
              </w:rPr>
            </w:pPr>
          </w:p>
        </w:tc>
      </w:tr>
    </w:tbl>
    <w:p w14:paraId="21F137CE" w14:textId="77777777" w:rsidR="001A5B2F" w:rsidRDefault="001A5B2F" w:rsidP="007F403B">
      <w:pPr>
        <w:spacing w:after="0"/>
        <w:jc w:val="both"/>
        <w:rPr>
          <w:rFonts w:ascii="Arial" w:hAnsi="Arial" w:cs="Arial"/>
          <w:b/>
          <w:bCs/>
          <w:sz w:val="24"/>
          <w:szCs w:val="24"/>
        </w:rPr>
      </w:pPr>
    </w:p>
    <w:p w14:paraId="3F5C17C7" w14:textId="77777777" w:rsidR="006A282A" w:rsidRPr="001C5235" w:rsidRDefault="008716F7" w:rsidP="002E7FF5">
      <w:pPr>
        <w:pStyle w:val="Ttulo1"/>
      </w:pPr>
      <w:bookmarkStart w:id="64" w:name="_Toc11413515"/>
      <w:bookmarkStart w:id="65" w:name="_Toc74856089"/>
      <w:bookmarkStart w:id="66" w:name="_Toc138019040"/>
      <w:bookmarkStart w:id="67" w:name="_Toc148097727"/>
      <w:r w:rsidRPr="00551DA1">
        <w:t>I</w:t>
      </w:r>
      <w:r w:rsidR="00544CEE" w:rsidRPr="00551DA1">
        <w:t>I</w:t>
      </w:r>
      <w:r w:rsidR="00472422" w:rsidRPr="00551DA1">
        <w:t>. DICTAMEN</w:t>
      </w:r>
      <w:bookmarkEnd w:id="64"/>
      <w:r w:rsidRPr="00551DA1">
        <w:t xml:space="preserve"> DEL INFORME INDIVIDUAL DE AUDITORÍA</w:t>
      </w:r>
      <w:bookmarkEnd w:id="65"/>
      <w:bookmarkEnd w:id="66"/>
      <w:bookmarkEnd w:id="67"/>
    </w:p>
    <w:p w14:paraId="4B091405" w14:textId="77777777" w:rsidR="00800D6D" w:rsidRPr="00AF4207" w:rsidRDefault="00800D6D" w:rsidP="007F403B">
      <w:pPr>
        <w:spacing w:after="0"/>
        <w:jc w:val="both"/>
        <w:rPr>
          <w:rFonts w:ascii="Arial" w:hAnsi="Arial" w:cs="Arial"/>
          <w:sz w:val="28"/>
          <w:szCs w:val="24"/>
        </w:rPr>
      </w:pPr>
    </w:p>
    <w:p w14:paraId="3651EA3F" w14:textId="733D813B" w:rsidR="000D654E" w:rsidRPr="00555236" w:rsidRDefault="000D654E" w:rsidP="00E60C05">
      <w:pPr>
        <w:tabs>
          <w:tab w:val="left" w:pos="3975"/>
        </w:tabs>
        <w:spacing w:after="0"/>
        <w:jc w:val="both"/>
        <w:rPr>
          <w:rFonts w:ascii="Arial" w:hAnsi="Arial" w:cs="Arial"/>
          <w:sz w:val="24"/>
        </w:rPr>
      </w:pPr>
      <w:r w:rsidRPr="00555236">
        <w:rPr>
          <w:rFonts w:ascii="Arial" w:hAnsi="Arial" w:cs="Arial"/>
          <w:sz w:val="24"/>
        </w:rPr>
        <w:t xml:space="preserve">En cumplimiento </w:t>
      </w:r>
      <w:r w:rsidR="00C856B2">
        <w:rPr>
          <w:rFonts w:ascii="Arial" w:hAnsi="Arial" w:cs="Arial"/>
          <w:sz w:val="24"/>
        </w:rPr>
        <w:t>d</w:t>
      </w:r>
      <w:r w:rsidRPr="00555236">
        <w:rPr>
          <w:rFonts w:ascii="Arial" w:hAnsi="Arial" w:cs="Arial"/>
          <w:sz w:val="24"/>
        </w:rPr>
        <w:t>el artículo 38 fracción I de la Ley de Fiscalización y Rendición de Cuentas del Estado de Quintana Roo, se e</w:t>
      </w:r>
      <w:r w:rsidR="00175815" w:rsidRPr="00555236">
        <w:rPr>
          <w:rFonts w:ascii="Arial" w:hAnsi="Arial" w:cs="Arial"/>
          <w:sz w:val="24"/>
        </w:rPr>
        <w:t xml:space="preserve">mite el presente dictamen el </w:t>
      </w:r>
      <w:r w:rsidR="006D4ED9">
        <w:rPr>
          <w:rFonts w:ascii="Arial" w:hAnsi="Arial" w:cs="Arial"/>
          <w:sz w:val="24"/>
        </w:rPr>
        <w:t>27</w:t>
      </w:r>
      <w:r w:rsidR="00175815" w:rsidRPr="006C370B">
        <w:rPr>
          <w:rFonts w:ascii="Arial" w:hAnsi="Arial" w:cs="Arial"/>
          <w:sz w:val="24"/>
        </w:rPr>
        <w:t xml:space="preserve"> </w:t>
      </w:r>
      <w:r w:rsidRPr="006C370B">
        <w:rPr>
          <w:rFonts w:ascii="Arial" w:hAnsi="Arial" w:cs="Arial"/>
          <w:sz w:val="24"/>
        </w:rPr>
        <w:t xml:space="preserve">de </w:t>
      </w:r>
      <w:r w:rsidR="0033158B" w:rsidRPr="006C370B">
        <w:rPr>
          <w:rFonts w:ascii="Arial" w:hAnsi="Arial" w:cs="Arial"/>
          <w:sz w:val="24"/>
        </w:rPr>
        <w:t>septiem</w:t>
      </w:r>
      <w:r w:rsidR="00175815" w:rsidRPr="006C370B">
        <w:rPr>
          <w:rFonts w:ascii="Arial" w:hAnsi="Arial" w:cs="Arial"/>
          <w:sz w:val="24"/>
        </w:rPr>
        <w:t>bre</w:t>
      </w:r>
      <w:r w:rsidRPr="006C370B">
        <w:rPr>
          <w:rFonts w:ascii="Arial" w:hAnsi="Arial" w:cs="Arial"/>
          <w:sz w:val="24"/>
        </w:rPr>
        <w:t xml:space="preserve"> de 2023</w:t>
      </w:r>
      <w:r w:rsidRPr="00555236">
        <w:rPr>
          <w:rFonts w:ascii="Arial" w:hAnsi="Arial" w:cs="Arial"/>
          <w:sz w:val="24"/>
        </w:rPr>
        <w:t xml:space="preserve">, fecha de conclusión de los trabajos de auditoría, la cual se practicó sobre la información proporcionada por el ente público fiscalizado de cuya veracidad es responsable; fue planeada y desarrollada con el fin de fiscalizar el cumplimiento de las funciones sustantivas del Instituto </w:t>
      </w:r>
      <w:r w:rsidR="00FA797F" w:rsidRPr="00555236">
        <w:rPr>
          <w:rFonts w:ascii="Arial" w:hAnsi="Arial" w:cs="Arial"/>
          <w:sz w:val="24"/>
        </w:rPr>
        <w:t>de las Mujeres del Municipio</w:t>
      </w:r>
      <w:r w:rsidRPr="00555236">
        <w:rPr>
          <w:rFonts w:ascii="Arial" w:hAnsi="Arial" w:cs="Arial"/>
          <w:sz w:val="24"/>
        </w:rPr>
        <w:t xml:space="preserve"> de </w:t>
      </w:r>
      <w:r w:rsidR="00FA797F" w:rsidRPr="00555236">
        <w:rPr>
          <w:rFonts w:ascii="Arial" w:hAnsi="Arial" w:cs="Arial"/>
          <w:sz w:val="24"/>
        </w:rPr>
        <w:t>Solidaridad</w:t>
      </w:r>
      <w:r w:rsidRPr="00555236">
        <w:rPr>
          <w:rFonts w:ascii="Arial" w:hAnsi="Arial" w:cs="Arial"/>
          <w:sz w:val="24"/>
        </w:rPr>
        <w:t>, con base en las políticas, programas, estrategias y acciones ejecutadas para la consecución de su objetivo institucional.</w:t>
      </w:r>
    </w:p>
    <w:p w14:paraId="7F9431F9" w14:textId="77777777" w:rsidR="00E60C05" w:rsidRPr="00AF4207" w:rsidRDefault="00E60C05" w:rsidP="00E60C05">
      <w:pPr>
        <w:tabs>
          <w:tab w:val="left" w:pos="3975"/>
        </w:tabs>
        <w:spacing w:after="0"/>
        <w:jc w:val="both"/>
        <w:rPr>
          <w:rFonts w:ascii="Arial" w:hAnsi="Arial" w:cs="Arial"/>
          <w:sz w:val="28"/>
          <w:highlight w:val="yellow"/>
        </w:rPr>
      </w:pPr>
    </w:p>
    <w:p w14:paraId="734E1B69" w14:textId="77777777" w:rsidR="00FA038F" w:rsidRPr="00555236" w:rsidRDefault="00FA038F" w:rsidP="00E60C05">
      <w:pPr>
        <w:tabs>
          <w:tab w:val="left" w:pos="3975"/>
        </w:tabs>
        <w:spacing w:after="0"/>
        <w:jc w:val="both"/>
        <w:rPr>
          <w:rFonts w:ascii="Arial" w:hAnsi="Arial" w:cs="Arial"/>
          <w:sz w:val="24"/>
          <w:szCs w:val="24"/>
        </w:rPr>
      </w:pPr>
      <w:r w:rsidRPr="00555236">
        <w:rPr>
          <w:rFonts w:ascii="Arial" w:hAnsi="Arial" w:cs="Arial"/>
          <w:sz w:val="24"/>
          <w:szCs w:val="24"/>
        </w:rPr>
        <w:t>En opinión de la Auditoría Superior del Estado de Quintana Roo se identificaron fortalezas, áreas de mejora y debilidades, que se deberán atender como parte de las recomendaciones emitidas.</w:t>
      </w:r>
    </w:p>
    <w:p w14:paraId="167E7206" w14:textId="77777777" w:rsidR="00E60C05" w:rsidRPr="00AF4207" w:rsidRDefault="00E60C05" w:rsidP="00E60C05">
      <w:pPr>
        <w:tabs>
          <w:tab w:val="left" w:pos="3975"/>
        </w:tabs>
        <w:spacing w:after="0"/>
        <w:jc w:val="both"/>
        <w:rPr>
          <w:rFonts w:ascii="Arial" w:hAnsi="Arial" w:cs="Arial"/>
          <w:sz w:val="28"/>
          <w:szCs w:val="24"/>
        </w:rPr>
      </w:pPr>
    </w:p>
    <w:p w14:paraId="0BE912CB" w14:textId="7F2943E4" w:rsidR="00961E1D" w:rsidRDefault="00FA038F" w:rsidP="00961E1D">
      <w:pPr>
        <w:spacing w:after="0"/>
        <w:jc w:val="both"/>
        <w:rPr>
          <w:rFonts w:ascii="Arial" w:eastAsia="Calibri" w:hAnsi="Arial" w:cs="Arial"/>
          <w:sz w:val="24"/>
          <w:szCs w:val="18"/>
          <w:lang w:eastAsia="en-US"/>
        </w:rPr>
      </w:pPr>
      <w:r w:rsidRPr="00996B33">
        <w:rPr>
          <w:rFonts w:ascii="Arial" w:hAnsi="Arial" w:cs="Arial"/>
          <w:sz w:val="24"/>
          <w:szCs w:val="24"/>
        </w:rPr>
        <w:t>Los resultados de la auditoría muestran fortalezas</w:t>
      </w:r>
      <w:r w:rsidR="00996B33" w:rsidRPr="00996B33">
        <w:rPr>
          <w:rFonts w:ascii="Arial" w:hAnsi="Arial" w:cs="Arial"/>
          <w:sz w:val="24"/>
          <w:szCs w:val="24"/>
        </w:rPr>
        <w:t xml:space="preserve"> en el</w:t>
      </w:r>
      <w:r w:rsidRPr="00996B33">
        <w:rPr>
          <w:rFonts w:ascii="Arial" w:hAnsi="Arial" w:cs="Arial"/>
          <w:sz w:val="24"/>
          <w:szCs w:val="24"/>
        </w:rPr>
        <w:t xml:space="preserve"> </w:t>
      </w:r>
      <w:r w:rsidR="00996B33" w:rsidRPr="00996B33">
        <w:rPr>
          <w:rFonts w:ascii="Arial" w:hAnsi="Arial" w:cs="Arial"/>
          <w:sz w:val="24"/>
          <w:szCs w:val="24"/>
        </w:rPr>
        <w:t>Instituto de las Mujeres del Municipio de Solidaridad al contar con un</w:t>
      </w:r>
      <w:r w:rsidR="00C369D0" w:rsidRPr="00996B33">
        <w:rPr>
          <w:rFonts w:ascii="Arial" w:hAnsi="Arial" w:cs="Arial"/>
          <w:sz w:val="24"/>
          <w:szCs w:val="24"/>
        </w:rPr>
        <w:t xml:space="preserve"> marco jurídico y normativo </w:t>
      </w:r>
      <w:r w:rsidR="00996B33" w:rsidRPr="00996B33">
        <w:rPr>
          <w:rFonts w:ascii="Arial" w:hAnsi="Arial" w:cs="Arial"/>
          <w:sz w:val="24"/>
          <w:szCs w:val="24"/>
        </w:rPr>
        <w:t>consistente en</w:t>
      </w:r>
      <w:r w:rsidR="00C369D0" w:rsidRPr="00996B33">
        <w:rPr>
          <w:rFonts w:ascii="Arial" w:hAnsi="Arial" w:cs="Arial"/>
          <w:sz w:val="24"/>
          <w:szCs w:val="24"/>
        </w:rPr>
        <w:t xml:space="preserve"> </w:t>
      </w:r>
      <w:r w:rsidR="00D1716B" w:rsidRPr="00996B33">
        <w:rPr>
          <w:rFonts w:ascii="Arial" w:eastAsia="Calibri" w:hAnsi="Arial" w:cs="Arial"/>
          <w:sz w:val="24"/>
          <w:szCs w:val="18"/>
          <w:lang w:eastAsia="en-US"/>
        </w:rPr>
        <w:t>un</w:t>
      </w:r>
      <w:r w:rsidR="00D1716B" w:rsidRPr="00996B33">
        <w:rPr>
          <w:rFonts w:ascii="Arial" w:hAnsi="Arial" w:cs="Arial"/>
          <w:sz w:val="24"/>
          <w:szCs w:val="24"/>
        </w:rPr>
        <w:t xml:space="preserve"> acuerdo de creaci</w:t>
      </w:r>
      <w:r w:rsidR="00D1716B">
        <w:rPr>
          <w:rFonts w:ascii="Arial" w:hAnsi="Arial" w:cs="Arial"/>
          <w:sz w:val="24"/>
          <w:szCs w:val="24"/>
        </w:rPr>
        <w:t xml:space="preserve">ón, </w:t>
      </w:r>
      <w:r w:rsidR="00D1716B" w:rsidRPr="00996B33">
        <w:rPr>
          <w:rFonts w:ascii="Arial" w:hAnsi="Arial" w:cs="Arial"/>
          <w:sz w:val="24"/>
          <w:szCs w:val="24"/>
        </w:rPr>
        <w:t>un reglamento</w:t>
      </w:r>
      <w:r w:rsidR="002A7358">
        <w:rPr>
          <w:rFonts w:ascii="Arial" w:hAnsi="Arial" w:cs="Arial"/>
          <w:sz w:val="24"/>
          <w:szCs w:val="24"/>
        </w:rPr>
        <w:t xml:space="preserve"> del instituto</w:t>
      </w:r>
      <w:r w:rsidR="00D1716B" w:rsidRPr="00996B33">
        <w:rPr>
          <w:rFonts w:ascii="Arial" w:hAnsi="Arial" w:cs="Arial"/>
          <w:sz w:val="24"/>
          <w:szCs w:val="24"/>
        </w:rPr>
        <w:t xml:space="preserve"> </w:t>
      </w:r>
      <w:r w:rsidR="00D1716B">
        <w:rPr>
          <w:rFonts w:ascii="Arial" w:hAnsi="Arial" w:cs="Arial"/>
          <w:sz w:val="24"/>
          <w:szCs w:val="24"/>
        </w:rPr>
        <w:t>y</w:t>
      </w:r>
      <w:r w:rsidR="00D1716B" w:rsidRPr="00996B33">
        <w:rPr>
          <w:rFonts w:ascii="Arial" w:eastAsia="Calibri" w:hAnsi="Arial" w:cs="Arial"/>
          <w:sz w:val="24"/>
          <w:szCs w:val="18"/>
          <w:lang w:eastAsia="en-US"/>
        </w:rPr>
        <w:t xml:space="preserve"> </w:t>
      </w:r>
      <w:r w:rsidR="00996B33" w:rsidRPr="00996B33">
        <w:rPr>
          <w:rFonts w:ascii="Arial" w:eastAsia="Calibri" w:hAnsi="Arial" w:cs="Arial"/>
          <w:sz w:val="24"/>
          <w:szCs w:val="18"/>
          <w:lang w:eastAsia="en-US"/>
        </w:rPr>
        <w:t>manuales de organización y de procedimiento</w:t>
      </w:r>
      <w:r w:rsidR="00D1716B">
        <w:rPr>
          <w:rFonts w:ascii="Arial" w:eastAsia="Calibri" w:hAnsi="Arial" w:cs="Arial"/>
          <w:sz w:val="24"/>
          <w:szCs w:val="18"/>
          <w:lang w:eastAsia="en-US"/>
        </w:rPr>
        <w:t>,</w:t>
      </w:r>
      <w:r w:rsidR="00996B33" w:rsidRPr="00996B33">
        <w:rPr>
          <w:rFonts w:ascii="Arial" w:eastAsia="Calibri" w:hAnsi="Arial" w:cs="Arial"/>
          <w:sz w:val="24"/>
          <w:szCs w:val="18"/>
          <w:lang w:eastAsia="en-US"/>
        </w:rPr>
        <w:t xml:space="preserve"> </w:t>
      </w:r>
      <w:r w:rsidR="00C369D0" w:rsidRPr="00996B33">
        <w:rPr>
          <w:rFonts w:ascii="Arial" w:hAnsi="Arial" w:cs="Arial"/>
          <w:sz w:val="24"/>
          <w:szCs w:val="24"/>
        </w:rPr>
        <w:t>que</w:t>
      </w:r>
      <w:r w:rsidR="00996B33" w:rsidRPr="00996B33">
        <w:rPr>
          <w:rFonts w:ascii="Arial" w:hAnsi="Arial" w:cs="Arial"/>
          <w:sz w:val="24"/>
          <w:szCs w:val="24"/>
        </w:rPr>
        <w:t xml:space="preserve"> en conjunto</w:t>
      </w:r>
      <w:r w:rsidR="00C369D0" w:rsidRPr="00996B33">
        <w:rPr>
          <w:rFonts w:ascii="Arial" w:hAnsi="Arial" w:cs="Arial"/>
          <w:sz w:val="24"/>
          <w:szCs w:val="24"/>
        </w:rPr>
        <w:t xml:space="preserve"> </w:t>
      </w:r>
      <w:r w:rsidR="0094375A" w:rsidRPr="00996B33">
        <w:rPr>
          <w:rFonts w:ascii="Arial" w:hAnsi="Arial" w:cs="Arial"/>
          <w:sz w:val="24"/>
          <w:szCs w:val="24"/>
        </w:rPr>
        <w:t>establecen la estructura, funcionamiento,</w:t>
      </w:r>
      <w:r w:rsidR="00C369D0" w:rsidRPr="00996B33">
        <w:rPr>
          <w:rFonts w:ascii="Arial" w:hAnsi="Arial" w:cs="Arial"/>
          <w:sz w:val="24"/>
          <w:szCs w:val="24"/>
        </w:rPr>
        <w:t xml:space="preserve"> atribuciones y responsabilidades </w:t>
      </w:r>
      <w:r w:rsidR="0094375A" w:rsidRPr="00996B33">
        <w:rPr>
          <w:rFonts w:ascii="Arial" w:hAnsi="Arial" w:cs="Arial"/>
          <w:sz w:val="24"/>
          <w:szCs w:val="24"/>
        </w:rPr>
        <w:t xml:space="preserve">de los servidores públicos </w:t>
      </w:r>
      <w:r w:rsidR="00C369D0" w:rsidRPr="00996B33">
        <w:rPr>
          <w:rFonts w:ascii="Arial" w:hAnsi="Arial" w:cs="Arial"/>
          <w:sz w:val="24"/>
          <w:szCs w:val="24"/>
        </w:rPr>
        <w:t xml:space="preserve">que </w:t>
      </w:r>
      <w:r w:rsidR="006C370B">
        <w:rPr>
          <w:rFonts w:ascii="Arial" w:eastAsia="Calibri" w:hAnsi="Arial" w:cs="Arial"/>
          <w:sz w:val="24"/>
          <w:szCs w:val="18"/>
          <w:lang w:eastAsia="en-US"/>
        </w:rPr>
        <w:t>contribuirán a alcanzar</w:t>
      </w:r>
      <w:r w:rsidR="00C369D0" w:rsidRPr="00996B33">
        <w:rPr>
          <w:rFonts w:ascii="Arial" w:eastAsia="Calibri" w:hAnsi="Arial" w:cs="Arial"/>
          <w:sz w:val="24"/>
          <w:szCs w:val="18"/>
          <w:lang w:eastAsia="en-US"/>
        </w:rPr>
        <w:t xml:space="preserve"> la </w:t>
      </w:r>
      <w:r w:rsidR="00996B33" w:rsidRPr="00996B33">
        <w:rPr>
          <w:rFonts w:ascii="Arial" w:eastAsia="Calibri" w:hAnsi="Arial" w:cs="Arial"/>
          <w:sz w:val="24"/>
          <w:szCs w:val="18"/>
          <w:lang w:eastAsia="en-US"/>
        </w:rPr>
        <w:t>igualdad sustantiva entre mujeres y hombres</w:t>
      </w:r>
      <w:r w:rsidR="00C369D0" w:rsidRPr="00996B33">
        <w:rPr>
          <w:rFonts w:ascii="Arial" w:eastAsia="Calibri" w:hAnsi="Arial" w:cs="Arial"/>
          <w:sz w:val="24"/>
          <w:szCs w:val="18"/>
          <w:lang w:eastAsia="en-US"/>
        </w:rPr>
        <w:t xml:space="preserve">, </w:t>
      </w:r>
      <w:r w:rsidR="00996B33" w:rsidRPr="00996B33">
        <w:rPr>
          <w:rFonts w:ascii="Arial" w:eastAsia="Calibri" w:hAnsi="Arial" w:cs="Arial"/>
          <w:sz w:val="24"/>
          <w:szCs w:val="18"/>
          <w:lang w:eastAsia="en-US"/>
        </w:rPr>
        <w:t>al</w:t>
      </w:r>
      <w:r w:rsidR="00C369D0" w:rsidRPr="00996B33">
        <w:rPr>
          <w:rFonts w:ascii="Arial" w:eastAsia="Calibri" w:hAnsi="Arial" w:cs="Arial"/>
          <w:sz w:val="24"/>
          <w:szCs w:val="18"/>
          <w:lang w:eastAsia="en-US"/>
        </w:rPr>
        <w:t xml:space="preserve"> impulsar y promover acciones dirigidas al desarrollo integral de las mujeres del municipio</w:t>
      </w:r>
      <w:r w:rsidR="00996B33" w:rsidRPr="00996B33">
        <w:rPr>
          <w:rFonts w:ascii="Arial" w:eastAsia="Calibri" w:hAnsi="Arial" w:cs="Arial"/>
          <w:sz w:val="24"/>
          <w:szCs w:val="18"/>
          <w:lang w:eastAsia="en-US"/>
        </w:rPr>
        <w:t xml:space="preserve"> de Solidaridad.</w:t>
      </w:r>
      <w:r w:rsidR="00961E1D" w:rsidRPr="00581331">
        <w:rPr>
          <w:rFonts w:ascii="Arial" w:eastAsia="Calibri" w:hAnsi="Arial" w:cs="Arial"/>
          <w:sz w:val="24"/>
          <w:szCs w:val="18"/>
          <w:lang w:eastAsia="en-US"/>
        </w:rPr>
        <w:t xml:space="preserve"> </w:t>
      </w:r>
    </w:p>
    <w:p w14:paraId="0782BB95" w14:textId="77777777" w:rsidR="00E60C05" w:rsidRPr="00AF4207" w:rsidRDefault="00E60C05" w:rsidP="00E60C05">
      <w:pPr>
        <w:tabs>
          <w:tab w:val="left" w:pos="3975"/>
        </w:tabs>
        <w:spacing w:after="0"/>
        <w:jc w:val="both"/>
        <w:rPr>
          <w:rFonts w:ascii="Arial" w:hAnsi="Arial" w:cs="Arial"/>
          <w:sz w:val="28"/>
          <w:szCs w:val="24"/>
        </w:rPr>
      </w:pPr>
    </w:p>
    <w:p w14:paraId="3D6301B2" w14:textId="0E339926" w:rsidR="005E2F4B" w:rsidRDefault="005E2F4B" w:rsidP="00E60C05">
      <w:pPr>
        <w:tabs>
          <w:tab w:val="left" w:pos="3975"/>
        </w:tabs>
        <w:spacing w:after="0"/>
        <w:jc w:val="both"/>
        <w:rPr>
          <w:rFonts w:ascii="Arial" w:hAnsi="Arial" w:cs="Arial"/>
          <w:sz w:val="24"/>
          <w:szCs w:val="24"/>
          <w:highlight w:val="yellow"/>
        </w:rPr>
      </w:pPr>
      <w:r w:rsidRPr="008834D6">
        <w:rPr>
          <w:rFonts w:ascii="Arial" w:hAnsi="Arial" w:cs="Arial"/>
          <w:sz w:val="24"/>
          <w:szCs w:val="24"/>
        </w:rPr>
        <w:t xml:space="preserve">En el mismo sentido, </w:t>
      </w:r>
      <w:r w:rsidR="006C370B">
        <w:rPr>
          <w:rFonts w:ascii="Arial" w:hAnsi="Arial" w:cs="Arial"/>
          <w:sz w:val="24"/>
          <w:szCs w:val="24"/>
        </w:rPr>
        <w:t xml:space="preserve">la </w:t>
      </w:r>
      <w:r w:rsidR="00D1716B" w:rsidRPr="008834D6">
        <w:rPr>
          <w:rFonts w:ascii="Arial" w:hAnsi="Arial" w:cs="Arial"/>
          <w:sz w:val="24"/>
          <w:szCs w:val="24"/>
        </w:rPr>
        <w:t>realización de sesiones del Consejo Consultivo como órgano de consulta y asesoría en lo relativo a estrategias y líneas de acción en materia de equidad de género y mujeres</w:t>
      </w:r>
      <w:r w:rsidR="006C370B">
        <w:rPr>
          <w:rFonts w:ascii="Arial" w:hAnsi="Arial" w:cs="Arial"/>
          <w:sz w:val="24"/>
          <w:szCs w:val="24"/>
        </w:rPr>
        <w:t>,</w:t>
      </w:r>
      <w:r w:rsidR="008834D6" w:rsidRPr="008834D6">
        <w:rPr>
          <w:rFonts w:ascii="Arial" w:hAnsi="Arial" w:cs="Arial"/>
          <w:sz w:val="24"/>
          <w:szCs w:val="24"/>
        </w:rPr>
        <w:t xml:space="preserve"> emitiendo análisis y opiniones en este orden, representa una fortaleza por parte del instituto.</w:t>
      </w:r>
    </w:p>
    <w:p w14:paraId="1A44D6D8" w14:textId="77777777" w:rsidR="009223FA" w:rsidRPr="00AF4207" w:rsidRDefault="009223FA" w:rsidP="009223FA">
      <w:pPr>
        <w:tabs>
          <w:tab w:val="left" w:pos="3975"/>
        </w:tabs>
        <w:spacing w:after="0"/>
        <w:jc w:val="both"/>
        <w:rPr>
          <w:rFonts w:ascii="Arial" w:hAnsi="Arial" w:cs="Arial"/>
          <w:sz w:val="28"/>
          <w:szCs w:val="24"/>
          <w:highlight w:val="yellow"/>
        </w:rPr>
      </w:pPr>
    </w:p>
    <w:p w14:paraId="5DF2D364" w14:textId="0B08A7C5" w:rsidR="009223FA" w:rsidRPr="009223FA" w:rsidRDefault="009223FA" w:rsidP="009223FA">
      <w:pPr>
        <w:tabs>
          <w:tab w:val="left" w:pos="3975"/>
        </w:tabs>
        <w:spacing w:after="0"/>
        <w:jc w:val="both"/>
        <w:rPr>
          <w:rFonts w:ascii="Arial" w:hAnsi="Arial" w:cs="Arial"/>
          <w:sz w:val="24"/>
          <w:szCs w:val="24"/>
        </w:rPr>
      </w:pPr>
      <w:r w:rsidRPr="009223FA">
        <w:rPr>
          <w:rFonts w:ascii="Arial" w:hAnsi="Arial" w:cs="Arial"/>
          <w:sz w:val="24"/>
          <w:szCs w:val="24"/>
        </w:rPr>
        <w:t xml:space="preserve">También es importante mencionar, como una de las fortalezas detectadas, la realización de actividades en temas de igualdad de género, difusión de los derechos de las mujeres y referentes al tema de violencia de género, todas relacionadas con su razón de ser y que coadyuvan en el cumplimiento del objetivo del </w:t>
      </w:r>
      <w:r w:rsidR="00FC11C1">
        <w:rPr>
          <w:rFonts w:ascii="Arial" w:hAnsi="Arial" w:cs="Arial"/>
          <w:sz w:val="24"/>
          <w:szCs w:val="24"/>
        </w:rPr>
        <w:t>i</w:t>
      </w:r>
      <w:r w:rsidRPr="009223FA">
        <w:rPr>
          <w:rFonts w:ascii="Arial" w:hAnsi="Arial" w:cs="Arial"/>
          <w:sz w:val="24"/>
          <w:szCs w:val="24"/>
        </w:rPr>
        <w:t xml:space="preserve">nstituto. </w:t>
      </w:r>
    </w:p>
    <w:p w14:paraId="43B97E84" w14:textId="77777777" w:rsidR="00AF4207" w:rsidRPr="000F0047" w:rsidRDefault="00AF4207" w:rsidP="00E60C05">
      <w:pPr>
        <w:tabs>
          <w:tab w:val="left" w:pos="3975"/>
        </w:tabs>
        <w:spacing w:after="0"/>
        <w:jc w:val="both"/>
        <w:rPr>
          <w:rFonts w:ascii="Arial" w:hAnsi="Arial" w:cs="Arial"/>
          <w:sz w:val="24"/>
          <w:szCs w:val="24"/>
        </w:rPr>
      </w:pPr>
    </w:p>
    <w:p w14:paraId="0D3482DB" w14:textId="1D7AF420" w:rsidR="00E1557A" w:rsidRPr="001374AD" w:rsidRDefault="00FA038F" w:rsidP="00E60C05">
      <w:pPr>
        <w:tabs>
          <w:tab w:val="left" w:pos="3975"/>
        </w:tabs>
        <w:spacing w:after="0"/>
        <w:jc w:val="both"/>
        <w:rPr>
          <w:rFonts w:ascii="Arial" w:hAnsi="Arial" w:cs="Arial"/>
          <w:sz w:val="24"/>
          <w:szCs w:val="24"/>
        </w:rPr>
      </w:pPr>
      <w:r w:rsidRPr="000F0047">
        <w:rPr>
          <w:rFonts w:ascii="Arial" w:hAnsi="Arial" w:cs="Arial"/>
          <w:sz w:val="24"/>
          <w:szCs w:val="24"/>
        </w:rPr>
        <w:t xml:space="preserve">En cuanto </w:t>
      </w:r>
      <w:r w:rsidR="00E3208F" w:rsidRPr="000F0047">
        <w:rPr>
          <w:rFonts w:ascii="Arial" w:hAnsi="Arial" w:cs="Arial"/>
          <w:sz w:val="24"/>
          <w:szCs w:val="24"/>
        </w:rPr>
        <w:t xml:space="preserve">a las </w:t>
      </w:r>
      <w:r w:rsidR="00E1557A" w:rsidRPr="000F0047">
        <w:rPr>
          <w:rFonts w:ascii="Arial" w:hAnsi="Arial" w:cs="Arial"/>
          <w:sz w:val="24"/>
          <w:szCs w:val="24"/>
        </w:rPr>
        <w:t>debilidades</w:t>
      </w:r>
      <w:r w:rsidR="00405A7F" w:rsidRPr="000F0047">
        <w:rPr>
          <w:rFonts w:ascii="Arial" w:hAnsi="Arial" w:cs="Arial"/>
          <w:sz w:val="24"/>
          <w:szCs w:val="24"/>
        </w:rPr>
        <w:t xml:space="preserve">, </w:t>
      </w:r>
      <w:r w:rsidR="006C370B">
        <w:rPr>
          <w:rFonts w:ascii="Arial" w:hAnsi="Arial" w:cs="Arial"/>
          <w:sz w:val="24"/>
          <w:szCs w:val="24"/>
        </w:rPr>
        <w:t>los resultados de la a</w:t>
      </w:r>
      <w:r w:rsidR="006F6B1A">
        <w:rPr>
          <w:rFonts w:ascii="Arial" w:hAnsi="Arial" w:cs="Arial"/>
          <w:sz w:val="24"/>
          <w:szCs w:val="24"/>
        </w:rPr>
        <w:t>uditorí</w:t>
      </w:r>
      <w:r w:rsidR="006C370B">
        <w:rPr>
          <w:rFonts w:ascii="Arial" w:hAnsi="Arial" w:cs="Arial"/>
          <w:sz w:val="24"/>
          <w:szCs w:val="24"/>
        </w:rPr>
        <w:t xml:space="preserve">a muestran que </w:t>
      </w:r>
      <w:r w:rsidR="001374AD" w:rsidRPr="000F0047">
        <w:rPr>
          <w:rFonts w:ascii="Arial" w:hAnsi="Arial" w:cs="Arial"/>
          <w:sz w:val="24"/>
          <w:szCs w:val="24"/>
        </w:rPr>
        <w:t>l</w:t>
      </w:r>
      <w:r w:rsidR="00E1557A" w:rsidRPr="000F0047">
        <w:rPr>
          <w:rFonts w:ascii="Arial" w:hAnsi="Arial" w:cs="Arial"/>
          <w:sz w:val="24"/>
          <w:szCs w:val="24"/>
        </w:rPr>
        <w:t>a representación gráfica</w:t>
      </w:r>
      <w:r w:rsidR="00E1557A" w:rsidRPr="001374AD">
        <w:rPr>
          <w:rFonts w:ascii="Arial" w:hAnsi="Arial" w:cs="Arial"/>
          <w:sz w:val="24"/>
          <w:szCs w:val="24"/>
        </w:rPr>
        <w:t xml:space="preserve"> del organigrama del instituto deberá ser actualizada</w:t>
      </w:r>
      <w:r w:rsidR="006C370B">
        <w:rPr>
          <w:rFonts w:ascii="Arial" w:hAnsi="Arial" w:cs="Arial"/>
          <w:sz w:val="24"/>
          <w:szCs w:val="24"/>
        </w:rPr>
        <w:t xml:space="preserve">, con la finalidad de </w:t>
      </w:r>
      <w:r w:rsidR="00E1557A" w:rsidRPr="001374AD">
        <w:rPr>
          <w:rFonts w:ascii="Arial" w:hAnsi="Arial" w:cs="Arial"/>
          <w:sz w:val="24"/>
          <w:szCs w:val="24"/>
        </w:rPr>
        <w:t>definir las unidades administrativas y sus interrelaciones de cadena de mando, de tal forma que facilite el conocimiento tanto del organismo público municipal como de sus relaciones de jerarquía y coordinación</w:t>
      </w:r>
      <w:r w:rsidR="004964FA" w:rsidRPr="001374AD">
        <w:rPr>
          <w:rFonts w:ascii="Arial" w:hAnsi="Arial" w:cs="Arial"/>
          <w:sz w:val="24"/>
          <w:szCs w:val="24"/>
        </w:rPr>
        <w:t>.</w:t>
      </w:r>
    </w:p>
    <w:p w14:paraId="328CC4A8" w14:textId="77777777" w:rsidR="00DF06AE" w:rsidRPr="00AF4207" w:rsidRDefault="00DF06AE" w:rsidP="00E60C05">
      <w:pPr>
        <w:tabs>
          <w:tab w:val="left" w:pos="3975"/>
        </w:tabs>
        <w:spacing w:after="0"/>
        <w:jc w:val="both"/>
        <w:rPr>
          <w:rFonts w:ascii="Arial" w:hAnsi="Arial" w:cs="Arial"/>
          <w:sz w:val="28"/>
          <w:szCs w:val="24"/>
        </w:rPr>
      </w:pPr>
    </w:p>
    <w:p w14:paraId="5D61243E" w14:textId="348BBF93" w:rsidR="00E3208F" w:rsidRPr="004964FA" w:rsidRDefault="001374AD" w:rsidP="004964FA">
      <w:pPr>
        <w:tabs>
          <w:tab w:val="left" w:pos="3975"/>
        </w:tabs>
        <w:spacing w:after="0"/>
        <w:jc w:val="both"/>
        <w:rPr>
          <w:rFonts w:ascii="Arial" w:hAnsi="Arial" w:cs="Arial"/>
          <w:sz w:val="24"/>
          <w:szCs w:val="24"/>
          <w:highlight w:val="yellow"/>
        </w:rPr>
      </w:pPr>
      <w:r w:rsidRPr="001374AD">
        <w:rPr>
          <w:rFonts w:ascii="Arial" w:hAnsi="Arial" w:cs="Arial"/>
          <w:sz w:val="24"/>
          <w:szCs w:val="24"/>
        </w:rPr>
        <w:t>Otro</w:t>
      </w:r>
      <w:r w:rsidR="00405A7F" w:rsidRPr="001374AD">
        <w:rPr>
          <w:rFonts w:ascii="Arial" w:hAnsi="Arial" w:cs="Arial"/>
          <w:sz w:val="24"/>
          <w:szCs w:val="24"/>
        </w:rPr>
        <w:t xml:space="preserve"> aspecto importante consiste en la actualización </w:t>
      </w:r>
      <w:r w:rsidR="004964FA" w:rsidRPr="001374AD">
        <w:rPr>
          <w:rFonts w:ascii="Arial" w:hAnsi="Arial" w:cs="Arial"/>
          <w:sz w:val="24"/>
          <w:szCs w:val="24"/>
        </w:rPr>
        <w:t>y aprobación</w:t>
      </w:r>
      <w:r w:rsidRPr="001374AD">
        <w:rPr>
          <w:rFonts w:ascii="Arial" w:hAnsi="Arial" w:cs="Arial"/>
          <w:sz w:val="24"/>
          <w:szCs w:val="24"/>
        </w:rPr>
        <w:t>,</w:t>
      </w:r>
      <w:r w:rsidR="004964FA" w:rsidRPr="001374AD">
        <w:rPr>
          <w:rFonts w:ascii="Arial" w:hAnsi="Arial" w:cs="Arial"/>
          <w:sz w:val="24"/>
          <w:szCs w:val="24"/>
        </w:rPr>
        <w:t xml:space="preserve"> por parte de la autoridad municipal correspondiente</w:t>
      </w:r>
      <w:r w:rsidRPr="001374AD">
        <w:rPr>
          <w:rFonts w:ascii="Arial" w:hAnsi="Arial" w:cs="Arial"/>
          <w:sz w:val="24"/>
          <w:szCs w:val="24"/>
        </w:rPr>
        <w:t>,</w:t>
      </w:r>
      <w:r w:rsidR="004964FA" w:rsidRPr="001374AD">
        <w:rPr>
          <w:rFonts w:ascii="Arial" w:hAnsi="Arial" w:cs="Arial"/>
          <w:sz w:val="24"/>
          <w:szCs w:val="24"/>
        </w:rPr>
        <w:t xml:space="preserve"> </w:t>
      </w:r>
      <w:r w:rsidR="00405A7F" w:rsidRPr="001374AD">
        <w:rPr>
          <w:rFonts w:ascii="Arial" w:hAnsi="Arial" w:cs="Arial"/>
          <w:sz w:val="24"/>
          <w:szCs w:val="24"/>
        </w:rPr>
        <w:t xml:space="preserve">del reglamento del instituto, </w:t>
      </w:r>
      <w:r w:rsidRPr="001374AD">
        <w:rPr>
          <w:rFonts w:ascii="Arial" w:hAnsi="Arial" w:cs="Arial"/>
          <w:sz w:val="24"/>
          <w:szCs w:val="24"/>
        </w:rPr>
        <w:t>acto que aportará</w:t>
      </w:r>
      <w:r w:rsidR="00405A7F" w:rsidRPr="001374AD">
        <w:rPr>
          <w:rFonts w:ascii="Arial" w:hAnsi="Arial" w:cs="Arial"/>
          <w:sz w:val="24"/>
          <w:szCs w:val="24"/>
        </w:rPr>
        <w:t xml:space="preserve"> elementos importantes </w:t>
      </w:r>
      <w:r w:rsidRPr="001374AD">
        <w:rPr>
          <w:rFonts w:ascii="Arial" w:hAnsi="Arial" w:cs="Arial"/>
          <w:sz w:val="24"/>
          <w:szCs w:val="24"/>
        </w:rPr>
        <w:t xml:space="preserve">como la definición de </w:t>
      </w:r>
      <w:r w:rsidR="00073C46" w:rsidRPr="001374AD">
        <w:rPr>
          <w:rFonts w:ascii="Arial" w:hAnsi="Arial" w:cs="Arial"/>
          <w:sz w:val="24"/>
          <w:szCs w:val="24"/>
        </w:rPr>
        <w:t>integrantes de la Junta Directiva,</w:t>
      </w:r>
      <w:r w:rsidR="004964FA" w:rsidRPr="001374AD">
        <w:t xml:space="preserve"> </w:t>
      </w:r>
      <w:r w:rsidRPr="001374AD">
        <w:rPr>
          <w:rFonts w:ascii="Arial" w:hAnsi="Arial" w:cs="Arial"/>
          <w:sz w:val="24"/>
          <w:szCs w:val="24"/>
        </w:rPr>
        <w:t>la situación</w:t>
      </w:r>
      <w:r w:rsidR="004964FA" w:rsidRPr="001374AD">
        <w:rPr>
          <w:rFonts w:ascii="Arial" w:hAnsi="Arial" w:cs="Arial"/>
          <w:sz w:val="24"/>
          <w:szCs w:val="24"/>
        </w:rPr>
        <w:t xml:space="preserve"> del Programa</w:t>
      </w:r>
      <w:r w:rsidR="004964FA" w:rsidRPr="004964FA">
        <w:rPr>
          <w:rFonts w:ascii="Arial" w:hAnsi="Arial" w:cs="Arial"/>
          <w:sz w:val="24"/>
          <w:szCs w:val="24"/>
        </w:rPr>
        <w:t xml:space="preserve"> Municipal de Atención y Participación de la Mujer</w:t>
      </w:r>
      <w:r>
        <w:rPr>
          <w:rFonts w:ascii="Arial" w:hAnsi="Arial" w:cs="Arial"/>
          <w:sz w:val="24"/>
          <w:szCs w:val="24"/>
        </w:rPr>
        <w:t>, y la adecuaci</w:t>
      </w:r>
      <w:r w:rsidR="00DF7D50">
        <w:rPr>
          <w:rFonts w:ascii="Arial" w:hAnsi="Arial" w:cs="Arial"/>
          <w:sz w:val="24"/>
          <w:szCs w:val="24"/>
        </w:rPr>
        <w:t xml:space="preserve">ón del </w:t>
      </w:r>
      <w:r>
        <w:rPr>
          <w:rFonts w:ascii="Arial" w:hAnsi="Arial" w:cs="Arial"/>
          <w:sz w:val="24"/>
          <w:szCs w:val="24"/>
        </w:rPr>
        <w:t>manual de organización</w:t>
      </w:r>
      <w:r w:rsidR="006C370B">
        <w:rPr>
          <w:rFonts w:ascii="Arial" w:hAnsi="Arial" w:cs="Arial"/>
          <w:sz w:val="24"/>
          <w:szCs w:val="24"/>
        </w:rPr>
        <w:t>,</w:t>
      </w:r>
      <w:r>
        <w:rPr>
          <w:rFonts w:ascii="Arial" w:hAnsi="Arial" w:cs="Arial"/>
          <w:sz w:val="24"/>
          <w:szCs w:val="24"/>
        </w:rPr>
        <w:t xml:space="preserve"> al incorporar las competencias profesionales dentro de la descripción de puestos.</w:t>
      </w:r>
    </w:p>
    <w:p w14:paraId="72B835BD" w14:textId="77777777" w:rsidR="00073C46" w:rsidRPr="00AF4207" w:rsidRDefault="00073C46" w:rsidP="00E60C05">
      <w:pPr>
        <w:tabs>
          <w:tab w:val="left" w:pos="3975"/>
        </w:tabs>
        <w:spacing w:after="0"/>
        <w:jc w:val="both"/>
        <w:rPr>
          <w:rFonts w:ascii="Arial" w:hAnsi="Arial" w:cs="Arial"/>
          <w:sz w:val="28"/>
          <w:szCs w:val="24"/>
          <w:highlight w:val="yellow"/>
        </w:rPr>
      </w:pPr>
    </w:p>
    <w:p w14:paraId="1FF27DFC" w14:textId="7108E8B0" w:rsidR="00FA038F" w:rsidRPr="00073C46" w:rsidRDefault="008C56EE" w:rsidP="00E60C05">
      <w:pPr>
        <w:tabs>
          <w:tab w:val="left" w:pos="3975"/>
        </w:tabs>
        <w:spacing w:after="0"/>
        <w:jc w:val="both"/>
        <w:rPr>
          <w:rFonts w:ascii="Arial" w:eastAsia="Times New Roman" w:hAnsi="Arial" w:cs="Arial"/>
          <w:color w:val="212121"/>
          <w:sz w:val="24"/>
          <w:szCs w:val="24"/>
          <w:highlight w:val="red"/>
        </w:rPr>
      </w:pPr>
      <w:r w:rsidRPr="004964FA">
        <w:rPr>
          <w:rFonts w:ascii="Arial" w:hAnsi="Arial" w:cs="Arial"/>
          <w:sz w:val="24"/>
          <w:szCs w:val="24"/>
        </w:rPr>
        <w:t xml:space="preserve">En cuanto </w:t>
      </w:r>
      <w:r w:rsidR="00FA038F" w:rsidRPr="004964FA">
        <w:rPr>
          <w:rFonts w:ascii="Arial" w:hAnsi="Arial" w:cs="Arial"/>
          <w:sz w:val="24"/>
          <w:szCs w:val="24"/>
        </w:rPr>
        <w:t xml:space="preserve">al cumplimiento de objetivos y metas del programa presupuestario </w:t>
      </w:r>
      <w:r w:rsidR="00C61F74" w:rsidRPr="004964FA">
        <w:rPr>
          <w:rFonts w:ascii="Arial" w:hAnsi="Arial" w:cs="Arial"/>
          <w:sz w:val="24"/>
          <w:szCs w:val="24"/>
        </w:rPr>
        <w:t>PP25 Solidaridad Seguro para las Niñas y Mujeres de Solidaridad</w:t>
      </w:r>
      <w:r w:rsidR="00FA038F" w:rsidRPr="004964FA">
        <w:rPr>
          <w:rFonts w:ascii="Arial" w:hAnsi="Arial" w:cs="Arial"/>
          <w:sz w:val="24"/>
          <w:szCs w:val="24"/>
        </w:rPr>
        <w:t xml:space="preserve">, </w:t>
      </w:r>
      <w:r w:rsidR="001A5B2F">
        <w:rPr>
          <w:rFonts w:ascii="Arial" w:hAnsi="Arial" w:cs="Arial"/>
          <w:sz w:val="24"/>
          <w:szCs w:val="24"/>
        </w:rPr>
        <w:t xml:space="preserve">los resultados muestran </w:t>
      </w:r>
      <w:r w:rsidR="00FA038F" w:rsidRPr="004964FA">
        <w:rPr>
          <w:rFonts w:ascii="Arial" w:hAnsi="Arial" w:cs="Arial"/>
          <w:sz w:val="24"/>
          <w:szCs w:val="24"/>
        </w:rPr>
        <w:t xml:space="preserve">debilidades </w:t>
      </w:r>
      <w:r w:rsidRPr="004964FA">
        <w:rPr>
          <w:rFonts w:ascii="Arial" w:hAnsi="Arial" w:cs="Arial"/>
          <w:sz w:val="24"/>
          <w:szCs w:val="24"/>
        </w:rPr>
        <w:t xml:space="preserve">tanto en la integración de evidencia como </w:t>
      </w:r>
      <w:r w:rsidR="00FA038F" w:rsidRPr="004964FA">
        <w:rPr>
          <w:rFonts w:ascii="Arial" w:hAnsi="Arial" w:cs="Arial"/>
          <w:sz w:val="24"/>
          <w:szCs w:val="24"/>
        </w:rPr>
        <w:t xml:space="preserve">en el </w:t>
      </w:r>
      <w:r w:rsidR="006F6B1A">
        <w:rPr>
          <w:rFonts w:ascii="Arial" w:hAnsi="Arial" w:cs="Arial"/>
          <w:sz w:val="24"/>
          <w:szCs w:val="24"/>
        </w:rPr>
        <w:t xml:space="preserve">porcentaje de cumplimiento </w:t>
      </w:r>
      <w:r w:rsidR="00FA038F" w:rsidRPr="004964FA">
        <w:rPr>
          <w:rFonts w:ascii="Arial" w:hAnsi="Arial" w:cs="Arial"/>
          <w:sz w:val="24"/>
          <w:szCs w:val="24"/>
        </w:rPr>
        <w:t>alcanzado</w:t>
      </w:r>
      <w:r w:rsidR="00073C46" w:rsidRPr="004964FA">
        <w:rPr>
          <w:rFonts w:ascii="Arial" w:hAnsi="Arial" w:cs="Arial"/>
          <w:sz w:val="24"/>
          <w:szCs w:val="24"/>
        </w:rPr>
        <w:t xml:space="preserve"> por el programa al presentar</w:t>
      </w:r>
      <w:r w:rsidR="00DF7D50">
        <w:rPr>
          <w:rFonts w:ascii="Arial" w:hAnsi="Arial" w:cs="Arial"/>
          <w:sz w:val="24"/>
          <w:szCs w:val="24"/>
        </w:rPr>
        <w:t>,</w:t>
      </w:r>
      <w:r w:rsidR="00073C46" w:rsidRPr="004964FA">
        <w:rPr>
          <w:rFonts w:ascii="Arial" w:hAnsi="Arial" w:cs="Arial"/>
          <w:sz w:val="24"/>
          <w:szCs w:val="24"/>
        </w:rPr>
        <w:t xml:space="preserve"> </w:t>
      </w:r>
      <w:r w:rsidR="001374AD">
        <w:rPr>
          <w:rFonts w:ascii="Arial" w:hAnsi="Arial" w:cs="Arial"/>
          <w:sz w:val="24"/>
          <w:szCs w:val="24"/>
        </w:rPr>
        <w:t>de un total de 18 indicadores</w:t>
      </w:r>
      <w:r w:rsidR="00DF7D50">
        <w:rPr>
          <w:rFonts w:ascii="Arial" w:hAnsi="Arial" w:cs="Arial"/>
          <w:sz w:val="24"/>
          <w:szCs w:val="24"/>
        </w:rPr>
        <w:t>,</w:t>
      </w:r>
      <w:r w:rsidR="001374AD">
        <w:rPr>
          <w:rFonts w:ascii="Arial" w:hAnsi="Arial" w:cs="Arial"/>
          <w:sz w:val="24"/>
          <w:szCs w:val="24"/>
        </w:rPr>
        <w:t xml:space="preserve"> </w:t>
      </w:r>
      <w:r w:rsidR="00073C46" w:rsidRPr="004964FA">
        <w:rPr>
          <w:rFonts w:ascii="Arial" w:hAnsi="Arial" w:cs="Arial"/>
          <w:sz w:val="24"/>
          <w:szCs w:val="24"/>
        </w:rPr>
        <w:t>12</w:t>
      </w:r>
      <w:r w:rsidR="00FA038F" w:rsidRPr="004964FA">
        <w:rPr>
          <w:rFonts w:ascii="Arial" w:hAnsi="Arial" w:cs="Arial"/>
          <w:sz w:val="24"/>
          <w:szCs w:val="24"/>
        </w:rPr>
        <w:t xml:space="preserve"> con rangos de cumplimiento en situación crítica de acuerdo a la semaforización establecida. </w:t>
      </w:r>
      <w:r w:rsidR="00DF06AE" w:rsidRPr="004964FA">
        <w:rPr>
          <w:rFonts w:ascii="Arial" w:eastAsia="Times New Roman" w:hAnsi="Arial" w:cs="Arial"/>
          <w:color w:val="212121"/>
          <w:sz w:val="24"/>
          <w:szCs w:val="24"/>
        </w:rPr>
        <w:t xml:space="preserve">No obstante, el Instituto para las Mujeres del Municipio de Solidaridad sostuvo </w:t>
      </w:r>
      <w:r w:rsidRPr="004964FA">
        <w:rPr>
          <w:rFonts w:ascii="Arial" w:eastAsia="Times New Roman" w:hAnsi="Arial" w:cs="Arial"/>
          <w:color w:val="212121"/>
          <w:sz w:val="24"/>
          <w:szCs w:val="24"/>
        </w:rPr>
        <w:t>reunio</w:t>
      </w:r>
      <w:r w:rsidR="00DF06AE" w:rsidRPr="004964FA">
        <w:rPr>
          <w:rFonts w:ascii="Arial" w:eastAsia="Times New Roman" w:hAnsi="Arial" w:cs="Arial"/>
          <w:color w:val="212121"/>
          <w:sz w:val="24"/>
          <w:szCs w:val="24"/>
        </w:rPr>
        <w:t>n</w:t>
      </w:r>
      <w:r w:rsidRPr="004964FA">
        <w:rPr>
          <w:rFonts w:ascii="Arial" w:eastAsia="Times New Roman" w:hAnsi="Arial" w:cs="Arial"/>
          <w:color w:val="212121"/>
          <w:sz w:val="24"/>
          <w:szCs w:val="24"/>
        </w:rPr>
        <w:t>es</w:t>
      </w:r>
      <w:r w:rsidR="00DF06AE" w:rsidRPr="004964FA">
        <w:rPr>
          <w:rFonts w:ascii="Arial" w:eastAsia="Times New Roman" w:hAnsi="Arial" w:cs="Arial"/>
          <w:color w:val="212121"/>
          <w:sz w:val="24"/>
          <w:szCs w:val="24"/>
        </w:rPr>
        <w:t xml:space="preserve"> para trabajar en </w:t>
      </w:r>
      <w:r w:rsidRPr="004964FA">
        <w:rPr>
          <w:rFonts w:ascii="Arial" w:eastAsia="Times New Roman" w:hAnsi="Arial" w:cs="Arial"/>
          <w:color w:val="212121"/>
          <w:sz w:val="24"/>
          <w:szCs w:val="24"/>
        </w:rPr>
        <w:t xml:space="preserve">el fortalecimiento de </w:t>
      </w:r>
      <w:r w:rsidR="00DF06AE" w:rsidRPr="004964FA">
        <w:rPr>
          <w:rFonts w:ascii="Arial" w:eastAsia="Times New Roman" w:hAnsi="Arial" w:cs="Arial"/>
          <w:color w:val="212121"/>
          <w:sz w:val="24"/>
          <w:szCs w:val="24"/>
        </w:rPr>
        <w:t xml:space="preserve">la </w:t>
      </w:r>
      <w:r w:rsidRPr="004964FA">
        <w:rPr>
          <w:rFonts w:ascii="Arial" w:eastAsia="Times New Roman" w:hAnsi="Arial" w:cs="Arial"/>
          <w:color w:val="212121"/>
          <w:sz w:val="24"/>
          <w:szCs w:val="24"/>
        </w:rPr>
        <w:t xml:space="preserve">integración de evidencias y en la </w:t>
      </w:r>
      <w:r w:rsidR="00DF06AE" w:rsidRPr="004964FA">
        <w:rPr>
          <w:rFonts w:ascii="Arial" w:eastAsia="Times New Roman" w:hAnsi="Arial" w:cs="Arial"/>
          <w:color w:val="212121"/>
          <w:sz w:val="24"/>
          <w:szCs w:val="24"/>
        </w:rPr>
        <w:t>modificación</w:t>
      </w:r>
      <w:r w:rsidR="00DF06AE" w:rsidRPr="00DF06AE">
        <w:rPr>
          <w:rFonts w:ascii="Arial" w:eastAsia="Times New Roman" w:hAnsi="Arial" w:cs="Arial"/>
          <w:color w:val="212121"/>
          <w:sz w:val="24"/>
          <w:szCs w:val="24"/>
        </w:rPr>
        <w:t xml:space="preserve"> de la semaforización de las fichas técnicas de indicadores </w:t>
      </w:r>
      <w:r>
        <w:rPr>
          <w:rFonts w:ascii="Arial" w:eastAsia="Times New Roman" w:hAnsi="Arial" w:cs="Arial"/>
          <w:color w:val="212121"/>
          <w:sz w:val="24"/>
          <w:szCs w:val="24"/>
        </w:rPr>
        <w:t>con miras al 2023 y ejercicios subsecuentes</w:t>
      </w:r>
      <w:r w:rsidR="00DF06AE" w:rsidRPr="00DF06AE">
        <w:rPr>
          <w:rFonts w:ascii="Arial" w:eastAsia="Times New Roman" w:hAnsi="Arial" w:cs="Arial"/>
          <w:color w:val="212121"/>
          <w:sz w:val="24"/>
          <w:szCs w:val="24"/>
        </w:rPr>
        <w:t xml:space="preserve">, con el fin de tener una mejor evaluación en el cumplimiento de </w:t>
      </w:r>
      <w:r>
        <w:rPr>
          <w:rFonts w:ascii="Arial" w:eastAsia="Times New Roman" w:hAnsi="Arial" w:cs="Arial"/>
          <w:color w:val="212121"/>
          <w:sz w:val="24"/>
          <w:szCs w:val="24"/>
        </w:rPr>
        <w:t xml:space="preserve">objetivos y </w:t>
      </w:r>
      <w:r w:rsidR="00DF06AE" w:rsidRPr="00DF06AE">
        <w:rPr>
          <w:rFonts w:ascii="Arial" w:eastAsia="Times New Roman" w:hAnsi="Arial" w:cs="Arial"/>
          <w:color w:val="212121"/>
          <w:sz w:val="24"/>
          <w:szCs w:val="24"/>
        </w:rPr>
        <w:t>metas</w:t>
      </w:r>
      <w:r w:rsidR="00DF06AE">
        <w:rPr>
          <w:rFonts w:ascii="Arial" w:eastAsia="Times New Roman" w:hAnsi="Arial" w:cs="Arial"/>
          <w:color w:val="212121"/>
          <w:sz w:val="24"/>
          <w:szCs w:val="24"/>
        </w:rPr>
        <w:t xml:space="preserve">, situación que representa un área de mejora para el ente </w:t>
      </w:r>
      <w:proofErr w:type="spellStart"/>
      <w:r w:rsidR="00DF06AE">
        <w:rPr>
          <w:rFonts w:ascii="Arial" w:eastAsia="Times New Roman" w:hAnsi="Arial" w:cs="Arial"/>
          <w:color w:val="212121"/>
          <w:sz w:val="24"/>
          <w:szCs w:val="24"/>
        </w:rPr>
        <w:t>fiscalizado</w:t>
      </w:r>
      <w:proofErr w:type="spellEnd"/>
      <w:r w:rsidR="00DF06AE">
        <w:rPr>
          <w:rFonts w:ascii="Arial" w:eastAsia="Times New Roman" w:hAnsi="Arial" w:cs="Arial"/>
          <w:color w:val="212121"/>
          <w:sz w:val="24"/>
          <w:szCs w:val="24"/>
        </w:rPr>
        <w:t>.</w:t>
      </w:r>
    </w:p>
    <w:p w14:paraId="34D7FCCC" w14:textId="77777777" w:rsidR="004964FA" w:rsidRPr="00AF4207" w:rsidRDefault="004964FA" w:rsidP="00E60C05">
      <w:pPr>
        <w:tabs>
          <w:tab w:val="left" w:pos="3975"/>
        </w:tabs>
        <w:spacing w:after="0"/>
        <w:jc w:val="both"/>
        <w:rPr>
          <w:rFonts w:ascii="Arial" w:hAnsi="Arial" w:cs="Arial"/>
          <w:sz w:val="28"/>
          <w:szCs w:val="24"/>
        </w:rPr>
      </w:pPr>
    </w:p>
    <w:p w14:paraId="5D09E630" w14:textId="0E3A41E9" w:rsidR="00DF1BBD" w:rsidRDefault="000F0047" w:rsidP="00DF1BBD">
      <w:pPr>
        <w:tabs>
          <w:tab w:val="left" w:pos="3975"/>
        </w:tabs>
        <w:spacing w:after="0"/>
        <w:jc w:val="both"/>
        <w:rPr>
          <w:rFonts w:ascii="Arial" w:hAnsi="Arial" w:cs="Arial"/>
          <w:sz w:val="24"/>
          <w:szCs w:val="24"/>
        </w:rPr>
      </w:pPr>
      <w:r w:rsidRPr="000F0047">
        <w:rPr>
          <w:rFonts w:ascii="Arial" w:eastAsia="Calibri" w:hAnsi="Arial" w:cs="Arial"/>
          <w:sz w:val="24"/>
          <w:szCs w:val="24"/>
          <w:lang w:eastAsia="en-US"/>
        </w:rPr>
        <w:t xml:space="preserve">En este mismo sentido, existe debilidad </w:t>
      </w:r>
      <w:r w:rsidR="00DF1BBD" w:rsidRPr="000F0047">
        <w:rPr>
          <w:rFonts w:ascii="Arial" w:eastAsia="Calibri" w:hAnsi="Arial" w:cs="Arial"/>
          <w:sz w:val="24"/>
          <w:szCs w:val="24"/>
          <w:lang w:eastAsia="en-US"/>
        </w:rPr>
        <w:t>ante la falta de evidencia de la</w:t>
      </w:r>
      <w:r w:rsidR="004964FA" w:rsidRPr="000F0047">
        <w:rPr>
          <w:rFonts w:ascii="Arial" w:eastAsia="Calibri" w:hAnsi="Arial" w:cs="Arial"/>
          <w:sz w:val="24"/>
          <w:szCs w:val="24"/>
          <w:lang w:eastAsia="en-US"/>
        </w:rPr>
        <w:t xml:space="preserve"> transversalización de la perspectiva de género en la </w:t>
      </w:r>
      <w:r w:rsidR="006F6B1A" w:rsidRPr="000F0047">
        <w:rPr>
          <w:rFonts w:ascii="Arial" w:eastAsia="Calibri" w:hAnsi="Arial" w:cs="Arial"/>
          <w:sz w:val="24"/>
          <w:szCs w:val="24"/>
          <w:lang w:eastAsia="en-US"/>
        </w:rPr>
        <w:t>administración pública municipal</w:t>
      </w:r>
      <w:r w:rsidR="004964FA" w:rsidRPr="000F0047">
        <w:rPr>
          <w:rFonts w:ascii="Arial" w:eastAsia="Calibri" w:hAnsi="Arial" w:cs="Arial"/>
          <w:sz w:val="24"/>
          <w:szCs w:val="24"/>
          <w:lang w:eastAsia="en-US"/>
        </w:rPr>
        <w:t xml:space="preserve">, </w:t>
      </w:r>
      <w:r w:rsidR="00DF1BBD" w:rsidRPr="00DF1BBD">
        <w:rPr>
          <w:rFonts w:ascii="Arial" w:hAnsi="Arial" w:cs="Arial"/>
          <w:sz w:val="24"/>
          <w:szCs w:val="24"/>
        </w:rPr>
        <w:t>con el objetivo de valorar las implicaciones que tiene para las mujeres y los hombres cualquier acción que se programe</w:t>
      </w:r>
      <w:r w:rsidR="00523275">
        <w:rPr>
          <w:rFonts w:ascii="Arial" w:hAnsi="Arial" w:cs="Arial"/>
          <w:sz w:val="24"/>
          <w:szCs w:val="24"/>
        </w:rPr>
        <w:t xml:space="preserve"> por parte del instituto, siendo necesario gestionar capacitaciones para lograr esta transversalización. </w:t>
      </w:r>
    </w:p>
    <w:p w14:paraId="5FD0B599" w14:textId="77777777" w:rsidR="001374AD" w:rsidRPr="00AF4207" w:rsidRDefault="001374AD" w:rsidP="00DF1BBD">
      <w:pPr>
        <w:tabs>
          <w:tab w:val="left" w:pos="3975"/>
        </w:tabs>
        <w:spacing w:after="0"/>
        <w:jc w:val="both"/>
        <w:rPr>
          <w:rFonts w:ascii="Arial" w:hAnsi="Arial" w:cs="Arial"/>
          <w:sz w:val="28"/>
          <w:szCs w:val="24"/>
        </w:rPr>
      </w:pPr>
    </w:p>
    <w:p w14:paraId="64D39994" w14:textId="3251CBFD" w:rsidR="000E497B" w:rsidRDefault="001374AD" w:rsidP="00DF1BBD">
      <w:pPr>
        <w:tabs>
          <w:tab w:val="left" w:pos="3975"/>
        </w:tabs>
        <w:spacing w:after="0"/>
        <w:jc w:val="both"/>
        <w:rPr>
          <w:rFonts w:ascii="Arial" w:hAnsi="Arial" w:cs="Arial"/>
          <w:sz w:val="24"/>
          <w:szCs w:val="24"/>
        </w:rPr>
      </w:pPr>
      <w:r>
        <w:rPr>
          <w:rFonts w:ascii="Arial" w:hAnsi="Arial" w:cs="Arial"/>
          <w:sz w:val="24"/>
          <w:szCs w:val="24"/>
        </w:rPr>
        <w:t xml:space="preserve">Por último, </w:t>
      </w:r>
      <w:r w:rsidRPr="001374AD">
        <w:rPr>
          <w:rFonts w:ascii="Arial" w:hAnsi="Arial" w:cs="Arial"/>
          <w:sz w:val="24"/>
          <w:szCs w:val="24"/>
        </w:rPr>
        <w:t xml:space="preserve">en la conformación del apartado </w:t>
      </w:r>
      <w:r w:rsidR="00455A9A">
        <w:rPr>
          <w:rFonts w:ascii="Arial" w:hAnsi="Arial" w:cs="Arial"/>
          <w:sz w:val="24"/>
          <w:szCs w:val="24"/>
        </w:rPr>
        <w:t>“Descriptivo de P</w:t>
      </w:r>
      <w:r w:rsidR="006F6B1A" w:rsidRPr="001374AD">
        <w:rPr>
          <w:rFonts w:ascii="Arial" w:hAnsi="Arial" w:cs="Arial"/>
          <w:sz w:val="24"/>
          <w:szCs w:val="24"/>
        </w:rPr>
        <w:t>uestos</w:t>
      </w:r>
      <w:r w:rsidR="00455A9A">
        <w:rPr>
          <w:rFonts w:ascii="Arial" w:hAnsi="Arial" w:cs="Arial"/>
          <w:sz w:val="24"/>
          <w:szCs w:val="24"/>
        </w:rPr>
        <w:t>”</w:t>
      </w:r>
      <w:r w:rsidR="006F6B1A" w:rsidRPr="001374AD">
        <w:rPr>
          <w:rFonts w:ascii="Arial" w:hAnsi="Arial" w:cs="Arial"/>
          <w:sz w:val="24"/>
          <w:szCs w:val="24"/>
        </w:rPr>
        <w:t xml:space="preserve"> del manual de organización,</w:t>
      </w:r>
      <w:r w:rsidRPr="001374AD">
        <w:rPr>
          <w:rFonts w:ascii="Arial" w:hAnsi="Arial" w:cs="Arial"/>
          <w:sz w:val="24"/>
          <w:szCs w:val="24"/>
        </w:rPr>
        <w:t xml:space="preserve"> </w:t>
      </w:r>
      <w:r w:rsidR="00523275">
        <w:rPr>
          <w:rFonts w:ascii="Arial" w:hAnsi="Arial" w:cs="Arial"/>
          <w:sz w:val="24"/>
          <w:szCs w:val="24"/>
        </w:rPr>
        <w:t xml:space="preserve">existe debilidad </w:t>
      </w:r>
      <w:r w:rsidRPr="001374AD">
        <w:rPr>
          <w:rFonts w:ascii="Arial" w:hAnsi="Arial" w:cs="Arial"/>
          <w:sz w:val="24"/>
          <w:szCs w:val="24"/>
        </w:rPr>
        <w:t>al no incluir las competencias académicas que deben reunir los servidores públicos para ocupar un</w:t>
      </w:r>
      <w:r w:rsidR="006F6B1A">
        <w:rPr>
          <w:rFonts w:ascii="Arial" w:hAnsi="Arial" w:cs="Arial"/>
          <w:sz w:val="24"/>
          <w:szCs w:val="24"/>
        </w:rPr>
        <w:t xml:space="preserve"> cargo</w:t>
      </w:r>
      <w:r w:rsidRPr="001374AD">
        <w:rPr>
          <w:rFonts w:ascii="Arial" w:hAnsi="Arial" w:cs="Arial"/>
          <w:sz w:val="24"/>
          <w:szCs w:val="24"/>
        </w:rPr>
        <w:t xml:space="preserve"> en el IMM de Solidaridad</w:t>
      </w:r>
      <w:r w:rsidR="000F0047">
        <w:rPr>
          <w:rFonts w:ascii="Arial" w:hAnsi="Arial" w:cs="Arial"/>
          <w:sz w:val="24"/>
          <w:szCs w:val="24"/>
        </w:rPr>
        <w:t>.</w:t>
      </w:r>
      <w:r w:rsidR="00523275">
        <w:rPr>
          <w:rFonts w:ascii="Arial" w:hAnsi="Arial" w:cs="Arial"/>
          <w:sz w:val="24"/>
          <w:szCs w:val="24"/>
        </w:rPr>
        <w:t xml:space="preserve"> Siendo una oportunidad para promover su inclusión en el referido manual.</w:t>
      </w:r>
    </w:p>
    <w:p w14:paraId="24B7AB4B" w14:textId="77777777" w:rsidR="000F0047" w:rsidRPr="00DF7D50" w:rsidRDefault="000F0047" w:rsidP="00DF1BBD">
      <w:pPr>
        <w:tabs>
          <w:tab w:val="left" w:pos="3975"/>
        </w:tabs>
        <w:spacing w:after="0"/>
        <w:jc w:val="both"/>
        <w:rPr>
          <w:rFonts w:ascii="Arial" w:hAnsi="Arial" w:cs="Arial"/>
          <w:sz w:val="24"/>
          <w:szCs w:val="24"/>
        </w:rPr>
      </w:pPr>
    </w:p>
    <w:p w14:paraId="35331EA2" w14:textId="31923A98" w:rsidR="000D654E" w:rsidRDefault="00FA038F" w:rsidP="00175815">
      <w:pPr>
        <w:tabs>
          <w:tab w:val="left" w:pos="3975"/>
        </w:tabs>
        <w:spacing w:after="0"/>
        <w:jc w:val="both"/>
        <w:rPr>
          <w:rFonts w:ascii="Arial" w:eastAsia="Times New Roman" w:hAnsi="Arial" w:cs="Arial"/>
          <w:color w:val="212121"/>
          <w:sz w:val="24"/>
          <w:szCs w:val="24"/>
          <w:lang w:eastAsia="es-ES"/>
        </w:rPr>
      </w:pPr>
      <w:r w:rsidRPr="00DF7D50">
        <w:rPr>
          <w:rFonts w:ascii="Arial" w:hAnsi="Arial" w:cs="Arial"/>
          <w:sz w:val="24"/>
        </w:rPr>
        <w:t xml:space="preserve">Con la fiscalización y la atención de las recomendaciones de desempeño se contribuirá a que el Instituto </w:t>
      </w:r>
      <w:r w:rsidR="00FA797F" w:rsidRPr="00DF7D50">
        <w:rPr>
          <w:rFonts w:ascii="Arial" w:hAnsi="Arial" w:cs="Arial"/>
          <w:sz w:val="24"/>
        </w:rPr>
        <w:t>de las Mujeres del Municipio</w:t>
      </w:r>
      <w:r w:rsidRPr="00DF7D50">
        <w:rPr>
          <w:rFonts w:ascii="Arial" w:hAnsi="Arial" w:cs="Arial"/>
          <w:sz w:val="24"/>
        </w:rPr>
        <w:t xml:space="preserve"> de </w:t>
      </w:r>
      <w:r w:rsidR="00FA797F" w:rsidRPr="00DF7D50">
        <w:rPr>
          <w:rFonts w:ascii="Arial" w:hAnsi="Arial" w:cs="Arial"/>
          <w:sz w:val="24"/>
        </w:rPr>
        <w:t>Solidaridad</w:t>
      </w:r>
      <w:r w:rsidRPr="00DF7D50">
        <w:rPr>
          <w:rFonts w:ascii="Arial" w:hAnsi="Arial" w:cs="Arial"/>
          <w:sz w:val="24"/>
        </w:rPr>
        <w:t xml:space="preserve">, subsane las debilidades detectadas y aplique las </w:t>
      </w:r>
      <w:r w:rsidR="00E1557A" w:rsidRPr="00DF7D50">
        <w:rPr>
          <w:rFonts w:ascii="Arial" w:hAnsi="Arial" w:cs="Arial"/>
          <w:sz w:val="24"/>
        </w:rPr>
        <w:t>áreas</w:t>
      </w:r>
      <w:r w:rsidRPr="00DF7D50">
        <w:rPr>
          <w:rFonts w:ascii="Arial" w:hAnsi="Arial" w:cs="Arial"/>
          <w:sz w:val="24"/>
        </w:rPr>
        <w:t xml:space="preserve"> de mejora propuestas </w:t>
      </w:r>
      <w:r w:rsidR="00073598">
        <w:rPr>
          <w:rFonts w:ascii="Arial" w:hAnsi="Arial" w:cs="Arial"/>
          <w:sz w:val="24"/>
        </w:rPr>
        <w:t xml:space="preserve">para actualizar </w:t>
      </w:r>
      <w:r w:rsidR="00F42C2E">
        <w:rPr>
          <w:rFonts w:ascii="Arial" w:hAnsi="Arial" w:cs="Arial"/>
          <w:sz w:val="24"/>
        </w:rPr>
        <w:t>su</w:t>
      </w:r>
      <w:r w:rsidR="00073598" w:rsidRPr="00073598">
        <w:rPr>
          <w:rFonts w:ascii="Arial" w:hAnsi="Arial" w:cs="Arial"/>
          <w:sz w:val="24"/>
        </w:rPr>
        <w:t xml:space="preserve"> r</w:t>
      </w:r>
      <w:r w:rsidR="006F6B1A">
        <w:rPr>
          <w:rFonts w:ascii="Arial" w:hAnsi="Arial" w:cs="Arial"/>
          <w:sz w:val="24"/>
        </w:rPr>
        <w:t>eglamento</w:t>
      </w:r>
      <w:r w:rsidR="00073598" w:rsidRPr="00073598">
        <w:rPr>
          <w:rFonts w:ascii="Arial" w:hAnsi="Arial" w:cs="Arial"/>
          <w:sz w:val="24"/>
        </w:rPr>
        <w:t xml:space="preserve">, </w:t>
      </w:r>
      <w:r w:rsidR="00073174">
        <w:rPr>
          <w:rFonts w:ascii="Arial" w:hAnsi="Arial" w:cs="Arial"/>
          <w:sz w:val="24"/>
        </w:rPr>
        <w:t>lo</w:t>
      </w:r>
      <w:r w:rsidR="00073598" w:rsidRPr="00073598">
        <w:rPr>
          <w:rFonts w:ascii="Arial" w:hAnsi="Arial" w:cs="Arial"/>
          <w:sz w:val="24"/>
        </w:rPr>
        <w:t xml:space="preserve"> que</w:t>
      </w:r>
      <w:r w:rsidR="009B7584" w:rsidRPr="009B7584">
        <w:rPr>
          <w:rFonts w:ascii="Arial" w:hAnsi="Arial" w:cs="Arial"/>
          <w:sz w:val="24"/>
        </w:rPr>
        <w:t xml:space="preserve"> fortalecer</w:t>
      </w:r>
      <w:r w:rsidR="009B7584">
        <w:rPr>
          <w:rFonts w:ascii="Arial" w:hAnsi="Arial" w:cs="Arial"/>
          <w:sz w:val="24"/>
        </w:rPr>
        <w:t>á</w:t>
      </w:r>
      <w:r w:rsidR="009B7584" w:rsidRPr="009B7584">
        <w:rPr>
          <w:rFonts w:ascii="Arial" w:hAnsi="Arial" w:cs="Arial"/>
          <w:sz w:val="24"/>
        </w:rPr>
        <w:t xml:space="preserve"> sus atribuciones y responsabilidades</w:t>
      </w:r>
      <w:r w:rsidR="009B7584">
        <w:rPr>
          <w:rFonts w:ascii="Arial" w:hAnsi="Arial" w:cs="Arial"/>
          <w:sz w:val="24"/>
        </w:rPr>
        <w:t xml:space="preserve">, </w:t>
      </w:r>
      <w:r w:rsidR="009B7584" w:rsidRPr="009B7584">
        <w:rPr>
          <w:rFonts w:ascii="Arial" w:hAnsi="Arial" w:cs="Arial"/>
          <w:sz w:val="24"/>
        </w:rPr>
        <w:t xml:space="preserve">así como la implementación de estrategias </w:t>
      </w:r>
      <w:r w:rsidR="00073174" w:rsidRPr="00073174">
        <w:rPr>
          <w:rFonts w:ascii="Arial" w:hAnsi="Arial" w:cs="Arial"/>
          <w:sz w:val="24"/>
        </w:rPr>
        <w:t xml:space="preserve">que les permitan alcanzar los </w:t>
      </w:r>
      <w:r w:rsidR="009B7584">
        <w:rPr>
          <w:rFonts w:ascii="Arial" w:hAnsi="Arial" w:cs="Arial"/>
          <w:sz w:val="24"/>
        </w:rPr>
        <w:t>objetivos y</w:t>
      </w:r>
      <w:r w:rsidR="00F42C2E">
        <w:rPr>
          <w:rFonts w:ascii="Arial" w:hAnsi="Arial" w:cs="Arial"/>
          <w:sz w:val="24"/>
        </w:rPr>
        <w:t xml:space="preserve"> metas </w:t>
      </w:r>
      <w:r w:rsidR="009B7584" w:rsidRPr="009B7584">
        <w:rPr>
          <w:rFonts w:ascii="Arial" w:hAnsi="Arial" w:cs="Arial"/>
          <w:sz w:val="24"/>
        </w:rPr>
        <w:t>e</w:t>
      </w:r>
      <w:r w:rsidR="009B7584">
        <w:rPr>
          <w:rFonts w:ascii="Arial" w:hAnsi="Arial" w:cs="Arial"/>
          <w:sz w:val="24"/>
        </w:rPr>
        <w:t>n</w:t>
      </w:r>
      <w:r w:rsidR="009B7584" w:rsidRPr="009B7584">
        <w:rPr>
          <w:rFonts w:ascii="Arial" w:hAnsi="Arial" w:cs="Arial"/>
          <w:sz w:val="24"/>
        </w:rPr>
        <w:t xml:space="preserve"> cumplimiento de su </w:t>
      </w:r>
      <w:r w:rsidR="009B7584">
        <w:rPr>
          <w:rFonts w:ascii="Arial" w:hAnsi="Arial" w:cs="Arial"/>
          <w:sz w:val="24"/>
        </w:rPr>
        <w:t>objetivo principal</w:t>
      </w:r>
      <w:r w:rsidR="00073174">
        <w:rPr>
          <w:rFonts w:ascii="Arial" w:hAnsi="Arial" w:cs="Arial"/>
          <w:sz w:val="24"/>
        </w:rPr>
        <w:t xml:space="preserve">; </w:t>
      </w:r>
      <w:r w:rsidR="009B7584">
        <w:rPr>
          <w:rFonts w:ascii="Arial" w:hAnsi="Arial" w:cs="Arial"/>
          <w:sz w:val="24"/>
        </w:rPr>
        <w:t xml:space="preserve">y </w:t>
      </w:r>
      <w:r w:rsidR="006A1B76">
        <w:rPr>
          <w:rFonts w:ascii="Arial" w:hAnsi="Arial" w:cs="Arial"/>
          <w:sz w:val="24"/>
        </w:rPr>
        <w:t>mejorar</w:t>
      </w:r>
      <w:r w:rsidR="00073174">
        <w:rPr>
          <w:rFonts w:ascii="Arial" w:hAnsi="Arial" w:cs="Arial"/>
          <w:sz w:val="24"/>
        </w:rPr>
        <w:t xml:space="preserve"> el proceso de </w:t>
      </w:r>
      <w:r w:rsidR="00073174" w:rsidRPr="00073174">
        <w:rPr>
          <w:rFonts w:ascii="Arial" w:hAnsi="Arial" w:cs="Arial"/>
          <w:sz w:val="24"/>
        </w:rPr>
        <w:t>la transversalización de la perspectiva de géner</w:t>
      </w:r>
      <w:r w:rsidR="00E83A2B">
        <w:rPr>
          <w:rFonts w:ascii="Arial" w:hAnsi="Arial" w:cs="Arial"/>
          <w:sz w:val="24"/>
        </w:rPr>
        <w:t xml:space="preserve">o en la </w:t>
      </w:r>
      <w:r w:rsidR="006F6B1A">
        <w:rPr>
          <w:rFonts w:ascii="Arial" w:hAnsi="Arial" w:cs="Arial"/>
          <w:sz w:val="24"/>
        </w:rPr>
        <w:t>administración pública m</w:t>
      </w:r>
      <w:r w:rsidR="006F6B1A" w:rsidRPr="00073174">
        <w:rPr>
          <w:rFonts w:ascii="Arial" w:hAnsi="Arial" w:cs="Arial"/>
          <w:sz w:val="24"/>
        </w:rPr>
        <w:t xml:space="preserve">unicipal, </w:t>
      </w:r>
      <w:r w:rsidR="006F6B1A">
        <w:rPr>
          <w:rFonts w:ascii="Arial" w:hAnsi="Arial" w:cs="Arial"/>
          <w:sz w:val="24"/>
        </w:rPr>
        <w:t xml:space="preserve">lo </w:t>
      </w:r>
      <w:r w:rsidR="00BB7F5D">
        <w:rPr>
          <w:rFonts w:ascii="Arial" w:hAnsi="Arial" w:cs="Arial"/>
          <w:sz w:val="24"/>
        </w:rPr>
        <w:t>que coadyuvará a</w:t>
      </w:r>
      <w:r w:rsidR="006A1B76" w:rsidRPr="00DD561A">
        <w:rPr>
          <w:rFonts w:ascii="Arial" w:eastAsia="Times New Roman" w:hAnsi="Arial" w:cs="Arial"/>
          <w:color w:val="212121"/>
          <w:sz w:val="24"/>
          <w:szCs w:val="24"/>
          <w:lang w:eastAsia="es-ES"/>
        </w:rPr>
        <w:t xml:space="preserve"> garantizar la igualdad sustantiva entre mujeres y hombres a fin de apoyar e impulsar la aplicación de políticas, estrategias y acciones dirigidas</w:t>
      </w:r>
      <w:r w:rsidR="006A1B76" w:rsidRPr="00DD561A">
        <w:rPr>
          <w:rFonts w:ascii="Arial" w:eastAsia="Times New Roman" w:hAnsi="Arial" w:cs="Arial"/>
          <w:sz w:val="24"/>
          <w:szCs w:val="24"/>
          <w:lang w:eastAsia="es-ES"/>
        </w:rPr>
        <w:t xml:space="preserve"> al </w:t>
      </w:r>
      <w:r w:rsidR="006A1B76" w:rsidRPr="00DD561A">
        <w:rPr>
          <w:rFonts w:ascii="Arial" w:eastAsia="Times New Roman" w:hAnsi="Arial" w:cs="Arial"/>
          <w:color w:val="212121"/>
          <w:sz w:val="24"/>
          <w:szCs w:val="24"/>
          <w:lang w:eastAsia="es-ES"/>
        </w:rPr>
        <w:t>desarrollo integral de la mujer dentro del Municipio de Solidaridad, Quintana Roo</w:t>
      </w:r>
      <w:r w:rsidR="00DF7D50">
        <w:rPr>
          <w:rFonts w:ascii="Arial" w:eastAsia="Times New Roman" w:hAnsi="Arial" w:cs="Arial"/>
          <w:color w:val="212121"/>
          <w:sz w:val="24"/>
          <w:szCs w:val="24"/>
          <w:lang w:eastAsia="es-ES"/>
        </w:rPr>
        <w:t>.</w:t>
      </w:r>
    </w:p>
    <w:p w14:paraId="3561418D" w14:textId="77777777" w:rsidR="009B7584" w:rsidRDefault="009B7584" w:rsidP="00175815">
      <w:pPr>
        <w:tabs>
          <w:tab w:val="left" w:pos="3975"/>
        </w:tabs>
        <w:spacing w:after="0"/>
        <w:jc w:val="both"/>
        <w:rPr>
          <w:rFonts w:ascii="Arial" w:hAnsi="Arial" w:cs="Arial"/>
          <w:sz w:val="24"/>
        </w:rPr>
      </w:pPr>
    </w:p>
    <w:p w14:paraId="5E4ACA5E" w14:textId="77777777" w:rsidR="00BF3991" w:rsidRPr="00CF569A" w:rsidRDefault="00BF3991" w:rsidP="002705ED">
      <w:pPr>
        <w:spacing w:after="0"/>
        <w:jc w:val="center"/>
        <w:rPr>
          <w:rFonts w:ascii="Arial" w:hAnsi="Arial" w:cs="Arial"/>
          <w:b/>
          <w:sz w:val="16"/>
          <w:szCs w:val="16"/>
        </w:rPr>
      </w:pPr>
    </w:p>
    <w:p w14:paraId="76426A90" w14:textId="77777777" w:rsidR="00C46C92" w:rsidRPr="002705ED" w:rsidRDefault="00C46C92" w:rsidP="00C46C92">
      <w:pPr>
        <w:spacing w:after="0"/>
        <w:jc w:val="center"/>
        <w:rPr>
          <w:rFonts w:ascii="Arial" w:hAnsi="Arial" w:cs="Arial"/>
          <w:b/>
          <w:sz w:val="24"/>
          <w:szCs w:val="24"/>
        </w:rPr>
      </w:pPr>
      <w:r w:rsidRPr="002705ED">
        <w:rPr>
          <w:rFonts w:ascii="Arial" w:hAnsi="Arial" w:cs="Arial"/>
          <w:b/>
          <w:sz w:val="24"/>
          <w:szCs w:val="24"/>
        </w:rPr>
        <w:t>EL</w:t>
      </w:r>
      <w:r>
        <w:rPr>
          <w:rFonts w:ascii="Arial" w:hAnsi="Arial" w:cs="Arial"/>
          <w:b/>
          <w:sz w:val="24"/>
          <w:szCs w:val="24"/>
        </w:rPr>
        <w:t xml:space="preserve"> AUDITOR S</w:t>
      </w:r>
      <w:r w:rsidRPr="002705ED">
        <w:rPr>
          <w:rFonts w:ascii="Arial" w:hAnsi="Arial" w:cs="Arial"/>
          <w:b/>
          <w:sz w:val="24"/>
          <w:szCs w:val="24"/>
        </w:rPr>
        <w:t>UPERIOR DEL ESTADO</w:t>
      </w:r>
    </w:p>
    <w:p w14:paraId="6CFEFE29" w14:textId="77777777" w:rsidR="00C46C92" w:rsidRPr="00CF569A" w:rsidRDefault="00C46C92" w:rsidP="00C46C92">
      <w:pPr>
        <w:spacing w:after="0"/>
        <w:jc w:val="center"/>
        <w:rPr>
          <w:rFonts w:ascii="Arial" w:hAnsi="Arial" w:cs="Arial"/>
          <w:b/>
        </w:rPr>
      </w:pPr>
    </w:p>
    <w:p w14:paraId="0D6961CF" w14:textId="77777777" w:rsidR="00C46C92" w:rsidRPr="00CF569A" w:rsidRDefault="00C46C92" w:rsidP="00C46C92">
      <w:pPr>
        <w:spacing w:after="0"/>
        <w:jc w:val="center"/>
        <w:rPr>
          <w:rFonts w:ascii="Arial" w:hAnsi="Arial" w:cs="Arial"/>
          <w:b/>
        </w:rPr>
      </w:pPr>
    </w:p>
    <w:p w14:paraId="1ED9FFDE" w14:textId="77777777" w:rsidR="00C46C92" w:rsidRDefault="00C46C92" w:rsidP="00C46C92">
      <w:pPr>
        <w:spacing w:after="0"/>
        <w:jc w:val="center"/>
        <w:rPr>
          <w:rFonts w:ascii="Arial" w:hAnsi="Arial" w:cs="Arial"/>
          <w:b/>
        </w:rPr>
      </w:pPr>
    </w:p>
    <w:p w14:paraId="00D201C8" w14:textId="77777777" w:rsidR="00BB7F5D" w:rsidRPr="00CF569A" w:rsidRDefault="00BB7F5D" w:rsidP="00C46C92">
      <w:pPr>
        <w:spacing w:after="0"/>
        <w:jc w:val="center"/>
        <w:rPr>
          <w:rFonts w:ascii="Arial" w:hAnsi="Arial" w:cs="Arial"/>
          <w:b/>
        </w:rPr>
      </w:pPr>
    </w:p>
    <w:p w14:paraId="2C39ADEF" w14:textId="77777777" w:rsidR="00CF569A" w:rsidRPr="00CF569A" w:rsidRDefault="00CF569A" w:rsidP="00C46C92">
      <w:pPr>
        <w:spacing w:after="0"/>
        <w:jc w:val="center"/>
        <w:rPr>
          <w:rFonts w:ascii="Arial" w:hAnsi="Arial" w:cs="Arial"/>
          <w:b/>
        </w:rPr>
      </w:pPr>
    </w:p>
    <w:p w14:paraId="3BD26BD6" w14:textId="77777777" w:rsidR="0034309D" w:rsidRPr="0083364E" w:rsidRDefault="00C46C92" w:rsidP="00E60C05">
      <w:pPr>
        <w:tabs>
          <w:tab w:val="center" w:pos="4419"/>
          <w:tab w:val="right" w:pos="8838"/>
        </w:tabs>
        <w:spacing w:after="0"/>
        <w:jc w:val="center"/>
        <w:rPr>
          <w:rFonts w:ascii="Arial" w:hAnsi="Arial" w:cs="Arial"/>
          <w:sz w:val="24"/>
          <w:szCs w:val="24"/>
        </w:rPr>
      </w:pPr>
      <w:r w:rsidRPr="003372BB">
        <w:rPr>
          <w:rFonts w:ascii="Arial" w:hAnsi="Arial" w:cs="Arial"/>
          <w:b/>
          <w:sz w:val="24"/>
          <w:szCs w:val="24"/>
        </w:rPr>
        <w:t xml:space="preserve">M. </w:t>
      </w:r>
      <w:r>
        <w:rPr>
          <w:rFonts w:ascii="Arial" w:hAnsi="Arial" w:cs="Arial"/>
          <w:b/>
          <w:sz w:val="24"/>
          <w:szCs w:val="24"/>
        </w:rPr>
        <w:t>EN AUD. MANUEL PALACIOS HERRERA</w:t>
      </w:r>
    </w:p>
    <w:sectPr w:rsidR="0034309D" w:rsidRPr="0083364E" w:rsidSect="0051100E">
      <w:headerReference w:type="default" r:id="rId14"/>
      <w:footerReference w:type="default" r:id="rId15"/>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FBC6" w14:textId="77777777" w:rsidR="003A1B35" w:rsidRDefault="003A1B35" w:rsidP="00987D4F">
      <w:pPr>
        <w:spacing w:after="0" w:line="240" w:lineRule="auto"/>
      </w:pPr>
      <w:r>
        <w:separator/>
      </w:r>
    </w:p>
  </w:endnote>
  <w:endnote w:type="continuationSeparator" w:id="0">
    <w:p w14:paraId="6F0958C7" w14:textId="77777777" w:rsidR="003A1B35" w:rsidRDefault="003A1B35"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utura T OT">
    <w:altName w:val="Arial"/>
    <w:panose1 w:val="00000000000000000000"/>
    <w:charset w:val="00"/>
    <w:family w:val="modern"/>
    <w:notTrueType/>
    <w:pitch w:val="variable"/>
    <w:sig w:usb0="800000AF" w:usb1="50002048" w:usb2="00000000" w:usb3="00000000" w:csb0="00000093" w:csb1="00000000"/>
  </w:font>
  <w:font w:name="Carme">
    <w:altName w:val="Cambria"/>
    <w:charset w:val="00"/>
    <w:family w:val="auto"/>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9298"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9298"/>
    </w:tblGrid>
    <w:tr w:rsidR="003A1B35" w:rsidRPr="00412626" w14:paraId="71E60BD9" w14:textId="77777777" w:rsidTr="00E57B29">
      <w:trPr>
        <w:trHeight w:val="80"/>
        <w:jc w:val="center"/>
      </w:trPr>
      <w:tc>
        <w:tcPr>
          <w:tcW w:w="9298" w:type="dxa"/>
          <w:tcBorders>
            <w:top w:val="single" w:sz="5" w:space="0" w:color="000000"/>
          </w:tcBorders>
          <w:tcMar>
            <w:top w:w="50" w:type="dxa"/>
            <w:left w:w="50" w:type="dxa"/>
            <w:bottom w:w="50" w:type="dxa"/>
            <w:right w:w="50" w:type="dxa"/>
          </w:tcMar>
        </w:tcPr>
        <w:p w14:paraId="4661BDE6" w14:textId="0CF03AC0" w:rsidR="003A1B35" w:rsidRPr="008313D6" w:rsidRDefault="003A1B35" w:rsidP="008313D6">
          <w:pPr>
            <w:spacing w:line="276" w:lineRule="auto"/>
            <w:jc w:val="right"/>
            <w:rPr>
              <w:rFonts w:ascii="Arial" w:eastAsia="Times New Roman" w:hAnsi="Arial" w:cs="Arial"/>
              <w:bCs/>
              <w:sz w:val="16"/>
              <w:szCs w:val="18"/>
              <w:lang w:eastAsia="es-ES"/>
            </w:rPr>
          </w:pPr>
          <w:r w:rsidRPr="008313D6">
            <w:rPr>
              <w:rFonts w:ascii="Arial" w:eastAsia="Times New Roman" w:hAnsi="Arial" w:cs="Arial"/>
              <w:sz w:val="16"/>
              <w:szCs w:val="18"/>
              <w:lang w:val="es-ES" w:eastAsia="es-ES"/>
            </w:rPr>
            <w:t xml:space="preserve">Página </w:t>
          </w:r>
          <w:r w:rsidRPr="008313D6">
            <w:rPr>
              <w:rFonts w:ascii="Arial" w:eastAsia="Times New Roman" w:hAnsi="Arial" w:cs="Arial"/>
              <w:bCs/>
              <w:sz w:val="16"/>
              <w:szCs w:val="18"/>
              <w:lang w:eastAsia="es-ES"/>
            </w:rPr>
            <w:fldChar w:fldCharType="begin"/>
          </w:r>
          <w:r w:rsidRPr="008313D6">
            <w:rPr>
              <w:rFonts w:ascii="Arial" w:eastAsia="Times New Roman" w:hAnsi="Arial" w:cs="Arial"/>
              <w:bCs/>
              <w:sz w:val="16"/>
              <w:szCs w:val="18"/>
              <w:lang w:eastAsia="es-ES"/>
            </w:rPr>
            <w:instrText>PAGE  \* Arabic  \* MERGEFORMAT</w:instrText>
          </w:r>
          <w:r w:rsidRPr="008313D6">
            <w:rPr>
              <w:rFonts w:ascii="Arial" w:eastAsia="Times New Roman" w:hAnsi="Arial" w:cs="Arial"/>
              <w:bCs/>
              <w:sz w:val="16"/>
              <w:szCs w:val="18"/>
              <w:lang w:eastAsia="es-ES"/>
            </w:rPr>
            <w:fldChar w:fldCharType="separate"/>
          </w:r>
          <w:r w:rsidR="00022ACB" w:rsidRPr="00022ACB">
            <w:rPr>
              <w:rFonts w:ascii="Arial" w:eastAsia="Times New Roman" w:hAnsi="Arial" w:cs="Arial"/>
              <w:bCs/>
              <w:noProof/>
              <w:sz w:val="16"/>
              <w:szCs w:val="18"/>
              <w:lang w:val="es-ES" w:eastAsia="es-ES"/>
            </w:rPr>
            <w:t>20</w:t>
          </w:r>
          <w:r w:rsidRPr="008313D6">
            <w:rPr>
              <w:rFonts w:ascii="Arial" w:eastAsia="Times New Roman" w:hAnsi="Arial" w:cs="Arial"/>
              <w:bCs/>
              <w:sz w:val="16"/>
              <w:szCs w:val="18"/>
              <w:lang w:eastAsia="es-ES"/>
            </w:rPr>
            <w:fldChar w:fldCharType="end"/>
          </w:r>
          <w:r w:rsidRPr="008313D6">
            <w:rPr>
              <w:rFonts w:ascii="Arial" w:eastAsia="Times New Roman" w:hAnsi="Arial" w:cs="Arial"/>
              <w:sz w:val="16"/>
              <w:szCs w:val="18"/>
              <w:lang w:val="es-ES" w:eastAsia="es-ES"/>
            </w:rPr>
            <w:t xml:space="preserve"> de </w:t>
          </w:r>
          <w:r w:rsidRPr="008313D6">
            <w:rPr>
              <w:rFonts w:ascii="Arial" w:eastAsia="Times New Roman" w:hAnsi="Arial" w:cs="Arial"/>
              <w:bCs/>
              <w:sz w:val="16"/>
              <w:szCs w:val="18"/>
              <w:lang w:eastAsia="es-ES"/>
            </w:rPr>
            <w:fldChar w:fldCharType="begin"/>
          </w:r>
          <w:r w:rsidRPr="008313D6">
            <w:rPr>
              <w:rFonts w:ascii="Arial" w:eastAsia="Times New Roman" w:hAnsi="Arial" w:cs="Arial"/>
              <w:bCs/>
              <w:sz w:val="16"/>
              <w:szCs w:val="18"/>
              <w:lang w:eastAsia="es-ES"/>
            </w:rPr>
            <w:instrText>NUMPAGES  \* Arabic  \* MERGEFORMAT</w:instrText>
          </w:r>
          <w:r w:rsidRPr="008313D6">
            <w:rPr>
              <w:rFonts w:ascii="Arial" w:eastAsia="Times New Roman" w:hAnsi="Arial" w:cs="Arial"/>
              <w:bCs/>
              <w:sz w:val="16"/>
              <w:szCs w:val="18"/>
              <w:lang w:eastAsia="es-ES"/>
            </w:rPr>
            <w:fldChar w:fldCharType="separate"/>
          </w:r>
          <w:r w:rsidR="00022ACB" w:rsidRPr="00022ACB">
            <w:rPr>
              <w:rFonts w:ascii="Arial" w:eastAsia="Times New Roman" w:hAnsi="Arial" w:cs="Arial"/>
              <w:bCs/>
              <w:noProof/>
              <w:sz w:val="16"/>
              <w:szCs w:val="18"/>
              <w:lang w:val="es-ES" w:eastAsia="es-ES"/>
            </w:rPr>
            <w:t>50</w:t>
          </w:r>
          <w:r w:rsidRPr="008313D6">
            <w:rPr>
              <w:rFonts w:ascii="Arial" w:eastAsia="Times New Roman" w:hAnsi="Arial" w:cs="Arial"/>
              <w:bCs/>
              <w:sz w:val="16"/>
              <w:szCs w:val="18"/>
              <w:lang w:eastAsia="es-ES"/>
            </w:rPr>
            <w:fldChar w:fldCharType="end"/>
          </w:r>
        </w:p>
        <w:p w14:paraId="2EBF09C1" w14:textId="77777777" w:rsidR="003A1B35" w:rsidRPr="00412626" w:rsidRDefault="003A1B35" w:rsidP="00665EB1">
          <w:pPr>
            <w:rPr>
              <w:rFonts w:ascii="Arial" w:eastAsia="Times New Roman" w:hAnsi="Arial" w:cs="Arial"/>
              <w:sz w:val="16"/>
              <w:szCs w:val="18"/>
              <w:lang w:eastAsia="es-ES"/>
            </w:rPr>
          </w:pPr>
          <w:r>
            <w:rPr>
              <w:rFonts w:ascii="Arial" w:eastAsia="Times New Roman" w:hAnsi="Arial" w:cs="Arial"/>
              <w:sz w:val="16"/>
              <w:szCs w:val="18"/>
              <w:lang w:eastAsia="es-ES"/>
            </w:rPr>
            <w:t>22-AEMD-B-GOB-083</w:t>
          </w:r>
          <w:r w:rsidRPr="008313D6">
            <w:rPr>
              <w:rFonts w:ascii="Arial" w:eastAsia="Times New Roman" w:hAnsi="Arial" w:cs="Arial"/>
              <w:sz w:val="16"/>
              <w:szCs w:val="18"/>
              <w:lang w:eastAsia="es-ES"/>
            </w:rPr>
            <w:t>-</w:t>
          </w:r>
          <w:r>
            <w:rPr>
              <w:rFonts w:ascii="Arial" w:eastAsia="Times New Roman" w:hAnsi="Arial" w:cs="Arial"/>
              <w:sz w:val="16"/>
              <w:szCs w:val="18"/>
              <w:lang w:eastAsia="es-ES"/>
            </w:rPr>
            <w:t xml:space="preserve">217 / </w:t>
          </w:r>
          <w:r w:rsidRPr="008313D6">
            <w:rPr>
              <w:rFonts w:ascii="Arial" w:eastAsia="Times New Roman" w:hAnsi="Arial" w:cs="Arial"/>
              <w:sz w:val="16"/>
              <w:szCs w:val="18"/>
              <w:lang w:eastAsia="es-ES"/>
            </w:rPr>
            <w:t xml:space="preserve">Auditoría de Desempeño al cumplimiento de funciones sustantivas </w:t>
          </w:r>
        </w:p>
      </w:tc>
    </w:tr>
  </w:tbl>
  <w:p w14:paraId="216182C3" w14:textId="77777777" w:rsidR="003A1B35" w:rsidRPr="00363166" w:rsidRDefault="003A1B35" w:rsidP="00F97760">
    <w:pP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75FC" w14:textId="77777777" w:rsidR="003A1B35" w:rsidRDefault="003A1B35" w:rsidP="00987D4F">
      <w:pPr>
        <w:spacing w:after="0" w:line="240" w:lineRule="auto"/>
      </w:pPr>
      <w:r>
        <w:separator/>
      </w:r>
    </w:p>
  </w:footnote>
  <w:footnote w:type="continuationSeparator" w:id="0">
    <w:p w14:paraId="03669914" w14:textId="77777777" w:rsidR="003A1B35" w:rsidRDefault="003A1B35" w:rsidP="00987D4F">
      <w:pPr>
        <w:spacing w:after="0" w:line="240" w:lineRule="auto"/>
      </w:pPr>
      <w:r>
        <w:continuationSeparator/>
      </w:r>
    </w:p>
  </w:footnote>
  <w:footnote w:id="1">
    <w:p w14:paraId="64655C95" w14:textId="77777777" w:rsidR="003A1B35" w:rsidRPr="005D0D11" w:rsidRDefault="003A1B35" w:rsidP="00DD561A">
      <w:pPr>
        <w:pStyle w:val="Textonotapie"/>
        <w:jc w:val="both"/>
        <w:rPr>
          <w:rFonts w:ascii="Arial" w:hAnsi="Arial" w:cs="Arial"/>
          <w:sz w:val="14"/>
          <w:szCs w:val="14"/>
        </w:rPr>
      </w:pPr>
      <w:r w:rsidRPr="00010D42">
        <w:rPr>
          <w:rStyle w:val="Refdenotaalpie"/>
          <w:rFonts w:ascii="Arial" w:hAnsi="Arial" w:cs="Arial"/>
          <w:sz w:val="16"/>
          <w:szCs w:val="14"/>
        </w:rPr>
        <w:footnoteRef/>
      </w:r>
      <w:r w:rsidRPr="005D0D11">
        <w:rPr>
          <w:rFonts w:ascii="Arial" w:hAnsi="Arial" w:cs="Arial"/>
          <w:sz w:val="14"/>
          <w:szCs w:val="14"/>
        </w:rPr>
        <w:t xml:space="preserve"> Convención Interamericana para Prevenir, Sancionar y Erradicar</w:t>
      </w:r>
      <w:r>
        <w:rPr>
          <w:rFonts w:ascii="Arial" w:hAnsi="Arial" w:cs="Arial"/>
          <w:sz w:val="14"/>
          <w:szCs w:val="14"/>
        </w:rPr>
        <w:t xml:space="preserve"> la Violencia Contra la Mujer, Convención de Belém do Pará</w:t>
      </w:r>
      <w:r w:rsidRPr="005D0D11">
        <w:rPr>
          <w:rFonts w:ascii="Arial" w:hAnsi="Arial" w:cs="Arial"/>
          <w:sz w:val="14"/>
          <w:szCs w:val="14"/>
        </w:rPr>
        <w:t>, artículos 3 y 4.</w:t>
      </w:r>
    </w:p>
  </w:footnote>
  <w:footnote w:id="2">
    <w:p w14:paraId="1F9DAD60" w14:textId="77777777" w:rsidR="003A1B35" w:rsidRDefault="003A1B35" w:rsidP="00B1093C">
      <w:pPr>
        <w:pStyle w:val="Textonotapie"/>
      </w:pPr>
      <w:r w:rsidRPr="00B65501">
        <w:rPr>
          <w:rStyle w:val="Refdenotaalpie"/>
          <w:rFonts w:ascii="Arial" w:hAnsi="Arial" w:cs="Arial"/>
          <w:sz w:val="14"/>
          <w:szCs w:val="14"/>
        </w:rPr>
        <w:footnoteRef/>
      </w:r>
      <w:r w:rsidRPr="00B65501">
        <w:rPr>
          <w:rFonts w:ascii="Arial" w:hAnsi="Arial" w:cs="Arial"/>
          <w:sz w:val="14"/>
          <w:szCs w:val="14"/>
        </w:rPr>
        <w:t xml:space="preserve"> Convención Interamericana para Prevenir, Sancionar y Erradicar la Violencia Contra la Mujer, Convención de Belém do Pará, artículos 1</w:t>
      </w:r>
      <w:r>
        <w:rPr>
          <w:rFonts w:ascii="Arial" w:hAnsi="Arial" w:cs="Arial"/>
          <w:sz w:val="14"/>
          <w:szCs w:val="14"/>
        </w:rPr>
        <w:t>,</w:t>
      </w:r>
      <w:r w:rsidRPr="00B65501">
        <w:rPr>
          <w:rFonts w:ascii="Arial" w:hAnsi="Arial" w:cs="Arial"/>
          <w:sz w:val="14"/>
          <w:szCs w:val="14"/>
        </w:rPr>
        <w:t xml:space="preserve"> 2</w:t>
      </w:r>
      <w:r>
        <w:rPr>
          <w:rFonts w:ascii="Arial" w:hAnsi="Arial" w:cs="Arial"/>
          <w:sz w:val="14"/>
          <w:szCs w:val="14"/>
        </w:rPr>
        <w:t>, 3 y 4</w:t>
      </w:r>
      <w:r w:rsidRPr="00B65501">
        <w:rPr>
          <w:rFonts w:ascii="Arial" w:hAnsi="Arial" w:cs="Arial"/>
          <w:sz w:val="14"/>
          <w:szCs w:val="14"/>
        </w:rPr>
        <w:t>.</w:t>
      </w:r>
    </w:p>
  </w:footnote>
  <w:footnote w:id="3">
    <w:p w14:paraId="7F110F44" w14:textId="77777777" w:rsidR="003A1B35" w:rsidRPr="00DE19F0" w:rsidRDefault="003A1B35" w:rsidP="00B1093C">
      <w:pPr>
        <w:pStyle w:val="Textonotapie"/>
        <w:rPr>
          <w:rFonts w:ascii="Arial" w:hAnsi="Arial" w:cs="Arial"/>
          <w:sz w:val="14"/>
          <w:szCs w:val="14"/>
          <w:lang w:val="es-ES"/>
        </w:rPr>
      </w:pPr>
      <w:r w:rsidRPr="00DE19F0">
        <w:rPr>
          <w:rStyle w:val="Refdenotaalpie"/>
          <w:rFonts w:ascii="Arial" w:hAnsi="Arial" w:cs="Arial"/>
          <w:sz w:val="14"/>
          <w:szCs w:val="14"/>
        </w:rPr>
        <w:footnoteRef/>
      </w:r>
      <w:r w:rsidRPr="00DE19F0">
        <w:rPr>
          <w:rFonts w:ascii="Arial" w:hAnsi="Arial" w:cs="Arial"/>
          <w:sz w:val="14"/>
          <w:szCs w:val="14"/>
        </w:rPr>
        <w:t xml:space="preserve"> </w:t>
      </w:r>
      <w:r w:rsidRPr="00DE19F0">
        <w:rPr>
          <w:rFonts w:ascii="Arial" w:hAnsi="Arial" w:cs="Arial"/>
          <w:sz w:val="14"/>
          <w:szCs w:val="14"/>
          <w:lang w:val="es-ES"/>
        </w:rPr>
        <w:t>Constitución Política del Estado Libre y Sobera</w:t>
      </w:r>
      <w:r>
        <w:rPr>
          <w:rFonts w:ascii="Arial" w:hAnsi="Arial" w:cs="Arial"/>
          <w:sz w:val="14"/>
          <w:szCs w:val="14"/>
          <w:lang w:val="es-ES"/>
        </w:rPr>
        <w:t xml:space="preserve">no de Quintana Roo, artículo 13 </w:t>
      </w:r>
      <w:r w:rsidRPr="00FC5CDD">
        <w:rPr>
          <w:rFonts w:ascii="Arial" w:hAnsi="Arial" w:cs="Arial"/>
          <w:sz w:val="14"/>
          <w:szCs w:val="14"/>
          <w:lang w:val="es-ES"/>
        </w:rPr>
        <w:t>párrafos segundo, tercero y cuarto</w:t>
      </w:r>
      <w:r>
        <w:rPr>
          <w:rFonts w:ascii="Arial" w:hAnsi="Arial" w:cs="Arial"/>
          <w:sz w:val="14"/>
          <w:szCs w:val="14"/>
          <w:lang w:val="es-ES"/>
        </w:rPr>
        <w:t>.</w:t>
      </w:r>
    </w:p>
  </w:footnote>
  <w:footnote w:id="4">
    <w:p w14:paraId="4C83AA46" w14:textId="77777777" w:rsidR="003A1B35" w:rsidRPr="0064471A" w:rsidRDefault="003A1B35" w:rsidP="00B1093C">
      <w:pPr>
        <w:pStyle w:val="Textonotapie"/>
        <w:rPr>
          <w:rFonts w:ascii="Arial" w:hAnsi="Arial" w:cs="Arial"/>
          <w:sz w:val="14"/>
          <w:szCs w:val="14"/>
          <w:lang w:val="es-ES"/>
        </w:rPr>
      </w:pPr>
      <w:r w:rsidRPr="0064471A">
        <w:rPr>
          <w:rStyle w:val="Refdenotaalpie"/>
          <w:rFonts w:ascii="Arial" w:hAnsi="Arial" w:cs="Arial"/>
          <w:sz w:val="14"/>
          <w:szCs w:val="14"/>
        </w:rPr>
        <w:footnoteRef/>
      </w:r>
      <w:r w:rsidRPr="0064471A">
        <w:rPr>
          <w:rFonts w:ascii="Arial" w:hAnsi="Arial" w:cs="Arial"/>
          <w:sz w:val="14"/>
          <w:szCs w:val="14"/>
        </w:rPr>
        <w:t xml:space="preserve"> Ley para la Igualdad entre Mujeres y Hombres del Estado de Quintana Roo, artículos 7 y 8.</w:t>
      </w:r>
    </w:p>
  </w:footnote>
  <w:footnote w:id="5">
    <w:p w14:paraId="722821F5" w14:textId="77777777" w:rsidR="003A1B35" w:rsidRPr="0064471A" w:rsidRDefault="003A1B35" w:rsidP="00DD561A">
      <w:pPr>
        <w:pStyle w:val="Textonotapie"/>
        <w:jc w:val="both"/>
        <w:rPr>
          <w:rFonts w:ascii="Arial" w:hAnsi="Arial" w:cs="Arial"/>
          <w:sz w:val="14"/>
          <w:szCs w:val="14"/>
          <w:lang w:val="es-ES"/>
        </w:rPr>
      </w:pPr>
      <w:r w:rsidRPr="0064471A">
        <w:rPr>
          <w:rStyle w:val="Refdenotaalpie"/>
          <w:rFonts w:ascii="Arial" w:hAnsi="Arial" w:cs="Arial"/>
          <w:sz w:val="14"/>
          <w:szCs w:val="14"/>
        </w:rPr>
        <w:footnoteRef/>
      </w:r>
      <w:r w:rsidRPr="0064471A">
        <w:rPr>
          <w:rFonts w:ascii="Arial" w:hAnsi="Arial" w:cs="Arial"/>
          <w:sz w:val="14"/>
          <w:szCs w:val="14"/>
        </w:rPr>
        <w:t xml:space="preserve"> Reglamento para el Acceso de las Mujeres a una Vida Libre de Violencia del Mu</w:t>
      </w:r>
      <w:r>
        <w:rPr>
          <w:rFonts w:ascii="Arial" w:hAnsi="Arial" w:cs="Arial"/>
          <w:sz w:val="14"/>
          <w:szCs w:val="14"/>
        </w:rPr>
        <w:t>nicipio de Solidaridad, Q.</w:t>
      </w:r>
      <w:r w:rsidRPr="0064471A">
        <w:rPr>
          <w:rFonts w:ascii="Arial" w:hAnsi="Arial" w:cs="Arial"/>
          <w:sz w:val="14"/>
          <w:szCs w:val="14"/>
        </w:rPr>
        <w:t xml:space="preserve"> Roo, </w:t>
      </w:r>
      <w:r w:rsidRPr="0064471A">
        <w:rPr>
          <w:rFonts w:ascii="Arial" w:hAnsi="Arial" w:cs="Arial"/>
          <w:sz w:val="14"/>
          <w:szCs w:val="14"/>
          <w:lang w:val="es-ES"/>
        </w:rPr>
        <w:t>artículo 14, fracciones I, II, III y VI.</w:t>
      </w:r>
    </w:p>
  </w:footnote>
  <w:footnote w:id="6">
    <w:p w14:paraId="08ABAEBD" w14:textId="77777777" w:rsidR="003A1B35" w:rsidRPr="00C458B9" w:rsidRDefault="003A1B35" w:rsidP="00DD561A">
      <w:pPr>
        <w:pStyle w:val="Textonotapie"/>
        <w:jc w:val="both"/>
        <w:rPr>
          <w:rFonts w:ascii="Arial" w:hAnsi="Arial" w:cs="Arial"/>
          <w:lang w:val="es-ES"/>
        </w:rPr>
      </w:pPr>
      <w:r w:rsidRPr="0064471A">
        <w:rPr>
          <w:rStyle w:val="Refdenotaalpie"/>
          <w:rFonts w:ascii="Arial" w:hAnsi="Arial" w:cs="Arial"/>
          <w:sz w:val="14"/>
          <w:szCs w:val="14"/>
        </w:rPr>
        <w:footnoteRef/>
      </w:r>
      <w:r w:rsidRPr="0064471A">
        <w:rPr>
          <w:rFonts w:ascii="Arial" w:hAnsi="Arial" w:cs="Arial"/>
          <w:sz w:val="14"/>
          <w:szCs w:val="14"/>
        </w:rPr>
        <w:t xml:space="preserve"> </w:t>
      </w:r>
      <w:r w:rsidRPr="0064471A">
        <w:rPr>
          <w:rFonts w:ascii="Arial" w:hAnsi="Arial" w:cs="Arial"/>
          <w:sz w:val="14"/>
          <w:szCs w:val="14"/>
          <w:lang w:val="es-ES"/>
        </w:rPr>
        <w:t>Acuerdo mediante el cual se aprueba la creación del Instituto de las Mujeres del Municipio de Solidaridad, Quintana Roo, como organismo público descentralizado, con personalidad jurídica y patrimonio propio. Acuerdo primero.</w:t>
      </w:r>
    </w:p>
  </w:footnote>
  <w:footnote w:id="7">
    <w:p w14:paraId="3D5B5084" w14:textId="77777777" w:rsidR="003A1B35" w:rsidRPr="00A574C4" w:rsidRDefault="003A1B35" w:rsidP="00DD561A">
      <w:pPr>
        <w:pStyle w:val="Textonotapie"/>
        <w:jc w:val="both"/>
        <w:rPr>
          <w:rFonts w:ascii="Arial" w:hAnsi="Arial" w:cs="Arial"/>
          <w:sz w:val="14"/>
          <w:szCs w:val="14"/>
          <w:lang w:val="es-ES"/>
        </w:rPr>
      </w:pPr>
      <w:r w:rsidRPr="00A574C4">
        <w:rPr>
          <w:rStyle w:val="Refdenotaalpie"/>
          <w:rFonts w:ascii="Arial" w:hAnsi="Arial" w:cs="Arial"/>
          <w:sz w:val="14"/>
          <w:szCs w:val="14"/>
        </w:rPr>
        <w:footnoteRef/>
      </w:r>
      <w:r w:rsidRPr="00A574C4">
        <w:rPr>
          <w:rFonts w:ascii="Arial" w:hAnsi="Arial" w:cs="Arial"/>
          <w:sz w:val="14"/>
          <w:szCs w:val="14"/>
        </w:rPr>
        <w:t xml:space="preserve"> Centro de Estudios para el Adelanto de las Mujeres y la Equidad de Género. </w:t>
      </w:r>
      <w:r w:rsidRPr="00A574C4">
        <w:rPr>
          <w:rFonts w:ascii="Arial" w:hAnsi="Arial" w:cs="Arial"/>
          <w:sz w:val="14"/>
          <w:szCs w:val="14"/>
          <w:lang w:val="es-ES"/>
        </w:rPr>
        <w:t xml:space="preserve">La institucionalización de la política pública municipal a partir de los mecanismos para el adelanto de las mujeres, páginas 89 y 90. </w:t>
      </w:r>
    </w:p>
  </w:footnote>
  <w:footnote w:id="8">
    <w:p w14:paraId="732CB935" w14:textId="77777777" w:rsidR="003A1B35" w:rsidRPr="00F20876" w:rsidRDefault="003A1B35" w:rsidP="00DD561A">
      <w:pPr>
        <w:pStyle w:val="Textonotapie"/>
        <w:spacing w:line="276" w:lineRule="auto"/>
        <w:jc w:val="both"/>
        <w:rPr>
          <w:rFonts w:ascii="Arial" w:hAnsi="Arial" w:cs="Arial"/>
          <w:sz w:val="14"/>
          <w:szCs w:val="14"/>
        </w:rPr>
      </w:pPr>
      <w:r w:rsidRPr="00A574C4">
        <w:rPr>
          <w:rStyle w:val="Refdenotaalpie"/>
          <w:rFonts w:ascii="Arial" w:hAnsi="Arial" w:cs="Arial"/>
          <w:sz w:val="14"/>
          <w:szCs w:val="14"/>
        </w:rPr>
        <w:footnoteRef/>
      </w:r>
      <w:r w:rsidRPr="00A574C4">
        <w:rPr>
          <w:rFonts w:ascii="Arial" w:hAnsi="Arial" w:cs="Arial"/>
          <w:sz w:val="14"/>
          <w:szCs w:val="14"/>
        </w:rPr>
        <w:t xml:space="preserve"> Presupuesto con perspectiva de género en el nivel federal y estatal en México, pág. 9.</w:t>
      </w:r>
      <w:r w:rsidRPr="00775277">
        <w:rPr>
          <w:rFonts w:ascii="Arial" w:hAnsi="Arial" w:cs="Arial"/>
          <w:sz w:val="14"/>
          <w:szCs w:val="14"/>
        </w:rPr>
        <w:t xml:space="preserve"> </w:t>
      </w:r>
    </w:p>
  </w:footnote>
  <w:footnote w:id="9">
    <w:p w14:paraId="15CA1D9E" w14:textId="2499B7FA" w:rsidR="003A1B35" w:rsidRPr="00E34F33" w:rsidRDefault="003A1B35" w:rsidP="00D44A34">
      <w:pPr>
        <w:pStyle w:val="Textonotapie"/>
        <w:jc w:val="both"/>
        <w:rPr>
          <w:rFonts w:ascii="Arial" w:hAnsi="Arial" w:cs="Arial"/>
          <w:sz w:val="14"/>
          <w:szCs w:val="14"/>
        </w:rPr>
      </w:pPr>
      <w:r w:rsidRPr="00E34F33">
        <w:rPr>
          <w:rStyle w:val="Refdenotaalpie"/>
          <w:rFonts w:ascii="Arial" w:hAnsi="Arial" w:cs="Arial"/>
          <w:sz w:val="14"/>
          <w:szCs w:val="14"/>
        </w:rPr>
        <w:footnoteRef/>
      </w:r>
      <w:r w:rsidRPr="00E34F33">
        <w:rPr>
          <w:rFonts w:ascii="Arial" w:hAnsi="Arial" w:cs="Arial"/>
          <w:sz w:val="14"/>
          <w:szCs w:val="14"/>
        </w:rPr>
        <w:t xml:space="preserve"> </w:t>
      </w:r>
      <w:r w:rsidRPr="00EB1E82">
        <w:rPr>
          <w:rFonts w:ascii="Arial" w:hAnsi="Arial" w:cs="Arial"/>
          <w:sz w:val="14"/>
          <w:szCs w:val="14"/>
        </w:rPr>
        <w:t>Marco Integrado de Control Interno para el Sector Públi</w:t>
      </w:r>
      <w:r w:rsidRPr="00385DE6">
        <w:rPr>
          <w:rFonts w:ascii="Arial" w:hAnsi="Arial" w:cs="Arial"/>
          <w:sz w:val="14"/>
          <w:szCs w:val="14"/>
        </w:rPr>
        <w:t>co, acordado en el seno del Sistema Nacional de Fiscalización. 2014. Ambiente de Control, página 21.</w:t>
      </w:r>
    </w:p>
  </w:footnote>
  <w:footnote w:id="10">
    <w:p w14:paraId="05DEF784" w14:textId="77777777" w:rsidR="003A1B35" w:rsidRPr="00E34F33" w:rsidRDefault="003A1B35" w:rsidP="00D44A34">
      <w:pPr>
        <w:pStyle w:val="Textonotapie"/>
        <w:jc w:val="both"/>
        <w:rPr>
          <w:rFonts w:ascii="Arial" w:hAnsi="Arial" w:cs="Arial"/>
          <w:sz w:val="14"/>
          <w:szCs w:val="14"/>
          <w:lang w:val="es-ES"/>
        </w:rPr>
      </w:pPr>
      <w:r w:rsidRPr="00E34F33">
        <w:rPr>
          <w:rStyle w:val="Refdenotaalpie"/>
          <w:rFonts w:ascii="Arial" w:hAnsi="Arial" w:cs="Arial"/>
          <w:sz w:val="14"/>
          <w:szCs w:val="14"/>
        </w:rPr>
        <w:footnoteRef/>
      </w:r>
      <w:r w:rsidRPr="00E34F33">
        <w:rPr>
          <w:rFonts w:ascii="Arial" w:hAnsi="Arial" w:cs="Arial"/>
          <w:sz w:val="14"/>
          <w:szCs w:val="14"/>
        </w:rPr>
        <w:t xml:space="preserve"> Constitución Política de los Estados Unidos Mexicanos, artículo 115, fracción II, segundo párrafo. Constitución Política del Estado Libre y Soberano de Quintana Roo, artículo 145; Ley de los Municipios del Estado de Quintana Roo, artículo 66, fracción I, incisos c e i.</w:t>
      </w:r>
    </w:p>
  </w:footnote>
  <w:footnote w:id="11">
    <w:p w14:paraId="55CA3082" w14:textId="77777777" w:rsidR="003A1B35" w:rsidRPr="005A4887" w:rsidRDefault="003A1B35" w:rsidP="00A175D1">
      <w:pPr>
        <w:pStyle w:val="Textonotapie"/>
        <w:rPr>
          <w:lang w:val="es-ES"/>
        </w:rPr>
      </w:pPr>
      <w:r w:rsidRPr="007F6833">
        <w:rPr>
          <w:rStyle w:val="Refdenotaalpie"/>
          <w:rFonts w:ascii="Arial" w:hAnsi="Arial" w:cs="Arial"/>
          <w:sz w:val="16"/>
          <w:szCs w:val="14"/>
        </w:rPr>
        <w:footnoteRef/>
      </w:r>
      <w:r w:rsidRPr="009B6F07">
        <w:rPr>
          <w:rFonts w:ascii="Arial" w:hAnsi="Arial" w:cs="Arial"/>
          <w:sz w:val="14"/>
          <w:szCs w:val="14"/>
        </w:rPr>
        <w:t xml:space="preserve"> </w:t>
      </w:r>
      <w:r w:rsidRPr="009B6F07">
        <w:rPr>
          <w:rFonts w:ascii="Arial" w:hAnsi="Arial" w:cs="Arial"/>
          <w:sz w:val="14"/>
          <w:szCs w:val="14"/>
          <w:lang w:val="es-ES"/>
        </w:rPr>
        <w:t>Reglamento del Instituto de las Mujeres del Municipio de Solidaridad, Quintana Roo, artículo 13 fracciones VII, XII y XIII.</w:t>
      </w:r>
    </w:p>
  </w:footnote>
  <w:footnote w:id="12">
    <w:p w14:paraId="48B3D5D9" w14:textId="77777777" w:rsidR="003A1B35" w:rsidRDefault="003A1B35" w:rsidP="00581331">
      <w:pPr>
        <w:pStyle w:val="Textonotapie"/>
        <w:jc w:val="both"/>
      </w:pPr>
      <w:r w:rsidRPr="00000FDE">
        <w:rPr>
          <w:rStyle w:val="Refdenotaalpie"/>
          <w:rFonts w:ascii="Arial" w:hAnsi="Arial" w:cs="Arial"/>
          <w:sz w:val="16"/>
          <w:szCs w:val="14"/>
        </w:rPr>
        <w:footnoteRef/>
      </w:r>
      <w:r w:rsidRPr="00C54BC9">
        <w:rPr>
          <w:rFonts w:ascii="Arial" w:hAnsi="Arial" w:cs="Arial"/>
          <w:sz w:val="14"/>
          <w:szCs w:val="14"/>
        </w:rPr>
        <w:t xml:space="preserve"> </w:t>
      </w:r>
      <w:r w:rsidRPr="004D591D">
        <w:rPr>
          <w:rFonts w:ascii="Arial" w:hAnsi="Arial" w:cs="Arial"/>
          <w:sz w:val="14"/>
          <w:szCs w:val="14"/>
        </w:rPr>
        <w:t>Ley de los Municipios del Estado de Quintana</w:t>
      </w:r>
      <w:r w:rsidRPr="00C54BC9">
        <w:rPr>
          <w:rFonts w:ascii="Arial" w:hAnsi="Arial" w:cs="Arial"/>
          <w:sz w:val="14"/>
          <w:szCs w:val="14"/>
        </w:rPr>
        <w:t xml:space="preserve"> Roo, artículo 90 fracción VII.</w:t>
      </w:r>
    </w:p>
  </w:footnote>
  <w:footnote w:id="13">
    <w:p w14:paraId="361FD1E1" w14:textId="77777777" w:rsidR="003A1B35" w:rsidRPr="00325045" w:rsidRDefault="003A1B35" w:rsidP="007B33A7">
      <w:pPr>
        <w:spacing w:after="0"/>
        <w:rPr>
          <w:rFonts w:ascii="Arial" w:hAnsi="Arial" w:cs="Arial"/>
          <w:sz w:val="14"/>
          <w:szCs w:val="14"/>
        </w:rPr>
      </w:pPr>
      <w:r w:rsidRPr="00325045">
        <w:rPr>
          <w:rStyle w:val="Refdenotaalpie"/>
          <w:rFonts w:ascii="Arial" w:hAnsi="Arial" w:cs="Arial"/>
          <w:sz w:val="14"/>
          <w:szCs w:val="14"/>
        </w:rPr>
        <w:footnoteRef/>
      </w:r>
      <w:r w:rsidRPr="00325045">
        <w:rPr>
          <w:rFonts w:ascii="Arial" w:hAnsi="Arial" w:cs="Arial"/>
          <w:sz w:val="14"/>
          <w:szCs w:val="14"/>
        </w:rPr>
        <w:t xml:space="preserve"> Ley de los Municipios del Estado de Quintana Roo, artículo 66, fracción I, inciso i.</w:t>
      </w:r>
    </w:p>
  </w:footnote>
  <w:footnote w:id="14">
    <w:p w14:paraId="7DC37BBA" w14:textId="77777777" w:rsidR="003A1B35" w:rsidRPr="00075530" w:rsidRDefault="003A1B35" w:rsidP="0089515B">
      <w:pPr>
        <w:pStyle w:val="Textonotapie"/>
        <w:rPr>
          <w:lang w:val="es-ES"/>
        </w:rPr>
      </w:pPr>
      <w:r w:rsidRPr="00325045">
        <w:rPr>
          <w:rStyle w:val="Refdenotaalpie"/>
          <w:rFonts w:ascii="Arial" w:hAnsi="Arial" w:cs="Arial"/>
          <w:sz w:val="14"/>
          <w:szCs w:val="14"/>
        </w:rPr>
        <w:footnoteRef/>
      </w:r>
      <w:r w:rsidRPr="00325045">
        <w:rPr>
          <w:rFonts w:ascii="Arial" w:hAnsi="Arial" w:cs="Arial"/>
          <w:sz w:val="14"/>
          <w:szCs w:val="14"/>
        </w:rPr>
        <w:t xml:space="preserve"> </w:t>
      </w:r>
      <w:r w:rsidRPr="00325045">
        <w:rPr>
          <w:rFonts w:ascii="Arial" w:hAnsi="Arial" w:cs="Arial"/>
          <w:sz w:val="14"/>
          <w:szCs w:val="14"/>
          <w:lang w:val="es-ES"/>
        </w:rPr>
        <w:t>Reglamento del Instituto de las Mujeres del Municipio de Solidaridad, Quintana Roo, artículo 13, fracción VII.</w:t>
      </w:r>
    </w:p>
  </w:footnote>
  <w:footnote w:id="15">
    <w:p w14:paraId="4F6E8A5A" w14:textId="77777777" w:rsidR="003A1B35" w:rsidRDefault="003A1B35" w:rsidP="0089515B">
      <w:pPr>
        <w:pStyle w:val="Textonotapie"/>
        <w:jc w:val="both"/>
        <w:rPr>
          <w:rFonts w:ascii="Arial" w:hAnsi="Arial" w:cs="Arial"/>
          <w:sz w:val="14"/>
          <w:szCs w:val="14"/>
        </w:rPr>
      </w:pPr>
      <w:r w:rsidRPr="006404DF">
        <w:rPr>
          <w:rStyle w:val="Refdenotaalpie"/>
          <w:rFonts w:ascii="Arial" w:hAnsi="Arial" w:cs="Arial"/>
          <w:sz w:val="14"/>
          <w:szCs w:val="14"/>
        </w:rPr>
        <w:footnoteRef/>
      </w:r>
      <w:r w:rsidRPr="006404DF">
        <w:rPr>
          <w:rFonts w:ascii="Arial" w:hAnsi="Arial" w:cs="Arial"/>
          <w:sz w:val="14"/>
          <w:szCs w:val="14"/>
        </w:rPr>
        <w:t xml:space="preserve"> </w:t>
      </w:r>
      <w:r w:rsidRPr="006404DF">
        <w:rPr>
          <w:rFonts w:ascii="Arial" w:hAnsi="Arial" w:cs="Arial"/>
          <w:i/>
          <w:sz w:val="14"/>
          <w:szCs w:val="14"/>
          <w:lang w:val="es-ES"/>
        </w:rPr>
        <w:t>Organigramas: Normas Generales para su preparación</w:t>
      </w:r>
      <w:r w:rsidRPr="006404DF">
        <w:rPr>
          <w:rFonts w:ascii="Arial" w:hAnsi="Arial" w:cs="Arial"/>
          <w:sz w:val="14"/>
          <w:szCs w:val="14"/>
          <w:lang w:val="es-ES"/>
        </w:rPr>
        <w:t xml:space="preserve">. (s.f.). </w:t>
      </w:r>
      <w:r>
        <w:rPr>
          <w:rFonts w:ascii="Arial" w:hAnsi="Arial" w:cs="Arial"/>
          <w:sz w:val="14"/>
          <w:szCs w:val="14"/>
        </w:rPr>
        <w:t>Obtenido de:</w:t>
      </w:r>
    </w:p>
    <w:p w14:paraId="5EBE7B3B" w14:textId="77777777" w:rsidR="003A1B35" w:rsidRPr="006404DF" w:rsidRDefault="003A1B35" w:rsidP="0089515B">
      <w:pPr>
        <w:pStyle w:val="Textonotapie"/>
        <w:jc w:val="both"/>
        <w:rPr>
          <w:rFonts w:ascii="Arial" w:hAnsi="Arial" w:cs="Arial"/>
          <w:sz w:val="14"/>
          <w:szCs w:val="14"/>
          <w:lang w:val="es-ES"/>
        </w:rPr>
      </w:pPr>
      <w:r w:rsidRPr="00256DDB">
        <w:rPr>
          <w:sz w:val="16"/>
        </w:rPr>
        <w:t>https://www.gob.mx/sfp/documentos/organigramas-normas-generales-para-su-preparacion</w:t>
      </w:r>
    </w:p>
  </w:footnote>
  <w:footnote w:id="16">
    <w:p w14:paraId="4C8A6CC9" w14:textId="77777777" w:rsidR="003A1B35" w:rsidRPr="004B4E1D" w:rsidRDefault="003A1B35" w:rsidP="00F054FE">
      <w:pPr>
        <w:pStyle w:val="Textonotapie"/>
        <w:rPr>
          <w:rFonts w:ascii="Arial" w:hAnsi="Arial" w:cs="Arial"/>
          <w:sz w:val="14"/>
          <w:szCs w:val="14"/>
        </w:rPr>
      </w:pPr>
      <w:r w:rsidRPr="004B4E1D">
        <w:rPr>
          <w:rStyle w:val="Refdenotaalpie"/>
          <w:rFonts w:ascii="Arial" w:hAnsi="Arial" w:cs="Arial"/>
          <w:sz w:val="14"/>
          <w:szCs w:val="14"/>
        </w:rPr>
        <w:footnoteRef/>
      </w:r>
      <w:r w:rsidRPr="004B4E1D">
        <w:rPr>
          <w:rFonts w:ascii="Arial" w:hAnsi="Arial" w:cs="Arial"/>
          <w:sz w:val="14"/>
          <w:szCs w:val="14"/>
        </w:rPr>
        <w:t xml:space="preserve"> Reglamento del Instituto de las Mujeres del Municipio de Solidaridad, Quintana Roo, artículos 9, 10, 16, 21 y 28.</w:t>
      </w:r>
    </w:p>
  </w:footnote>
  <w:footnote w:id="17">
    <w:p w14:paraId="757C3980" w14:textId="77777777" w:rsidR="003A1B35" w:rsidRPr="003B4C84" w:rsidRDefault="003A1B35" w:rsidP="00F054FE">
      <w:pPr>
        <w:pStyle w:val="Textonotapie"/>
        <w:rPr>
          <w:rFonts w:ascii="Arial" w:hAnsi="Arial" w:cs="Arial"/>
          <w:sz w:val="14"/>
          <w:szCs w:val="14"/>
          <w:lang w:val="es-ES"/>
        </w:rPr>
      </w:pPr>
      <w:r w:rsidRPr="003B4C84">
        <w:rPr>
          <w:rStyle w:val="Refdenotaalpie"/>
          <w:rFonts w:ascii="Arial" w:hAnsi="Arial" w:cs="Arial"/>
          <w:sz w:val="14"/>
          <w:szCs w:val="14"/>
        </w:rPr>
        <w:footnoteRef/>
      </w:r>
      <w:r w:rsidRPr="003B4C84">
        <w:rPr>
          <w:rFonts w:ascii="Arial" w:hAnsi="Arial" w:cs="Arial"/>
          <w:sz w:val="14"/>
          <w:szCs w:val="14"/>
        </w:rPr>
        <w:t xml:space="preserve"> </w:t>
      </w:r>
      <w:r w:rsidRPr="003B4C84">
        <w:rPr>
          <w:rFonts w:ascii="Arial" w:hAnsi="Arial" w:cs="Arial"/>
          <w:sz w:val="14"/>
          <w:szCs w:val="14"/>
          <w:lang w:val="es-ES"/>
        </w:rPr>
        <w:t>Ley de los Municipios del Estado de Quintana Roo, artículo 72.</w:t>
      </w:r>
    </w:p>
  </w:footnote>
  <w:footnote w:id="18">
    <w:p w14:paraId="39B6E594" w14:textId="77777777" w:rsidR="003A1B35" w:rsidRPr="003F0361" w:rsidRDefault="003A1B35" w:rsidP="00F054FE">
      <w:pPr>
        <w:pStyle w:val="Textonotapie"/>
        <w:rPr>
          <w:rFonts w:ascii="Arial" w:hAnsi="Arial" w:cs="Arial"/>
          <w:lang w:val="es-ES"/>
        </w:rPr>
      </w:pPr>
      <w:r w:rsidRPr="003B4C84">
        <w:rPr>
          <w:rStyle w:val="Refdenotaalpie"/>
          <w:rFonts w:ascii="Arial" w:hAnsi="Arial" w:cs="Arial"/>
          <w:sz w:val="14"/>
          <w:szCs w:val="14"/>
        </w:rPr>
        <w:footnoteRef/>
      </w:r>
      <w:r w:rsidRPr="003B4C84">
        <w:rPr>
          <w:rFonts w:ascii="Arial" w:hAnsi="Arial" w:cs="Arial"/>
          <w:sz w:val="14"/>
          <w:szCs w:val="14"/>
        </w:rPr>
        <w:t xml:space="preserve"> </w:t>
      </w:r>
      <w:r w:rsidRPr="003B4C84">
        <w:rPr>
          <w:rFonts w:ascii="Arial" w:hAnsi="Arial" w:cs="Arial"/>
          <w:sz w:val="14"/>
          <w:szCs w:val="14"/>
          <w:lang w:val="es-ES"/>
        </w:rPr>
        <w:t>Reglamento del Instituto de las Mujeres del Municipio de Solidaridad, Quintana Roo, artículos 13 y 14, fracciones II y IV.</w:t>
      </w:r>
    </w:p>
  </w:footnote>
  <w:footnote w:id="19">
    <w:p w14:paraId="38921ED5" w14:textId="77777777" w:rsidR="003A1B35" w:rsidRPr="00AD11BD" w:rsidRDefault="003A1B35" w:rsidP="00F054FE">
      <w:pPr>
        <w:pStyle w:val="Textonotapie"/>
        <w:rPr>
          <w:rFonts w:ascii="Arial" w:hAnsi="Arial" w:cs="Arial"/>
          <w:sz w:val="14"/>
          <w:szCs w:val="14"/>
          <w:lang w:val="es-ES"/>
        </w:rPr>
      </w:pPr>
      <w:r w:rsidRPr="00BB5653">
        <w:rPr>
          <w:rStyle w:val="Refdenotaalpie"/>
          <w:rFonts w:ascii="Arial" w:hAnsi="Arial" w:cs="Arial"/>
          <w:sz w:val="14"/>
          <w:szCs w:val="14"/>
        </w:rPr>
        <w:footnoteRef/>
      </w:r>
      <w:r>
        <w:rPr>
          <w:rFonts w:ascii="Arial" w:hAnsi="Arial" w:cs="Arial"/>
          <w:sz w:val="14"/>
          <w:szCs w:val="14"/>
        </w:rPr>
        <w:t xml:space="preserve"> </w:t>
      </w:r>
      <w:r w:rsidRPr="00AD11BD">
        <w:rPr>
          <w:rFonts w:ascii="Arial" w:hAnsi="Arial" w:cs="Arial"/>
          <w:sz w:val="14"/>
          <w:szCs w:val="14"/>
        </w:rPr>
        <w:t xml:space="preserve">Reglamento del Instituto de las Mujeres del Municipio de Solidaridad, Quintana Roo, artículo 29 fracción II. </w:t>
      </w:r>
    </w:p>
  </w:footnote>
  <w:footnote w:id="20">
    <w:p w14:paraId="58B59078" w14:textId="77777777" w:rsidR="003A1B35" w:rsidRPr="003F0361" w:rsidRDefault="003A1B35" w:rsidP="00F054FE">
      <w:pPr>
        <w:pStyle w:val="Textonotapie"/>
        <w:rPr>
          <w:rFonts w:ascii="Arial" w:hAnsi="Arial" w:cs="Arial"/>
          <w:lang w:val="es-ES"/>
        </w:rPr>
      </w:pPr>
      <w:r w:rsidRPr="003F0361">
        <w:rPr>
          <w:rStyle w:val="Refdenotaalpie"/>
          <w:rFonts w:ascii="Arial" w:hAnsi="Arial" w:cs="Arial"/>
          <w:sz w:val="14"/>
        </w:rPr>
        <w:footnoteRef/>
      </w:r>
      <w:r w:rsidRPr="003F0361">
        <w:rPr>
          <w:rFonts w:ascii="Arial" w:hAnsi="Arial" w:cs="Arial"/>
          <w:sz w:val="14"/>
        </w:rPr>
        <w:t xml:space="preserve"> </w:t>
      </w:r>
      <w:r w:rsidRPr="003F0361">
        <w:rPr>
          <w:rFonts w:ascii="Arial" w:hAnsi="Arial" w:cs="Arial"/>
          <w:sz w:val="14"/>
          <w:lang w:val="es-ES"/>
        </w:rPr>
        <w:t>Reglamento del Instituto de las Mujeres del Municipio de Solida</w:t>
      </w:r>
      <w:r>
        <w:rPr>
          <w:rFonts w:ascii="Arial" w:hAnsi="Arial" w:cs="Arial"/>
          <w:sz w:val="14"/>
          <w:lang w:val="es-ES"/>
        </w:rPr>
        <w:t>ridad, Quintana Roo, artículo 31.</w:t>
      </w:r>
    </w:p>
  </w:footnote>
  <w:footnote w:id="21">
    <w:p w14:paraId="4874232F" w14:textId="60A4A867" w:rsidR="003A1B35" w:rsidRPr="00FB00E3" w:rsidRDefault="003A1B35" w:rsidP="002950A2">
      <w:pPr>
        <w:pStyle w:val="Textonotapie"/>
        <w:jc w:val="both"/>
        <w:rPr>
          <w:rFonts w:ascii="Arial" w:hAnsi="Arial" w:cs="Arial"/>
          <w:sz w:val="14"/>
          <w:szCs w:val="14"/>
          <w:lang w:val="es-ES"/>
        </w:rPr>
      </w:pPr>
      <w:r w:rsidRPr="00FB00E3">
        <w:rPr>
          <w:rStyle w:val="Refdenotaalpie"/>
          <w:rFonts w:ascii="Arial" w:hAnsi="Arial" w:cs="Arial"/>
          <w:sz w:val="14"/>
          <w:szCs w:val="14"/>
        </w:rPr>
        <w:footnoteRef/>
      </w:r>
      <w:r w:rsidRPr="00FB00E3">
        <w:rPr>
          <w:rFonts w:ascii="Arial" w:hAnsi="Arial" w:cs="Arial"/>
          <w:sz w:val="14"/>
          <w:szCs w:val="14"/>
        </w:rPr>
        <w:t xml:space="preserve"> </w:t>
      </w:r>
      <w:r w:rsidRPr="00FB00E3">
        <w:rPr>
          <w:rFonts w:ascii="Arial" w:hAnsi="Arial" w:cs="Arial"/>
          <w:sz w:val="14"/>
          <w:szCs w:val="14"/>
          <w:lang w:val="es-ES"/>
        </w:rPr>
        <w:t xml:space="preserve">Constitución Política de los Estados Unidos Mexicanos, artículo </w:t>
      </w:r>
      <w:r w:rsidRPr="00F36DA9">
        <w:rPr>
          <w:rFonts w:ascii="Arial" w:hAnsi="Arial" w:cs="Arial"/>
          <w:sz w:val="14"/>
          <w:szCs w:val="14"/>
          <w:lang w:val="es-ES"/>
        </w:rPr>
        <w:t>134, párrafo primero y Constitución Política del Estado Libre y Soberano de Quintana Roo, artículo 166, párrafo segundo.</w:t>
      </w:r>
    </w:p>
  </w:footnote>
  <w:footnote w:id="22">
    <w:p w14:paraId="2A76A8E1" w14:textId="77777777" w:rsidR="003A1B35" w:rsidRPr="00FE6993" w:rsidRDefault="003A1B35" w:rsidP="002950A2">
      <w:pPr>
        <w:pStyle w:val="Textonotapie"/>
        <w:rPr>
          <w:rFonts w:ascii="Arial" w:hAnsi="Arial" w:cs="Arial"/>
          <w:sz w:val="14"/>
          <w:szCs w:val="14"/>
          <w:lang w:val="es-ES"/>
        </w:rPr>
      </w:pPr>
      <w:r w:rsidRPr="00FE6993">
        <w:rPr>
          <w:rStyle w:val="Refdenotaalpie"/>
          <w:rFonts w:ascii="Arial" w:hAnsi="Arial" w:cs="Arial"/>
          <w:sz w:val="14"/>
          <w:szCs w:val="14"/>
        </w:rPr>
        <w:footnoteRef/>
      </w:r>
      <w:r w:rsidRPr="00FE6993">
        <w:rPr>
          <w:rFonts w:ascii="Arial" w:hAnsi="Arial" w:cs="Arial"/>
          <w:sz w:val="14"/>
          <w:szCs w:val="14"/>
        </w:rPr>
        <w:t xml:space="preserve"> </w:t>
      </w:r>
      <w:r w:rsidRPr="00FE6993">
        <w:rPr>
          <w:rFonts w:ascii="Arial" w:hAnsi="Arial" w:cs="Arial"/>
          <w:sz w:val="14"/>
          <w:szCs w:val="14"/>
          <w:lang w:val="es-ES"/>
        </w:rPr>
        <w:t>Ley General de Contabilidad Gubernamental, artículo 54.</w:t>
      </w:r>
    </w:p>
  </w:footnote>
  <w:footnote w:id="23">
    <w:p w14:paraId="25397B4F" w14:textId="2005D109" w:rsidR="003A1B35" w:rsidRPr="00FB23AC" w:rsidRDefault="003A1B35" w:rsidP="002950A2">
      <w:pPr>
        <w:pStyle w:val="Textonotapie"/>
        <w:jc w:val="both"/>
        <w:rPr>
          <w:rFonts w:ascii="Arial" w:hAnsi="Arial" w:cs="Arial"/>
          <w:sz w:val="8"/>
          <w:szCs w:val="14"/>
        </w:rPr>
      </w:pPr>
      <w:r w:rsidRPr="00FE6993">
        <w:rPr>
          <w:rStyle w:val="Refdenotaalpie"/>
          <w:rFonts w:ascii="Arial" w:hAnsi="Arial" w:cs="Arial"/>
          <w:sz w:val="14"/>
          <w:szCs w:val="14"/>
        </w:rPr>
        <w:footnoteRef/>
      </w:r>
      <w:r w:rsidRPr="00FE6993">
        <w:rPr>
          <w:rFonts w:ascii="Arial" w:hAnsi="Arial" w:cs="Arial"/>
          <w:sz w:val="14"/>
          <w:szCs w:val="14"/>
        </w:rPr>
        <w:t xml:space="preserve"> Lineamientos para la Construcción y Diseño de Indicadores de Desempeño mediante la Metodología de Marco Lógico, numerales Quinto y Sexto.</w:t>
      </w:r>
      <w:r w:rsidRPr="00FE6993">
        <w:rPr>
          <w:rFonts w:ascii="Arial" w:hAnsi="Arial" w:cs="Arial"/>
          <w:sz w:val="14"/>
          <w:szCs w:val="14"/>
          <w:lang w:val="es-ES"/>
        </w:rPr>
        <w:t xml:space="preserve"> </w:t>
      </w:r>
    </w:p>
  </w:footnote>
  <w:footnote w:id="24">
    <w:p w14:paraId="293C48B0" w14:textId="77777777" w:rsidR="003A1B35" w:rsidRPr="0081022A" w:rsidRDefault="003A1B35" w:rsidP="002950A2">
      <w:pPr>
        <w:pStyle w:val="Textonotapie"/>
        <w:rPr>
          <w:rFonts w:ascii="Arial" w:hAnsi="Arial" w:cs="Arial"/>
          <w:sz w:val="14"/>
          <w:szCs w:val="14"/>
          <w:lang w:val="es-ES"/>
        </w:rPr>
      </w:pPr>
      <w:r w:rsidRPr="0081022A">
        <w:rPr>
          <w:rStyle w:val="Refdenotaalpie"/>
          <w:rFonts w:ascii="Arial" w:hAnsi="Arial" w:cs="Arial"/>
          <w:sz w:val="14"/>
          <w:szCs w:val="14"/>
        </w:rPr>
        <w:footnoteRef/>
      </w:r>
      <w:r w:rsidRPr="0081022A">
        <w:rPr>
          <w:rFonts w:ascii="Arial" w:hAnsi="Arial" w:cs="Arial"/>
          <w:sz w:val="14"/>
          <w:szCs w:val="14"/>
        </w:rPr>
        <w:t xml:space="preserve"> </w:t>
      </w:r>
      <w:r w:rsidRPr="0081022A">
        <w:rPr>
          <w:rFonts w:ascii="Arial" w:hAnsi="Arial" w:cs="Arial"/>
          <w:sz w:val="14"/>
          <w:szCs w:val="14"/>
          <w:lang w:val="es-ES"/>
        </w:rPr>
        <w:t>Guía para el diseño de indicadores estratégicos. Secretaría de Hacienda y Crédito Público, páginas 26 y 27.</w:t>
      </w:r>
    </w:p>
  </w:footnote>
  <w:footnote w:id="25">
    <w:p w14:paraId="08BD4A41" w14:textId="77777777" w:rsidR="003A1B35" w:rsidRPr="00240DAE" w:rsidRDefault="003A1B35" w:rsidP="002950A2">
      <w:pPr>
        <w:pStyle w:val="Textonotapie"/>
        <w:jc w:val="both"/>
        <w:rPr>
          <w:sz w:val="14"/>
          <w:szCs w:val="14"/>
          <w:lang w:val="es-ES"/>
        </w:rPr>
      </w:pPr>
      <w:r w:rsidRPr="0081022A">
        <w:rPr>
          <w:rStyle w:val="Refdenotaalpie"/>
          <w:rFonts w:ascii="Arial" w:hAnsi="Arial" w:cs="Arial"/>
          <w:sz w:val="14"/>
          <w:szCs w:val="14"/>
        </w:rPr>
        <w:footnoteRef/>
      </w:r>
      <w:r w:rsidRPr="0081022A">
        <w:rPr>
          <w:rFonts w:ascii="Arial" w:hAnsi="Arial" w:cs="Arial"/>
          <w:sz w:val="14"/>
          <w:szCs w:val="14"/>
        </w:rPr>
        <w:t xml:space="preserve"> Guía para el diseño de la Matriz de Indicadores para Resultados. SHCP. Elementos del indicador, Parámetros de semaforización, página 55.</w:t>
      </w:r>
    </w:p>
  </w:footnote>
  <w:footnote w:id="26">
    <w:p w14:paraId="60D64992" w14:textId="08194139" w:rsidR="003A1B35" w:rsidRPr="002C5367" w:rsidRDefault="003A1B35" w:rsidP="002950A2">
      <w:pPr>
        <w:pStyle w:val="Textonotapie"/>
        <w:rPr>
          <w:rFonts w:ascii="Arial" w:hAnsi="Arial" w:cs="Arial"/>
          <w:sz w:val="14"/>
          <w:szCs w:val="14"/>
          <w:lang w:val="es-ES"/>
        </w:rPr>
      </w:pPr>
      <w:r w:rsidRPr="002C5367">
        <w:rPr>
          <w:rStyle w:val="Refdenotaalpie"/>
          <w:rFonts w:ascii="Arial" w:hAnsi="Arial" w:cs="Arial"/>
          <w:sz w:val="14"/>
          <w:szCs w:val="14"/>
        </w:rPr>
        <w:footnoteRef/>
      </w:r>
      <w:r w:rsidRPr="002C5367">
        <w:rPr>
          <w:rFonts w:ascii="Arial" w:hAnsi="Arial" w:cs="Arial"/>
          <w:sz w:val="14"/>
          <w:szCs w:val="14"/>
        </w:rPr>
        <w:t xml:space="preserve"> 333,800 habitantes, de acue</w:t>
      </w:r>
      <w:r>
        <w:rPr>
          <w:rFonts w:ascii="Arial" w:hAnsi="Arial" w:cs="Arial"/>
          <w:sz w:val="14"/>
          <w:szCs w:val="14"/>
        </w:rPr>
        <w:t xml:space="preserve">rdo con el INEGI. Consultado en: </w:t>
      </w:r>
      <w:hyperlink r:id="rId1" w:history="1">
        <w:r w:rsidRPr="005C74C2">
          <w:rPr>
            <w:rStyle w:val="Hipervnculo"/>
            <w:rFonts w:cs="Arial"/>
            <w:b w:val="0"/>
            <w:caps w:val="0"/>
            <w:sz w:val="14"/>
            <w:szCs w:val="14"/>
          </w:rPr>
          <w:t>https://cuentame.inegi.org.mx/monografias/informacion/qroo/poblacion/</w:t>
        </w:r>
      </w:hyperlink>
      <w:r w:rsidRPr="002C5367">
        <w:rPr>
          <w:rFonts w:ascii="Arial" w:hAnsi="Arial" w:cs="Arial"/>
          <w:sz w:val="14"/>
          <w:szCs w:val="14"/>
        </w:rPr>
        <w:t xml:space="preserve"> </w:t>
      </w:r>
      <w:r>
        <w:rPr>
          <w:rFonts w:ascii="Arial" w:hAnsi="Arial" w:cs="Arial"/>
          <w:sz w:val="14"/>
          <w:szCs w:val="14"/>
        </w:rPr>
        <w:t xml:space="preserve"> </w:t>
      </w:r>
    </w:p>
  </w:footnote>
  <w:footnote w:id="27">
    <w:p w14:paraId="17D15B74" w14:textId="77777777" w:rsidR="003A1B35" w:rsidRPr="00A170EE" w:rsidRDefault="003A1B35" w:rsidP="002950A2">
      <w:pPr>
        <w:pStyle w:val="Textonotapie"/>
        <w:rPr>
          <w:lang w:val="es-ES"/>
        </w:rPr>
      </w:pPr>
      <w:r w:rsidRPr="002C5367">
        <w:rPr>
          <w:rStyle w:val="Refdenotaalpie"/>
          <w:rFonts w:ascii="Arial" w:hAnsi="Arial" w:cs="Arial"/>
          <w:sz w:val="14"/>
          <w:szCs w:val="14"/>
        </w:rPr>
        <w:footnoteRef/>
      </w:r>
      <w:r w:rsidRPr="002C5367">
        <w:rPr>
          <w:rFonts w:ascii="Arial" w:hAnsi="Arial" w:cs="Arial"/>
          <w:sz w:val="14"/>
          <w:szCs w:val="14"/>
        </w:rPr>
        <w:t xml:space="preserve"> INEGI. Informe anual sobre la situación de pobreza y rezago social 2022. Solidaridad, Quintana Roo.</w:t>
      </w:r>
    </w:p>
  </w:footnote>
  <w:footnote w:id="28">
    <w:p w14:paraId="55AE3CD1" w14:textId="77777777" w:rsidR="003A1B35" w:rsidRPr="00944298" w:rsidRDefault="003A1B35" w:rsidP="002950A2">
      <w:pPr>
        <w:pStyle w:val="Textonotapie"/>
        <w:rPr>
          <w:rFonts w:ascii="Arial" w:hAnsi="Arial" w:cs="Arial"/>
          <w:sz w:val="2"/>
          <w:lang w:val="es-ES"/>
        </w:rPr>
      </w:pPr>
    </w:p>
  </w:footnote>
  <w:footnote w:id="29">
    <w:p w14:paraId="1860094D" w14:textId="77777777" w:rsidR="003A1B35" w:rsidRPr="00226E22" w:rsidRDefault="003A1B35" w:rsidP="002950A2">
      <w:pPr>
        <w:pStyle w:val="Textonotapie"/>
        <w:rPr>
          <w:rFonts w:ascii="Arial" w:hAnsi="Arial" w:cs="Arial"/>
          <w:sz w:val="14"/>
          <w:szCs w:val="14"/>
        </w:rPr>
      </w:pPr>
      <w:r w:rsidRPr="00226E22">
        <w:rPr>
          <w:rFonts w:ascii="Arial" w:hAnsi="Arial" w:cs="Arial"/>
          <w:sz w:val="14"/>
          <w:szCs w:val="14"/>
          <w:vertAlign w:val="superscript"/>
        </w:rPr>
        <w:t>28 y</w:t>
      </w:r>
      <w:r w:rsidRPr="00226E22">
        <w:rPr>
          <w:rFonts w:ascii="Arial" w:hAnsi="Arial" w:cs="Arial"/>
          <w:sz w:val="14"/>
          <w:szCs w:val="14"/>
        </w:rPr>
        <w:t xml:space="preserve"> </w:t>
      </w:r>
      <w:r w:rsidRPr="00226E22">
        <w:rPr>
          <w:rStyle w:val="Refdenotaalpie"/>
          <w:rFonts w:ascii="Arial" w:hAnsi="Arial" w:cs="Arial"/>
          <w:sz w:val="14"/>
          <w:szCs w:val="14"/>
        </w:rPr>
        <w:footnoteRef/>
      </w:r>
      <w:r w:rsidRPr="00226E22">
        <w:rPr>
          <w:rFonts w:ascii="Arial" w:hAnsi="Arial" w:cs="Arial"/>
          <w:sz w:val="14"/>
          <w:szCs w:val="14"/>
        </w:rPr>
        <w:t xml:space="preserve"> Guía para la Construcción de Indicadores de Desempeño para el Gobierno del Estado de Quintana Roo, página 18, disponible en el enlace  </w:t>
      </w:r>
      <w:hyperlink r:id="rId2" w:history="1">
        <w:r w:rsidRPr="00226E22">
          <w:rPr>
            <w:rStyle w:val="Hipervnculo"/>
            <w:rFonts w:cs="Arial"/>
            <w:b w:val="0"/>
            <w:sz w:val="14"/>
            <w:szCs w:val="14"/>
          </w:rPr>
          <w:t>http://148.235.173.216:8081/pbr/SIPPRES/2022/Guia_Indicadores_Desempeno_GEQ.Roo_2022.pdf</w:t>
        </w:r>
      </w:hyperlink>
      <w:r w:rsidRPr="00226E22">
        <w:rPr>
          <w:rFonts w:ascii="Arial" w:hAnsi="Arial" w:cs="Arial"/>
          <w:b/>
          <w:sz w:val="14"/>
          <w:szCs w:val="14"/>
        </w:rPr>
        <w:t>.</w:t>
      </w:r>
    </w:p>
    <w:p w14:paraId="37518D9D" w14:textId="77777777" w:rsidR="003A1B35" w:rsidRPr="00AC4760" w:rsidRDefault="003A1B35" w:rsidP="002950A2">
      <w:pPr>
        <w:pStyle w:val="Textonotapie"/>
        <w:rPr>
          <w:rFonts w:ascii="Arial" w:hAnsi="Arial" w:cs="Arial"/>
          <w:lang w:val="es-ES"/>
        </w:rPr>
      </w:pPr>
    </w:p>
  </w:footnote>
  <w:footnote w:id="30">
    <w:p w14:paraId="4EB2942E" w14:textId="77777777" w:rsidR="003A1B35" w:rsidRPr="000128D5" w:rsidRDefault="003A1B35" w:rsidP="00A72840">
      <w:pPr>
        <w:pStyle w:val="Textonotapie"/>
        <w:jc w:val="both"/>
        <w:rPr>
          <w:rFonts w:ascii="Arial" w:hAnsi="Arial" w:cs="Arial"/>
          <w:lang w:val="es-ES"/>
        </w:rPr>
      </w:pPr>
      <w:r w:rsidRPr="000128D5">
        <w:rPr>
          <w:rStyle w:val="Refdenotaalpie"/>
          <w:rFonts w:ascii="Arial" w:hAnsi="Arial" w:cs="Arial"/>
          <w:sz w:val="14"/>
        </w:rPr>
        <w:footnoteRef/>
      </w:r>
      <w:r w:rsidRPr="000128D5">
        <w:rPr>
          <w:rFonts w:ascii="Arial" w:hAnsi="Arial" w:cs="Arial"/>
          <w:sz w:val="14"/>
        </w:rPr>
        <w:t xml:space="preserve"> Acuerdo de Creación del Instituto de las Mujeres del Municipio de Solidaridad, Quintana Roo, Acuerdo Primero.</w:t>
      </w:r>
    </w:p>
  </w:footnote>
  <w:footnote w:id="31">
    <w:p w14:paraId="33EB81E0" w14:textId="77777777" w:rsidR="003A1B35" w:rsidRPr="00110736" w:rsidRDefault="003A1B35" w:rsidP="00A72840">
      <w:pPr>
        <w:pStyle w:val="Textonotapie"/>
        <w:ind w:left="142" w:hanging="142"/>
        <w:jc w:val="both"/>
        <w:rPr>
          <w:rFonts w:ascii="Arial" w:hAnsi="Arial" w:cs="Arial"/>
          <w:sz w:val="14"/>
          <w:szCs w:val="14"/>
          <w:lang w:val="es-ES"/>
        </w:rPr>
      </w:pPr>
      <w:r w:rsidRPr="00110736">
        <w:rPr>
          <w:rStyle w:val="Refdenotaalpie"/>
          <w:rFonts w:ascii="Arial" w:hAnsi="Arial" w:cs="Arial"/>
          <w:sz w:val="14"/>
          <w:szCs w:val="14"/>
        </w:rPr>
        <w:footnoteRef/>
      </w:r>
      <w:r w:rsidRPr="00110736">
        <w:rPr>
          <w:rFonts w:ascii="Arial" w:hAnsi="Arial" w:cs="Arial"/>
          <w:sz w:val="14"/>
          <w:szCs w:val="14"/>
        </w:rPr>
        <w:t xml:space="preserve"> </w:t>
      </w:r>
      <w:r w:rsidRPr="00110736">
        <w:rPr>
          <w:rFonts w:ascii="Arial" w:hAnsi="Arial" w:cs="Arial"/>
          <w:sz w:val="14"/>
          <w:szCs w:val="14"/>
          <w:lang w:val="es-ES"/>
        </w:rPr>
        <w:t>Plan Municipal de Desarrollo de Solidaridad 2021-2024,</w:t>
      </w:r>
      <w:r w:rsidRPr="00110736">
        <w:rPr>
          <w:rFonts w:ascii="Arial" w:hAnsi="Arial" w:cs="Arial"/>
          <w:sz w:val="14"/>
          <w:szCs w:val="14"/>
        </w:rPr>
        <w:t xml:space="preserve"> </w:t>
      </w:r>
      <w:r w:rsidRPr="00110736">
        <w:rPr>
          <w:rFonts w:ascii="Arial" w:hAnsi="Arial" w:cs="Arial"/>
          <w:sz w:val="14"/>
          <w:szCs w:val="14"/>
          <w:lang w:val="es-ES"/>
        </w:rPr>
        <w:t>Eje 1 Seguridad y Calidad de Vida para la Población, Política de Acción VI Atención a Grupos Vulnerables, Igualdad y Equidad de Género, Derechos Humanos y Juventud.</w:t>
      </w:r>
    </w:p>
  </w:footnote>
  <w:footnote w:id="32">
    <w:p w14:paraId="6CE24E0E" w14:textId="77777777" w:rsidR="003A1B35" w:rsidRPr="000206BC" w:rsidRDefault="003A1B35" w:rsidP="00A72840">
      <w:pPr>
        <w:pStyle w:val="Textonotapie"/>
        <w:rPr>
          <w:rFonts w:ascii="Arial" w:hAnsi="Arial" w:cs="Arial"/>
          <w:lang w:val="es-ES"/>
        </w:rPr>
      </w:pPr>
      <w:r w:rsidRPr="00534E4A">
        <w:rPr>
          <w:rStyle w:val="Refdenotaalpie"/>
          <w:rFonts w:ascii="Arial" w:hAnsi="Arial" w:cs="Arial"/>
          <w:sz w:val="14"/>
        </w:rPr>
        <w:footnoteRef/>
      </w:r>
      <w:r w:rsidRPr="00534E4A">
        <w:rPr>
          <w:rFonts w:ascii="Arial" w:hAnsi="Arial" w:cs="Arial"/>
          <w:sz w:val="14"/>
        </w:rPr>
        <w:t xml:space="preserve"> </w:t>
      </w:r>
      <w:r w:rsidRPr="00534E4A">
        <w:rPr>
          <w:rFonts w:ascii="Arial" w:hAnsi="Arial" w:cs="Arial"/>
          <w:sz w:val="14"/>
          <w:lang w:val="es-ES"/>
        </w:rPr>
        <w:t>Alineado al Plan Municipal de Desarrollo de 2021-2024 de Solidaridad.</w:t>
      </w:r>
    </w:p>
  </w:footnote>
  <w:footnote w:id="33">
    <w:p w14:paraId="40D96D91" w14:textId="77777777" w:rsidR="003A1B35" w:rsidRPr="007F204E" w:rsidRDefault="003A1B35" w:rsidP="00A72840">
      <w:pPr>
        <w:pStyle w:val="Textonotapie"/>
        <w:rPr>
          <w:rFonts w:ascii="Arial" w:hAnsi="Arial" w:cs="Arial"/>
          <w:sz w:val="14"/>
          <w:szCs w:val="14"/>
        </w:rPr>
      </w:pPr>
      <w:r w:rsidRPr="00325366">
        <w:rPr>
          <w:rStyle w:val="Refdenotaalpie"/>
          <w:rFonts w:ascii="Arial" w:hAnsi="Arial" w:cs="Arial"/>
          <w:sz w:val="14"/>
          <w:szCs w:val="14"/>
        </w:rPr>
        <w:footnoteRef/>
      </w:r>
      <w:r w:rsidRPr="007F204E">
        <w:rPr>
          <w:rFonts w:ascii="Arial" w:hAnsi="Arial" w:cs="Arial"/>
          <w:sz w:val="14"/>
          <w:szCs w:val="14"/>
        </w:rPr>
        <w:t xml:space="preserve"> Acuerdo de Creación del Instituto de las Mujeres del Municipio de Solidaridad, Quintana Roo, acuerdo primero.</w:t>
      </w:r>
    </w:p>
  </w:footnote>
  <w:footnote w:id="34">
    <w:p w14:paraId="704D1E87" w14:textId="77777777" w:rsidR="003A1B35" w:rsidRPr="007F204E" w:rsidRDefault="003A1B35" w:rsidP="00A72840">
      <w:pPr>
        <w:pStyle w:val="Textonotapie"/>
        <w:rPr>
          <w:rFonts w:ascii="Arial" w:hAnsi="Arial" w:cs="Arial"/>
          <w:sz w:val="14"/>
          <w:szCs w:val="14"/>
          <w:lang w:val="es-ES"/>
        </w:rPr>
      </w:pPr>
      <w:r w:rsidRPr="007F204E">
        <w:rPr>
          <w:rStyle w:val="Refdenotaalpie"/>
          <w:rFonts w:ascii="Arial" w:hAnsi="Arial" w:cs="Arial"/>
          <w:sz w:val="14"/>
          <w:szCs w:val="14"/>
        </w:rPr>
        <w:footnoteRef/>
      </w:r>
      <w:r w:rsidRPr="007F204E">
        <w:rPr>
          <w:rFonts w:ascii="Arial" w:hAnsi="Arial" w:cs="Arial"/>
          <w:sz w:val="14"/>
          <w:szCs w:val="14"/>
        </w:rPr>
        <w:t xml:space="preserve"> Reglamento del Instituto de las Mujeres del Municipio de Solidaridad, Quintana Roo, artículo 8, fracciones XIV y XVI.</w:t>
      </w:r>
    </w:p>
  </w:footnote>
  <w:footnote w:id="35">
    <w:p w14:paraId="59990C7D" w14:textId="77777777" w:rsidR="003A1B35" w:rsidRPr="007F204E" w:rsidRDefault="003A1B35" w:rsidP="00A72840">
      <w:pPr>
        <w:pStyle w:val="Textonotapie"/>
        <w:ind w:left="142" w:hanging="142"/>
        <w:jc w:val="both"/>
        <w:rPr>
          <w:rFonts w:ascii="Arial" w:hAnsi="Arial" w:cs="Arial"/>
          <w:sz w:val="14"/>
          <w:szCs w:val="14"/>
          <w:lang w:val="es-ES"/>
        </w:rPr>
      </w:pPr>
      <w:r w:rsidRPr="007F204E">
        <w:rPr>
          <w:rStyle w:val="Refdenotaalpie"/>
          <w:rFonts w:ascii="Arial" w:hAnsi="Arial" w:cs="Arial"/>
          <w:sz w:val="14"/>
          <w:szCs w:val="14"/>
        </w:rPr>
        <w:footnoteRef/>
      </w:r>
      <w:r w:rsidRPr="007F204E">
        <w:rPr>
          <w:rFonts w:ascii="Arial" w:hAnsi="Arial" w:cs="Arial"/>
          <w:sz w:val="14"/>
          <w:szCs w:val="14"/>
        </w:rPr>
        <w:t xml:space="preserve"> </w:t>
      </w:r>
      <w:r w:rsidRPr="007F204E">
        <w:rPr>
          <w:rFonts w:ascii="Arial" w:hAnsi="Arial" w:cs="Arial"/>
          <w:sz w:val="14"/>
          <w:szCs w:val="14"/>
          <w:lang w:val="es-ES"/>
        </w:rPr>
        <w:t>Plan Municipal de Desarrollo de Solidaridad 2021-2024,</w:t>
      </w:r>
      <w:r w:rsidRPr="007F204E">
        <w:rPr>
          <w:rFonts w:ascii="Arial" w:hAnsi="Arial" w:cs="Arial"/>
          <w:sz w:val="14"/>
          <w:szCs w:val="14"/>
        </w:rPr>
        <w:t xml:space="preserve"> </w:t>
      </w:r>
      <w:r w:rsidRPr="007F204E">
        <w:rPr>
          <w:rFonts w:ascii="Arial" w:hAnsi="Arial" w:cs="Arial"/>
          <w:sz w:val="14"/>
          <w:szCs w:val="14"/>
          <w:lang w:val="es-ES"/>
        </w:rPr>
        <w:t>Eje 1 Seguridad y Calidad de Vida para la Población.</w:t>
      </w:r>
    </w:p>
  </w:footnote>
  <w:footnote w:id="36">
    <w:p w14:paraId="5F810388" w14:textId="77777777" w:rsidR="003A1B35" w:rsidRPr="00917B82" w:rsidRDefault="003A1B35" w:rsidP="00450A87">
      <w:pPr>
        <w:pStyle w:val="Textonotapie"/>
        <w:rPr>
          <w:rFonts w:ascii="Arial" w:hAnsi="Arial" w:cs="Arial"/>
          <w:lang w:val="es-ES"/>
        </w:rPr>
      </w:pPr>
      <w:r w:rsidRPr="00917B82">
        <w:rPr>
          <w:rStyle w:val="Refdenotaalpie"/>
          <w:rFonts w:ascii="Arial" w:hAnsi="Arial" w:cs="Arial"/>
          <w:sz w:val="14"/>
        </w:rPr>
        <w:footnoteRef/>
      </w:r>
      <w:r w:rsidRPr="00917B82">
        <w:rPr>
          <w:rFonts w:ascii="Arial" w:hAnsi="Arial" w:cs="Arial"/>
          <w:sz w:val="14"/>
        </w:rPr>
        <w:t xml:space="preserve"> </w:t>
      </w:r>
      <w:r w:rsidRPr="00917B82">
        <w:rPr>
          <w:rFonts w:ascii="Arial" w:hAnsi="Arial" w:cs="Arial"/>
          <w:sz w:val="14"/>
          <w:lang w:val="es-ES"/>
        </w:rPr>
        <w:t>Declaración y Programa de Acción de Viena, párrafo 18.</w:t>
      </w:r>
    </w:p>
  </w:footnote>
  <w:footnote w:id="37">
    <w:p w14:paraId="7371565D" w14:textId="77777777" w:rsidR="003A1B35" w:rsidRPr="00A659BE" w:rsidRDefault="003A1B35" w:rsidP="00450A87">
      <w:pPr>
        <w:pStyle w:val="Textonotapie"/>
        <w:rPr>
          <w:lang w:val="es-ES"/>
        </w:rPr>
      </w:pPr>
      <w:r w:rsidRPr="00A659BE">
        <w:rPr>
          <w:rStyle w:val="Refdenotaalpie"/>
          <w:rFonts w:ascii="Arial" w:hAnsi="Arial" w:cs="Arial"/>
          <w:sz w:val="14"/>
          <w:szCs w:val="14"/>
        </w:rPr>
        <w:footnoteRef/>
      </w:r>
      <w:r w:rsidRPr="00A659BE">
        <w:rPr>
          <w:rFonts w:ascii="Arial" w:hAnsi="Arial" w:cs="Arial"/>
          <w:sz w:val="14"/>
          <w:szCs w:val="14"/>
        </w:rPr>
        <w:t xml:space="preserve"> Reglamento del Instituto de las Mujeres del Municipio de Solidaridad, Q</w:t>
      </w:r>
      <w:r>
        <w:rPr>
          <w:rFonts w:ascii="Arial" w:hAnsi="Arial" w:cs="Arial"/>
          <w:sz w:val="14"/>
          <w:szCs w:val="14"/>
        </w:rPr>
        <w:t>uintana Roo, artículo 8, fraccio</w:t>
      </w:r>
      <w:r w:rsidRPr="00A659BE">
        <w:rPr>
          <w:rFonts w:ascii="Arial" w:hAnsi="Arial" w:cs="Arial"/>
          <w:sz w:val="14"/>
          <w:szCs w:val="14"/>
        </w:rPr>
        <w:t>n</w:t>
      </w:r>
      <w:r>
        <w:rPr>
          <w:rFonts w:ascii="Arial" w:hAnsi="Arial" w:cs="Arial"/>
          <w:sz w:val="14"/>
          <w:szCs w:val="14"/>
        </w:rPr>
        <w:t>es</w:t>
      </w:r>
      <w:r w:rsidRPr="00A659BE">
        <w:rPr>
          <w:rFonts w:ascii="Arial" w:hAnsi="Arial" w:cs="Arial"/>
          <w:sz w:val="14"/>
          <w:szCs w:val="14"/>
        </w:rPr>
        <w:t xml:space="preserve"> </w:t>
      </w:r>
      <w:r>
        <w:rPr>
          <w:rFonts w:ascii="Arial" w:hAnsi="Arial" w:cs="Arial"/>
          <w:sz w:val="14"/>
          <w:szCs w:val="14"/>
        </w:rPr>
        <w:t>V, X, XXXI y XXXV.</w:t>
      </w:r>
    </w:p>
  </w:footnote>
  <w:footnote w:id="38">
    <w:p w14:paraId="5E0B2572" w14:textId="77777777" w:rsidR="003A1B35" w:rsidRPr="00FB32DA" w:rsidRDefault="003A1B35" w:rsidP="00450A87">
      <w:pPr>
        <w:pStyle w:val="Textonotapie"/>
        <w:jc w:val="both"/>
        <w:rPr>
          <w:rFonts w:ascii="Arial" w:hAnsi="Arial" w:cs="Arial"/>
          <w:sz w:val="14"/>
          <w:szCs w:val="14"/>
          <w:vertAlign w:val="superscript"/>
        </w:rPr>
      </w:pPr>
      <w:r w:rsidRPr="00FB32DA">
        <w:rPr>
          <w:rStyle w:val="Refdenotaalpie"/>
          <w:rFonts w:ascii="Arial" w:hAnsi="Arial" w:cs="Arial"/>
          <w:sz w:val="14"/>
          <w:szCs w:val="14"/>
        </w:rPr>
        <w:footnoteRef/>
      </w:r>
      <w:r w:rsidRPr="00FB32DA">
        <w:rPr>
          <w:rFonts w:ascii="Arial" w:hAnsi="Arial" w:cs="Arial"/>
          <w:sz w:val="14"/>
          <w:szCs w:val="14"/>
        </w:rPr>
        <w:t xml:space="preserve"> Reglamento Orgánico de la Administración Pública del Municipio de Solidaridad, articulo 15, fracción II.</w:t>
      </w:r>
    </w:p>
  </w:footnote>
  <w:footnote w:id="39">
    <w:p w14:paraId="6CA86366" w14:textId="77777777" w:rsidR="003A1B35" w:rsidRPr="00FB32DA" w:rsidRDefault="003A1B35" w:rsidP="00450A87">
      <w:pPr>
        <w:pStyle w:val="Textonotapie"/>
        <w:jc w:val="both"/>
        <w:rPr>
          <w:rFonts w:ascii="Arial" w:hAnsi="Arial" w:cs="Arial"/>
          <w:sz w:val="14"/>
          <w:szCs w:val="14"/>
          <w:lang w:val="es-ES"/>
        </w:rPr>
      </w:pPr>
      <w:r w:rsidRPr="00FB32DA">
        <w:rPr>
          <w:rStyle w:val="Refdenotaalpie"/>
          <w:rFonts w:ascii="Arial" w:hAnsi="Arial" w:cs="Arial"/>
          <w:sz w:val="14"/>
          <w:szCs w:val="14"/>
        </w:rPr>
        <w:footnoteRef/>
      </w:r>
      <w:r w:rsidRPr="00FB32DA">
        <w:rPr>
          <w:rFonts w:ascii="Arial" w:hAnsi="Arial" w:cs="Arial"/>
          <w:sz w:val="14"/>
          <w:szCs w:val="14"/>
        </w:rPr>
        <w:t xml:space="preserve"> Reglamento del Instituto de las Mujeres del Municipio de Solidaridad, Quintana Roo, artículos 8, fracciones XXV y XXVIII; 13, fracción XIV; y 19.</w:t>
      </w:r>
    </w:p>
  </w:footnote>
  <w:footnote w:id="40">
    <w:p w14:paraId="12FA29DB" w14:textId="77777777" w:rsidR="003A1B35" w:rsidRPr="00CE792A" w:rsidRDefault="003A1B35" w:rsidP="00450A87">
      <w:pPr>
        <w:pStyle w:val="Textonotapie"/>
        <w:rPr>
          <w:rFonts w:ascii="Arial" w:hAnsi="Arial" w:cs="Arial"/>
          <w:sz w:val="14"/>
          <w:szCs w:val="14"/>
        </w:rPr>
      </w:pPr>
      <w:r w:rsidRPr="00CE792A">
        <w:rPr>
          <w:rStyle w:val="Refdenotaalpie"/>
          <w:rFonts w:ascii="Arial" w:hAnsi="Arial" w:cs="Arial"/>
          <w:sz w:val="14"/>
          <w:szCs w:val="14"/>
        </w:rPr>
        <w:footnoteRef/>
      </w:r>
      <w:r w:rsidRPr="00CE792A">
        <w:rPr>
          <w:rFonts w:ascii="Arial" w:hAnsi="Arial" w:cs="Arial"/>
          <w:sz w:val="14"/>
          <w:szCs w:val="14"/>
        </w:rPr>
        <w:t xml:space="preserve"> Diseñada por la Secretaría de Gobernación a través del Instituto Nacional para el Federalismo y el Desarrollo Municipal (INAFED)</w:t>
      </w:r>
    </w:p>
  </w:footnote>
  <w:footnote w:id="41">
    <w:p w14:paraId="22247C52" w14:textId="77777777" w:rsidR="003A1B35" w:rsidRPr="002E041D" w:rsidRDefault="003A1B35" w:rsidP="00450A87">
      <w:pPr>
        <w:pStyle w:val="Textonotapie"/>
        <w:jc w:val="both"/>
        <w:rPr>
          <w:rFonts w:ascii="Arial" w:hAnsi="Arial" w:cs="Arial"/>
          <w:sz w:val="14"/>
          <w:szCs w:val="14"/>
          <w:lang w:val="es-ES"/>
        </w:rPr>
      </w:pPr>
      <w:r w:rsidRPr="00CE792A">
        <w:rPr>
          <w:rStyle w:val="Refdenotaalpie"/>
          <w:rFonts w:ascii="Arial" w:hAnsi="Arial" w:cs="Arial"/>
          <w:sz w:val="14"/>
          <w:szCs w:val="14"/>
        </w:rPr>
        <w:footnoteRef/>
      </w:r>
      <w:r w:rsidRPr="00CE792A">
        <w:rPr>
          <w:rFonts w:ascii="Arial" w:hAnsi="Arial" w:cs="Arial"/>
          <w:sz w:val="14"/>
          <w:szCs w:val="14"/>
        </w:rPr>
        <w:t xml:space="preserve"> Guía Consultiva de Desempeño Municipal 2022 – 2024, módulo 1, tema 1.1, criterios; y módulo 6, tema 6.4, indicador de gestión 6.4.3. inciso a.</w:t>
      </w:r>
    </w:p>
  </w:footnote>
  <w:footnote w:id="42">
    <w:p w14:paraId="6B886042" w14:textId="6F6B31DC" w:rsidR="003A1B35" w:rsidRPr="002E041D" w:rsidRDefault="003A1B35" w:rsidP="00450A87">
      <w:pPr>
        <w:pStyle w:val="Textonotapie"/>
        <w:jc w:val="both"/>
        <w:rPr>
          <w:lang w:val="es-ES"/>
        </w:rPr>
      </w:pPr>
      <w:r w:rsidRPr="00EA48AF">
        <w:rPr>
          <w:rStyle w:val="Refdenotaalpie"/>
          <w:rFonts w:ascii="Arial" w:hAnsi="Arial" w:cs="Arial"/>
          <w:sz w:val="14"/>
          <w:szCs w:val="14"/>
        </w:rPr>
        <w:footnoteRef/>
      </w:r>
      <w:r w:rsidRPr="002E041D">
        <w:rPr>
          <w:rFonts w:ascii="Arial" w:hAnsi="Arial" w:cs="Arial"/>
          <w:sz w:val="14"/>
          <w:szCs w:val="14"/>
        </w:rPr>
        <w:t xml:space="preserve"> </w:t>
      </w:r>
      <w:r>
        <w:rPr>
          <w:rFonts w:ascii="Arial" w:hAnsi="Arial" w:cs="Arial"/>
          <w:sz w:val="14"/>
          <w:szCs w:val="14"/>
        </w:rPr>
        <w:t xml:space="preserve">Consultado en el </w:t>
      </w:r>
      <w:r w:rsidRPr="002E041D">
        <w:rPr>
          <w:rFonts w:ascii="Arial" w:hAnsi="Arial" w:cs="Arial"/>
          <w:sz w:val="14"/>
          <w:szCs w:val="14"/>
          <w:lang w:val="es-ES"/>
        </w:rPr>
        <w:t xml:space="preserve">Registro Nacional de Profesionistas, </w:t>
      </w:r>
      <w:hyperlink r:id="rId3" w:history="1">
        <w:r w:rsidRPr="006C68AB">
          <w:rPr>
            <w:rStyle w:val="Hipervnculo"/>
            <w:rFonts w:cs="Arial"/>
            <w:b w:val="0"/>
            <w:caps w:val="0"/>
            <w:sz w:val="14"/>
            <w:szCs w:val="14"/>
            <w:lang w:val="es-ES"/>
          </w:rPr>
          <w:t>https://www.cedulaprofesional.sep.gob.mx/cedula/presidencia/indexavanzada.action</w:t>
        </w:r>
      </w:hyperlink>
      <w:r>
        <w:rPr>
          <w:rFonts w:ascii="Arial" w:hAnsi="Arial" w:cs="Arial"/>
          <w:sz w:val="14"/>
          <w:szCs w:val="14"/>
          <w:lang w:val="es-ES"/>
        </w:rPr>
        <w:t xml:space="preserve"> </w:t>
      </w:r>
    </w:p>
  </w:footnote>
  <w:footnote w:id="43">
    <w:p w14:paraId="69E1C753" w14:textId="77777777" w:rsidR="003A1B35" w:rsidRPr="006C68AB" w:rsidRDefault="003A1B35" w:rsidP="007416CE">
      <w:pPr>
        <w:pStyle w:val="Textonotapie"/>
        <w:jc w:val="both"/>
        <w:rPr>
          <w:rFonts w:ascii="Arial" w:hAnsi="Arial" w:cs="Arial"/>
          <w:sz w:val="14"/>
          <w:szCs w:val="14"/>
          <w:highlight w:val="yellow"/>
        </w:rPr>
      </w:pPr>
      <w:r w:rsidRPr="006C68AB">
        <w:rPr>
          <w:rStyle w:val="Refdenotaalpie"/>
          <w:rFonts w:ascii="Arial" w:hAnsi="Arial" w:cs="Arial"/>
          <w:sz w:val="14"/>
          <w:szCs w:val="14"/>
        </w:rPr>
        <w:footnoteRef/>
      </w:r>
      <w:r w:rsidRPr="006C68AB">
        <w:rPr>
          <w:rFonts w:ascii="Arial" w:hAnsi="Arial" w:cs="Arial"/>
          <w:sz w:val="14"/>
          <w:szCs w:val="14"/>
          <w:vertAlign w:val="superscript"/>
        </w:rPr>
        <w:t xml:space="preserve"> </w:t>
      </w:r>
      <w:r w:rsidRPr="006C68AB">
        <w:rPr>
          <w:rFonts w:ascii="Arial" w:hAnsi="Arial" w:cs="Arial"/>
          <w:sz w:val="14"/>
          <w:szCs w:val="14"/>
        </w:rPr>
        <w:t>Guía Consultiva de Desempeño Municipal. 2022-2024, Secretaría de Gobernación - Instituto Nacional para el Federalismo y el Desarrollo Municipal (INAFED), Módulo 1. Organización, Tema 1.4 Capacitación, 1.4.1 Programa anual de capacitación para servidores públicos municipales, páginas 15 y 16.</w:t>
      </w:r>
    </w:p>
  </w:footnote>
  <w:footnote w:id="44">
    <w:p w14:paraId="15A8A507" w14:textId="77777777" w:rsidR="003A1B35" w:rsidRPr="00261ECF" w:rsidRDefault="003A1B35" w:rsidP="007416CE">
      <w:pPr>
        <w:pStyle w:val="Textonotapie"/>
        <w:jc w:val="both"/>
        <w:rPr>
          <w:rFonts w:ascii="Arial" w:hAnsi="Arial" w:cs="Arial"/>
          <w:sz w:val="14"/>
          <w:szCs w:val="14"/>
          <w:lang w:val="es-ES"/>
        </w:rPr>
      </w:pPr>
      <w:r w:rsidRPr="006C68AB">
        <w:rPr>
          <w:rStyle w:val="Refdenotaalpie"/>
          <w:rFonts w:ascii="Arial" w:hAnsi="Arial" w:cs="Arial"/>
          <w:sz w:val="14"/>
          <w:szCs w:val="14"/>
        </w:rPr>
        <w:footnoteRef/>
      </w:r>
      <w:r w:rsidRPr="006C68AB">
        <w:rPr>
          <w:rFonts w:ascii="Arial" w:hAnsi="Arial" w:cs="Arial"/>
          <w:sz w:val="14"/>
          <w:szCs w:val="14"/>
        </w:rPr>
        <w:t xml:space="preserve"> Reglamento del Instituto de las Mujeres del Municipio de Solidaridad, Quintana Roo, artículos 8, fracciones XXIV, XXV y XXVIII y 13 fracción XIV.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9F4E" w14:textId="77777777" w:rsidR="003A1B35" w:rsidRPr="008F02FF" w:rsidRDefault="003A1B35" w:rsidP="00BE3BF8">
    <w:pPr>
      <w:tabs>
        <w:tab w:val="center" w:pos="4419"/>
        <w:tab w:val="right" w:pos="8838"/>
      </w:tabs>
      <w:spacing w:after="240" w:line="240" w:lineRule="auto"/>
      <w:jc w:val="right"/>
      <w:rPr>
        <w:rFonts w:ascii="Arial" w:eastAsia="Times New Roman" w:hAnsi="Arial" w:cs="Arial"/>
        <w:sz w:val="18"/>
        <w:szCs w:val="20"/>
      </w:rPr>
    </w:pPr>
    <w:r w:rsidRPr="00CE51FA">
      <w:rPr>
        <w:rFonts w:ascii="Arial Narrow" w:eastAsia="Times New Roman" w:hAnsi="Arial Narrow" w:cs="Arial"/>
        <w:b/>
        <w:noProof/>
        <w:sz w:val="48"/>
        <w:szCs w:val="20"/>
      </w:rPr>
      <w:drawing>
        <wp:anchor distT="0" distB="0" distL="114300" distR="114300" simplePos="0" relativeHeight="251663360" behindDoc="1" locked="0" layoutInCell="1" allowOverlap="1" wp14:anchorId="1022581D" wp14:editId="109B0C2E">
          <wp:simplePos x="0" y="0"/>
          <wp:positionH relativeFrom="margin">
            <wp:align>left</wp:align>
          </wp:positionH>
          <wp:positionV relativeFrom="paragraph">
            <wp:posOffset>70485</wp:posOffset>
          </wp:positionV>
          <wp:extent cx="904875" cy="1114425"/>
          <wp:effectExtent l="0" t="0" r="9525" b="9525"/>
          <wp:wrapNone/>
          <wp:docPr id="1028" name="Imagen 4" descr="LOGO H XVII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n 4" descr="LOGO H XVII LEGISL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114425"/>
                  </a:xfrm>
                  <a:prstGeom prst="rect">
                    <a:avLst/>
                  </a:prstGeom>
                  <a:noFill/>
                  <a:extLst/>
                </pic:spPr>
              </pic:pic>
            </a:graphicData>
          </a:graphic>
          <wp14:sizeRelH relativeFrom="page">
            <wp14:pctWidth>0</wp14:pctWidth>
          </wp14:sizeRelH>
          <wp14:sizeRelV relativeFrom="page">
            <wp14:pctHeight>0</wp14:pctHeight>
          </wp14:sizeRelV>
        </wp:anchor>
      </w:drawing>
    </w:r>
    <w:r w:rsidRPr="008F02FF">
      <w:rPr>
        <w:rFonts w:ascii="Arial Narrow" w:eastAsia="Times New Roman" w:hAnsi="Arial Narrow" w:cs="Times New Roman"/>
        <w:noProof/>
        <w:sz w:val="40"/>
      </w:rPr>
      <w:drawing>
        <wp:anchor distT="0" distB="0" distL="114300" distR="114300" simplePos="0" relativeHeight="251662336" behindDoc="0" locked="0" layoutInCell="1" allowOverlap="1" wp14:anchorId="272F0AAB" wp14:editId="52B90050">
          <wp:simplePos x="0" y="0"/>
          <wp:positionH relativeFrom="column">
            <wp:posOffset>4736465</wp:posOffset>
          </wp:positionH>
          <wp:positionV relativeFrom="paragraph">
            <wp:posOffset>248286</wp:posOffset>
          </wp:positionV>
          <wp:extent cx="998855" cy="939800"/>
          <wp:effectExtent l="0" t="0" r="0" b="0"/>
          <wp:wrapNone/>
          <wp:docPr id="107" name="Imagen 107"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18"/>
        <w:szCs w:val="20"/>
      </w:rPr>
      <w:t>AEMD-FO-018-R03</w:t>
    </w:r>
  </w:p>
  <w:p w14:paraId="2E1E228B" w14:textId="77777777" w:rsidR="003A1B35" w:rsidRPr="008F02FF" w:rsidRDefault="003A1B35" w:rsidP="00BE3BF8">
    <w:pPr>
      <w:tabs>
        <w:tab w:val="center" w:pos="4419"/>
        <w:tab w:val="right" w:pos="8838"/>
      </w:tabs>
      <w:spacing w:after="0" w:line="240" w:lineRule="auto"/>
      <w:rPr>
        <w:rFonts w:ascii="Algerian" w:eastAsia="Times New Roman" w:hAnsi="Algerian" w:cs="Arial"/>
        <w:b/>
        <w:sz w:val="48"/>
        <w:szCs w:val="20"/>
      </w:rPr>
    </w:pPr>
    <w:r w:rsidRPr="008F02FF">
      <w:rPr>
        <w:rFonts w:ascii="Arial Narrow" w:eastAsia="Times New Roman" w:hAnsi="Arial Narrow" w:cs="Arial"/>
        <w:b/>
        <w:sz w:val="48"/>
        <w:szCs w:val="20"/>
      </w:rPr>
      <w:t xml:space="preserve">                     </w:t>
    </w:r>
    <w:r w:rsidRPr="008F02FF">
      <w:rPr>
        <w:rFonts w:ascii="Algerian" w:eastAsia="Times New Roman" w:hAnsi="Algerian" w:cs="Arial"/>
        <w:b/>
        <w:sz w:val="48"/>
        <w:szCs w:val="20"/>
      </w:rPr>
      <w:t xml:space="preserve">AUDITORÍA SUPERIOR </w:t>
    </w:r>
  </w:p>
  <w:p w14:paraId="551FF29B" w14:textId="77777777" w:rsidR="003A1B35" w:rsidRPr="00386091" w:rsidRDefault="003A1B35"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45AB026B" w14:textId="77777777" w:rsidR="003A1B35" w:rsidRPr="00DF2B4A" w:rsidRDefault="003A1B35" w:rsidP="002705ED">
    <w:pPr>
      <w:pStyle w:val="Encabezado"/>
      <w:jc w:val="center"/>
      <w:rPr>
        <w:rFonts w:cs="Arial"/>
        <w:b/>
        <w:sz w:val="28"/>
        <w:szCs w:val="20"/>
      </w:rPr>
    </w:pPr>
    <w:r>
      <w:rPr>
        <w:noProof/>
        <w:sz w:val="20"/>
        <w:szCs w:val="20"/>
      </w:rPr>
      <mc:AlternateContent>
        <mc:Choice Requires="wps">
          <w:drawing>
            <wp:anchor distT="0" distB="0" distL="114300" distR="114300" simplePos="0" relativeHeight="251660288" behindDoc="0" locked="0" layoutInCell="1" allowOverlap="1" wp14:anchorId="1E4DCDC3" wp14:editId="29DB7D5F">
              <wp:simplePos x="0" y="0"/>
              <wp:positionH relativeFrom="margin">
                <wp:posOffset>-48260</wp:posOffset>
              </wp:positionH>
              <wp:positionV relativeFrom="paragraph">
                <wp:posOffset>137160</wp:posOffset>
              </wp:positionV>
              <wp:extent cx="5940000" cy="7620"/>
              <wp:effectExtent l="57150" t="38100" r="41910" b="125730"/>
              <wp:wrapNone/>
              <wp:docPr id="2" name="Conector recto 2"/>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167C4"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" strokecolor="#761010" strokeweight="3pt">
              <v:shadow on="t" color="black" opacity="31457f" origin=",-.5" offset="0,3pt"/>
              <w10:wrap anchorx="margin"/>
            </v:line>
          </w:pict>
        </mc:Fallback>
      </mc:AlternateContent>
    </w:r>
  </w:p>
  <w:p w14:paraId="4C88A21B" w14:textId="77777777" w:rsidR="003A1B35" w:rsidRDefault="003A1B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960"/>
    <w:multiLevelType w:val="multilevel"/>
    <w:tmpl w:val="BDD2ADC0"/>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C11A6C"/>
    <w:multiLevelType w:val="multilevel"/>
    <w:tmpl w:val="19704352"/>
    <w:lvl w:ilvl="0">
      <w:start w:val="4"/>
      <w:numFmt w:val="decimal"/>
      <w:lvlText w:val="%1."/>
      <w:lvlJc w:val="left"/>
      <w:pPr>
        <w:ind w:left="360" w:hanging="360"/>
      </w:pPr>
      <w:rPr>
        <w:rFonts w:ascii="Arial" w:hAnsi="Arial" w:cs="Arial"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06B3"/>
    <w:multiLevelType w:val="multilevel"/>
    <w:tmpl w:val="CA8AC4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05083"/>
    <w:multiLevelType w:val="multilevel"/>
    <w:tmpl w:val="77486280"/>
    <w:lvl w:ilvl="0">
      <w:start w:val="4"/>
      <w:numFmt w:val="decimal"/>
      <w:lvlText w:val="%1."/>
      <w:lvlJc w:val="left"/>
      <w:pPr>
        <w:ind w:left="360" w:hanging="360"/>
      </w:pPr>
      <w:rPr>
        <w:rFonts w:hint="default"/>
        <w:b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51043"/>
    <w:multiLevelType w:val="hybridMultilevel"/>
    <w:tmpl w:val="9D761F54"/>
    <w:lvl w:ilvl="0" w:tplc="1D92E9D2">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4C6BF7"/>
    <w:multiLevelType w:val="hybridMultilevel"/>
    <w:tmpl w:val="5F76C3EC"/>
    <w:lvl w:ilvl="0" w:tplc="080A0015">
      <w:start w:val="1"/>
      <w:numFmt w:val="upp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808272D"/>
    <w:multiLevelType w:val="multilevel"/>
    <w:tmpl w:val="38741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014414"/>
    <w:multiLevelType w:val="multilevel"/>
    <w:tmpl w:val="C5C6E48A"/>
    <w:lvl w:ilvl="0">
      <w:start w:val="2"/>
      <w:numFmt w:val="decimal"/>
      <w:lvlText w:val="%1."/>
      <w:lvlJc w:val="left"/>
      <w:pPr>
        <w:ind w:left="408" w:hanging="408"/>
      </w:pPr>
      <w:rPr>
        <w:rFonts w:hint="default"/>
        <w:b w:val="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7503BA"/>
    <w:multiLevelType w:val="hybridMultilevel"/>
    <w:tmpl w:val="29B8CA12"/>
    <w:lvl w:ilvl="0" w:tplc="993AB71C">
      <w:start w:val="30"/>
      <w:numFmt w:val="upperRoman"/>
      <w:lvlText w:val="%1."/>
      <w:lvlJc w:val="righ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80D12"/>
    <w:multiLevelType w:val="hybridMultilevel"/>
    <w:tmpl w:val="274A9584"/>
    <w:lvl w:ilvl="0" w:tplc="1D92E9D2">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B762A"/>
    <w:multiLevelType w:val="multilevel"/>
    <w:tmpl w:val="577803E2"/>
    <w:lvl w:ilvl="0">
      <w:start w:val="4"/>
      <w:numFmt w:val="decimal"/>
      <w:lvlText w:val="%1."/>
      <w:lvlJc w:val="left"/>
      <w:pPr>
        <w:ind w:left="-10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840" w:hanging="108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340" w:hanging="1440"/>
      </w:pPr>
      <w:rPr>
        <w:rFonts w:hint="default"/>
      </w:rPr>
    </w:lvl>
    <w:lvl w:ilvl="7">
      <w:start w:val="1"/>
      <w:numFmt w:val="decimal"/>
      <w:isLgl/>
      <w:lvlText w:val="%1.%2.%3.%4.%5.%6.%7.%8."/>
      <w:lvlJc w:val="left"/>
      <w:pPr>
        <w:ind w:left="10080" w:hanging="1800"/>
      </w:pPr>
      <w:rPr>
        <w:rFonts w:hint="default"/>
      </w:rPr>
    </w:lvl>
    <w:lvl w:ilvl="8">
      <w:start w:val="1"/>
      <w:numFmt w:val="decimal"/>
      <w:isLgl/>
      <w:lvlText w:val="%1.%2.%3.%4.%5.%6.%7.%8.%9."/>
      <w:lvlJc w:val="left"/>
      <w:pPr>
        <w:ind w:left="11820" w:hanging="2160"/>
      </w:pPr>
      <w:rPr>
        <w:rFonts w:hint="default"/>
      </w:rPr>
    </w:lvl>
  </w:abstractNum>
  <w:abstractNum w:abstractNumId="13" w15:restartNumberingAfterBreak="0">
    <w:nsid w:val="275F1011"/>
    <w:multiLevelType w:val="hybridMultilevel"/>
    <w:tmpl w:val="27067358"/>
    <w:lvl w:ilvl="0" w:tplc="23F0F41A">
      <w:start w:val="29"/>
      <w:numFmt w:val="upperRoman"/>
      <w:lvlText w:val="%1."/>
      <w:lvlJc w:val="righ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3E7F06"/>
    <w:multiLevelType w:val="hybridMultilevel"/>
    <w:tmpl w:val="AA642AB6"/>
    <w:lvl w:ilvl="0" w:tplc="C3EE1904">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10744B"/>
    <w:multiLevelType w:val="hybridMultilevel"/>
    <w:tmpl w:val="4DB2014A"/>
    <w:lvl w:ilvl="0" w:tplc="C3EE1904">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3E5BAA"/>
    <w:multiLevelType w:val="hybridMultilevel"/>
    <w:tmpl w:val="89C00C74"/>
    <w:lvl w:ilvl="0" w:tplc="080A000F">
      <w:start w:val="1"/>
      <w:numFmt w:val="decimal"/>
      <w:lvlText w:val="%1."/>
      <w:lvlJc w:val="left"/>
      <w:pPr>
        <w:ind w:left="502" w:hanging="360"/>
      </w:pPr>
    </w:lvl>
    <w:lvl w:ilvl="1" w:tplc="080A000F">
      <w:start w:val="1"/>
      <w:numFmt w:val="decimal"/>
      <w:lvlText w:val="%2."/>
      <w:lvlJc w:val="left"/>
      <w:pPr>
        <w:ind w:left="1644" w:hanging="564"/>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071FF9"/>
    <w:multiLevelType w:val="multilevel"/>
    <w:tmpl w:val="BAA034B8"/>
    <w:lvl w:ilvl="0">
      <w:start w:val="4"/>
      <w:numFmt w:val="decimal"/>
      <w:lvlText w:val="%1."/>
      <w:lvlJc w:val="left"/>
      <w:pPr>
        <w:ind w:left="360" w:hanging="360"/>
      </w:pPr>
      <w:rPr>
        <w:rFonts w:hint="default"/>
        <w:b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E031B8"/>
    <w:multiLevelType w:val="hybridMultilevel"/>
    <w:tmpl w:val="36E8D124"/>
    <w:lvl w:ilvl="0" w:tplc="080A0001">
      <w:start w:val="1"/>
      <w:numFmt w:val="bullet"/>
      <w:lvlText w:val=""/>
      <w:lvlJc w:val="left"/>
      <w:pPr>
        <w:ind w:left="672" w:hanging="360"/>
      </w:pPr>
      <w:rPr>
        <w:rFonts w:ascii="Symbol" w:hAnsi="Symbol" w:hint="default"/>
      </w:rPr>
    </w:lvl>
    <w:lvl w:ilvl="1" w:tplc="080A0003" w:tentative="1">
      <w:start w:val="1"/>
      <w:numFmt w:val="bullet"/>
      <w:lvlText w:val="o"/>
      <w:lvlJc w:val="left"/>
      <w:pPr>
        <w:ind w:left="1392" w:hanging="360"/>
      </w:pPr>
      <w:rPr>
        <w:rFonts w:ascii="Courier New" w:hAnsi="Courier New" w:cs="Courier New" w:hint="default"/>
      </w:rPr>
    </w:lvl>
    <w:lvl w:ilvl="2" w:tplc="080A0005" w:tentative="1">
      <w:start w:val="1"/>
      <w:numFmt w:val="bullet"/>
      <w:lvlText w:val=""/>
      <w:lvlJc w:val="left"/>
      <w:pPr>
        <w:ind w:left="2112" w:hanging="360"/>
      </w:pPr>
      <w:rPr>
        <w:rFonts w:ascii="Wingdings" w:hAnsi="Wingdings" w:hint="default"/>
      </w:rPr>
    </w:lvl>
    <w:lvl w:ilvl="3" w:tplc="080A0001" w:tentative="1">
      <w:start w:val="1"/>
      <w:numFmt w:val="bullet"/>
      <w:lvlText w:val=""/>
      <w:lvlJc w:val="left"/>
      <w:pPr>
        <w:ind w:left="2832" w:hanging="360"/>
      </w:pPr>
      <w:rPr>
        <w:rFonts w:ascii="Symbol" w:hAnsi="Symbol" w:hint="default"/>
      </w:rPr>
    </w:lvl>
    <w:lvl w:ilvl="4" w:tplc="080A0003" w:tentative="1">
      <w:start w:val="1"/>
      <w:numFmt w:val="bullet"/>
      <w:lvlText w:val="o"/>
      <w:lvlJc w:val="left"/>
      <w:pPr>
        <w:ind w:left="3552" w:hanging="360"/>
      </w:pPr>
      <w:rPr>
        <w:rFonts w:ascii="Courier New" w:hAnsi="Courier New" w:cs="Courier New" w:hint="default"/>
      </w:rPr>
    </w:lvl>
    <w:lvl w:ilvl="5" w:tplc="080A0005" w:tentative="1">
      <w:start w:val="1"/>
      <w:numFmt w:val="bullet"/>
      <w:lvlText w:val=""/>
      <w:lvlJc w:val="left"/>
      <w:pPr>
        <w:ind w:left="4272" w:hanging="360"/>
      </w:pPr>
      <w:rPr>
        <w:rFonts w:ascii="Wingdings" w:hAnsi="Wingdings" w:hint="default"/>
      </w:rPr>
    </w:lvl>
    <w:lvl w:ilvl="6" w:tplc="080A0001" w:tentative="1">
      <w:start w:val="1"/>
      <w:numFmt w:val="bullet"/>
      <w:lvlText w:val=""/>
      <w:lvlJc w:val="left"/>
      <w:pPr>
        <w:ind w:left="4992" w:hanging="360"/>
      </w:pPr>
      <w:rPr>
        <w:rFonts w:ascii="Symbol" w:hAnsi="Symbol" w:hint="default"/>
      </w:rPr>
    </w:lvl>
    <w:lvl w:ilvl="7" w:tplc="080A0003" w:tentative="1">
      <w:start w:val="1"/>
      <w:numFmt w:val="bullet"/>
      <w:lvlText w:val="o"/>
      <w:lvlJc w:val="left"/>
      <w:pPr>
        <w:ind w:left="5712" w:hanging="360"/>
      </w:pPr>
      <w:rPr>
        <w:rFonts w:ascii="Courier New" w:hAnsi="Courier New" w:cs="Courier New" w:hint="default"/>
      </w:rPr>
    </w:lvl>
    <w:lvl w:ilvl="8" w:tplc="080A0005" w:tentative="1">
      <w:start w:val="1"/>
      <w:numFmt w:val="bullet"/>
      <w:lvlText w:val=""/>
      <w:lvlJc w:val="left"/>
      <w:pPr>
        <w:ind w:left="6432" w:hanging="360"/>
      </w:pPr>
      <w:rPr>
        <w:rFonts w:ascii="Wingdings" w:hAnsi="Wingdings" w:hint="default"/>
      </w:rPr>
    </w:lvl>
  </w:abstractNum>
  <w:abstractNum w:abstractNumId="21" w15:restartNumberingAfterBreak="0">
    <w:nsid w:val="3800054D"/>
    <w:multiLevelType w:val="multilevel"/>
    <w:tmpl w:val="DDBAEA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462078"/>
    <w:multiLevelType w:val="multilevel"/>
    <w:tmpl w:val="3BD01212"/>
    <w:lvl w:ilvl="0">
      <w:start w:val="10"/>
      <w:numFmt w:val="decimal"/>
      <w:lvlText w:val="%1."/>
      <w:lvlJc w:val="left"/>
      <w:pPr>
        <w:ind w:left="360" w:hanging="360"/>
      </w:pPr>
      <w:rPr>
        <w:rFonts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47C58"/>
    <w:multiLevelType w:val="hybridMultilevel"/>
    <w:tmpl w:val="3D6E12E2"/>
    <w:lvl w:ilvl="0" w:tplc="674C6ED6">
      <w:start w:val="10"/>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D2A30"/>
    <w:multiLevelType w:val="multilevel"/>
    <w:tmpl w:val="CB981562"/>
    <w:lvl w:ilvl="0">
      <w:start w:val="7"/>
      <w:numFmt w:val="decimal"/>
      <w:lvlText w:val="%1."/>
      <w:lvlJc w:val="left"/>
      <w:pPr>
        <w:ind w:left="360" w:hanging="360"/>
      </w:pPr>
      <w:rPr>
        <w:rFonts w:hint="default"/>
        <w:b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F64FF7"/>
    <w:multiLevelType w:val="hybridMultilevel"/>
    <w:tmpl w:val="13F4B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E034DA"/>
    <w:multiLevelType w:val="hybridMultilevel"/>
    <w:tmpl w:val="542691D2"/>
    <w:lvl w:ilvl="0" w:tplc="B4E89B46">
      <w:start w:val="1"/>
      <w:numFmt w:val="decimal"/>
      <w:lvlText w:val="3.%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4164BE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9372C"/>
    <w:multiLevelType w:val="hybridMultilevel"/>
    <w:tmpl w:val="C2C49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481041"/>
    <w:multiLevelType w:val="multilevel"/>
    <w:tmpl w:val="0ABC47A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AA37D9"/>
    <w:multiLevelType w:val="hybridMultilevel"/>
    <w:tmpl w:val="F0FC98A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F135B87"/>
    <w:multiLevelType w:val="multilevel"/>
    <w:tmpl w:val="F88A72F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3A1BBE"/>
    <w:multiLevelType w:val="hybridMultilevel"/>
    <w:tmpl w:val="1E7CFE78"/>
    <w:lvl w:ilvl="0" w:tplc="1D92E9D2">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2327F48"/>
    <w:multiLevelType w:val="hybridMultilevel"/>
    <w:tmpl w:val="9AE61084"/>
    <w:lvl w:ilvl="0" w:tplc="1D92E9D2">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B667CF"/>
    <w:multiLevelType w:val="hybridMultilevel"/>
    <w:tmpl w:val="CF0E04A8"/>
    <w:lvl w:ilvl="0" w:tplc="C3EE1904">
      <w:start w:val="1"/>
      <w:numFmt w:val="bullet"/>
      <w:lvlText w:val=""/>
      <w:lvlJc w:val="left"/>
      <w:pPr>
        <w:ind w:left="451"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4103FA7"/>
    <w:multiLevelType w:val="multilevel"/>
    <w:tmpl w:val="16CACBDA"/>
    <w:lvl w:ilvl="0">
      <w:start w:val="7"/>
      <w:numFmt w:val="decimal"/>
      <w:lvlText w:val="%1."/>
      <w:lvlJc w:val="left"/>
      <w:pPr>
        <w:ind w:left="360" w:hanging="360"/>
      </w:pPr>
      <w:rPr>
        <w:rFonts w:ascii="Arial" w:hAnsi="Arial" w:cs="Arial"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B42902"/>
    <w:multiLevelType w:val="hybridMultilevel"/>
    <w:tmpl w:val="B65218C0"/>
    <w:lvl w:ilvl="0" w:tplc="C3EE1904">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055DC6"/>
    <w:multiLevelType w:val="hybridMultilevel"/>
    <w:tmpl w:val="726CF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C935EB"/>
    <w:multiLevelType w:val="multilevel"/>
    <w:tmpl w:val="64CC47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C552C3"/>
    <w:multiLevelType w:val="multilevel"/>
    <w:tmpl w:val="DA4AC1C4"/>
    <w:lvl w:ilvl="0">
      <w:start w:val="1"/>
      <w:numFmt w:val="decimal"/>
      <w:lvlText w:val="%1."/>
      <w:lvlJc w:val="left"/>
      <w:pPr>
        <w:ind w:left="360" w:hanging="360"/>
      </w:pPr>
    </w:lvl>
    <w:lvl w:ilvl="1">
      <w:start w:val="4"/>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EF0C93"/>
    <w:multiLevelType w:val="hybridMultilevel"/>
    <w:tmpl w:val="F0884D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1703D3"/>
    <w:multiLevelType w:val="hybridMultilevel"/>
    <w:tmpl w:val="A6161D36"/>
    <w:lvl w:ilvl="0" w:tplc="B4E89B46">
      <w:start w:val="1"/>
      <w:numFmt w:val="decimal"/>
      <w:lvlText w:val="3.%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3" w15:restartNumberingAfterBreak="0">
    <w:nsid w:val="6BA5606F"/>
    <w:multiLevelType w:val="multilevel"/>
    <w:tmpl w:val="7FCE8C78"/>
    <w:lvl w:ilvl="0">
      <w:start w:val="9"/>
      <w:numFmt w:val="decimal"/>
      <w:lvlText w:val="%1."/>
      <w:lvlJc w:val="left"/>
      <w:pPr>
        <w:ind w:left="360" w:hanging="360"/>
      </w:pPr>
      <w:rPr>
        <w:rFonts w:hint="default"/>
        <w:b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9529D7"/>
    <w:multiLevelType w:val="multilevel"/>
    <w:tmpl w:val="13BC6C3C"/>
    <w:lvl w:ilvl="0">
      <w:start w:val="2"/>
      <w:numFmt w:val="decimal"/>
      <w:lvlText w:val="%1."/>
      <w:lvlJc w:val="left"/>
      <w:pPr>
        <w:ind w:left="360" w:hanging="360"/>
      </w:pPr>
      <w:rPr>
        <w:rFonts w:ascii="Arial" w:hAnsi="Arial" w:cs="Arial"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E46B1E"/>
    <w:multiLevelType w:val="hybridMultilevel"/>
    <w:tmpl w:val="4D88D0FA"/>
    <w:lvl w:ilvl="0" w:tplc="080A0015">
      <w:start w:val="1"/>
      <w:numFmt w:val="upp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6" w15:restartNumberingAfterBreak="0">
    <w:nsid w:val="747B6C44"/>
    <w:multiLevelType w:val="hybridMultilevel"/>
    <w:tmpl w:val="5C5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74688B"/>
    <w:multiLevelType w:val="hybridMultilevel"/>
    <w:tmpl w:val="FF7A8A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8E5FF3"/>
    <w:multiLevelType w:val="multilevel"/>
    <w:tmpl w:val="1F4E4E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5"/>
  </w:num>
  <w:num w:numId="3">
    <w:abstractNumId w:val="11"/>
  </w:num>
  <w:num w:numId="4">
    <w:abstractNumId w:val="14"/>
  </w:num>
  <w:num w:numId="5">
    <w:abstractNumId w:val="10"/>
  </w:num>
  <w:num w:numId="6">
    <w:abstractNumId w:val="38"/>
  </w:num>
  <w:num w:numId="7">
    <w:abstractNumId w:val="2"/>
  </w:num>
  <w:num w:numId="8">
    <w:abstractNumId w:val="28"/>
  </w:num>
  <w:num w:numId="9">
    <w:abstractNumId w:val="30"/>
  </w:num>
  <w:num w:numId="10">
    <w:abstractNumId w:val="48"/>
  </w:num>
  <w:num w:numId="11">
    <w:abstractNumId w:val="39"/>
  </w:num>
  <w:num w:numId="12">
    <w:abstractNumId w:val="21"/>
  </w:num>
  <w:num w:numId="13">
    <w:abstractNumId w:val="32"/>
  </w:num>
  <w:num w:numId="14">
    <w:abstractNumId w:val="6"/>
  </w:num>
  <w:num w:numId="15">
    <w:abstractNumId w:val="0"/>
  </w:num>
  <w:num w:numId="16">
    <w:abstractNumId w:val="47"/>
  </w:num>
  <w:num w:numId="17">
    <w:abstractNumId w:val="31"/>
  </w:num>
  <w:num w:numId="18">
    <w:abstractNumId w:val="27"/>
  </w:num>
  <w:num w:numId="19">
    <w:abstractNumId w:val="12"/>
  </w:num>
  <w:num w:numId="20">
    <w:abstractNumId w:val="40"/>
  </w:num>
  <w:num w:numId="21">
    <w:abstractNumId w:val="36"/>
  </w:num>
  <w:num w:numId="22">
    <w:abstractNumId w:val="1"/>
  </w:num>
  <w:num w:numId="23">
    <w:abstractNumId w:val="42"/>
  </w:num>
  <w:num w:numId="24">
    <w:abstractNumId w:val="18"/>
  </w:num>
  <w:num w:numId="25">
    <w:abstractNumId w:val="13"/>
  </w:num>
  <w:num w:numId="26">
    <w:abstractNumId w:val="8"/>
  </w:num>
  <w:num w:numId="27">
    <w:abstractNumId w:val="16"/>
  </w:num>
  <w:num w:numId="28">
    <w:abstractNumId w:val="7"/>
  </w:num>
  <w:num w:numId="29">
    <w:abstractNumId w:val="35"/>
  </w:num>
  <w:num w:numId="30">
    <w:abstractNumId w:val="17"/>
  </w:num>
  <w:num w:numId="31">
    <w:abstractNumId w:val="37"/>
  </w:num>
  <w:num w:numId="32">
    <w:abstractNumId w:val="19"/>
  </w:num>
  <w:num w:numId="33">
    <w:abstractNumId w:val="46"/>
  </w:num>
  <w:num w:numId="34">
    <w:abstractNumId w:val="20"/>
  </w:num>
  <w:num w:numId="35">
    <w:abstractNumId w:val="26"/>
  </w:num>
  <w:num w:numId="36">
    <w:abstractNumId w:val="29"/>
  </w:num>
  <w:num w:numId="37">
    <w:abstractNumId w:val="4"/>
  </w:num>
  <w:num w:numId="38">
    <w:abstractNumId w:val="34"/>
  </w:num>
  <w:num w:numId="39">
    <w:abstractNumId w:val="33"/>
  </w:num>
  <w:num w:numId="40">
    <w:abstractNumId w:val="9"/>
  </w:num>
  <w:num w:numId="41">
    <w:abstractNumId w:val="22"/>
  </w:num>
  <w:num w:numId="42">
    <w:abstractNumId w:val="41"/>
  </w:num>
  <w:num w:numId="43">
    <w:abstractNumId w:val="44"/>
  </w:num>
  <w:num w:numId="44">
    <w:abstractNumId w:val="3"/>
  </w:num>
  <w:num w:numId="45">
    <w:abstractNumId w:val="24"/>
  </w:num>
  <w:num w:numId="46">
    <w:abstractNumId w:val="43"/>
  </w:num>
  <w:num w:numId="47">
    <w:abstractNumId w:val="23"/>
  </w:num>
  <w:num w:numId="48">
    <w:abstractNumId w:val="45"/>
  </w:num>
  <w:num w:numId="49">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73D"/>
    <w:rsid w:val="00001FE0"/>
    <w:rsid w:val="00002491"/>
    <w:rsid w:val="000039F3"/>
    <w:rsid w:val="000044D0"/>
    <w:rsid w:val="00004533"/>
    <w:rsid w:val="000045BA"/>
    <w:rsid w:val="00004796"/>
    <w:rsid w:val="00004E98"/>
    <w:rsid w:val="000052C5"/>
    <w:rsid w:val="000054E4"/>
    <w:rsid w:val="00005A82"/>
    <w:rsid w:val="00005BD8"/>
    <w:rsid w:val="00005DAC"/>
    <w:rsid w:val="0000635C"/>
    <w:rsid w:val="000068B3"/>
    <w:rsid w:val="00006B2D"/>
    <w:rsid w:val="00006ED1"/>
    <w:rsid w:val="0000715D"/>
    <w:rsid w:val="000073BC"/>
    <w:rsid w:val="000073F9"/>
    <w:rsid w:val="000077F4"/>
    <w:rsid w:val="00010C9B"/>
    <w:rsid w:val="00010D42"/>
    <w:rsid w:val="00010E9A"/>
    <w:rsid w:val="00011555"/>
    <w:rsid w:val="00011B20"/>
    <w:rsid w:val="00012102"/>
    <w:rsid w:val="0001294B"/>
    <w:rsid w:val="00012A8D"/>
    <w:rsid w:val="00012C5E"/>
    <w:rsid w:val="00012E60"/>
    <w:rsid w:val="000133D5"/>
    <w:rsid w:val="00013F17"/>
    <w:rsid w:val="000144BC"/>
    <w:rsid w:val="0001472B"/>
    <w:rsid w:val="00014BB3"/>
    <w:rsid w:val="00015A9D"/>
    <w:rsid w:val="000175C5"/>
    <w:rsid w:val="00017B9B"/>
    <w:rsid w:val="00020FB9"/>
    <w:rsid w:val="00021336"/>
    <w:rsid w:val="00021824"/>
    <w:rsid w:val="000218FB"/>
    <w:rsid w:val="00021B56"/>
    <w:rsid w:val="00021F2F"/>
    <w:rsid w:val="00022253"/>
    <w:rsid w:val="00022ACB"/>
    <w:rsid w:val="00023401"/>
    <w:rsid w:val="00023832"/>
    <w:rsid w:val="00023868"/>
    <w:rsid w:val="000239EB"/>
    <w:rsid w:val="00023C7A"/>
    <w:rsid w:val="00023CA7"/>
    <w:rsid w:val="00023DFE"/>
    <w:rsid w:val="00024356"/>
    <w:rsid w:val="000244F0"/>
    <w:rsid w:val="00024550"/>
    <w:rsid w:val="00024CA2"/>
    <w:rsid w:val="00025461"/>
    <w:rsid w:val="000260E2"/>
    <w:rsid w:val="000262E7"/>
    <w:rsid w:val="000263FC"/>
    <w:rsid w:val="00026F4F"/>
    <w:rsid w:val="000270EF"/>
    <w:rsid w:val="0002750F"/>
    <w:rsid w:val="00030DED"/>
    <w:rsid w:val="00030EDE"/>
    <w:rsid w:val="000310BA"/>
    <w:rsid w:val="000315BC"/>
    <w:rsid w:val="0003165F"/>
    <w:rsid w:val="00031A61"/>
    <w:rsid w:val="00032333"/>
    <w:rsid w:val="00032399"/>
    <w:rsid w:val="00032AA7"/>
    <w:rsid w:val="0003303F"/>
    <w:rsid w:val="00033CEE"/>
    <w:rsid w:val="0003494D"/>
    <w:rsid w:val="00034A29"/>
    <w:rsid w:val="00035383"/>
    <w:rsid w:val="00035800"/>
    <w:rsid w:val="00035C52"/>
    <w:rsid w:val="00036495"/>
    <w:rsid w:val="00036782"/>
    <w:rsid w:val="0003765C"/>
    <w:rsid w:val="00040922"/>
    <w:rsid w:val="00040AFF"/>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92C"/>
    <w:rsid w:val="00050D39"/>
    <w:rsid w:val="0005197F"/>
    <w:rsid w:val="00052129"/>
    <w:rsid w:val="000521B1"/>
    <w:rsid w:val="000535E8"/>
    <w:rsid w:val="00054084"/>
    <w:rsid w:val="000542B9"/>
    <w:rsid w:val="000543E5"/>
    <w:rsid w:val="000544CD"/>
    <w:rsid w:val="000549A2"/>
    <w:rsid w:val="000550C5"/>
    <w:rsid w:val="0005530D"/>
    <w:rsid w:val="0005538F"/>
    <w:rsid w:val="00055639"/>
    <w:rsid w:val="00056577"/>
    <w:rsid w:val="000569B7"/>
    <w:rsid w:val="0005738C"/>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174"/>
    <w:rsid w:val="00073598"/>
    <w:rsid w:val="000737C1"/>
    <w:rsid w:val="00073C0B"/>
    <w:rsid w:val="00073C46"/>
    <w:rsid w:val="0007431C"/>
    <w:rsid w:val="00074492"/>
    <w:rsid w:val="000748F6"/>
    <w:rsid w:val="00074E85"/>
    <w:rsid w:val="00075EAA"/>
    <w:rsid w:val="000771BC"/>
    <w:rsid w:val="0007738A"/>
    <w:rsid w:val="00077B94"/>
    <w:rsid w:val="0008172F"/>
    <w:rsid w:val="000817BB"/>
    <w:rsid w:val="00081EDD"/>
    <w:rsid w:val="000825A8"/>
    <w:rsid w:val="00082970"/>
    <w:rsid w:val="0008311D"/>
    <w:rsid w:val="00084196"/>
    <w:rsid w:val="000846B1"/>
    <w:rsid w:val="000848AD"/>
    <w:rsid w:val="0008620B"/>
    <w:rsid w:val="00086459"/>
    <w:rsid w:val="0008677B"/>
    <w:rsid w:val="0008687A"/>
    <w:rsid w:val="000869FE"/>
    <w:rsid w:val="0008768D"/>
    <w:rsid w:val="000901E7"/>
    <w:rsid w:val="000902AF"/>
    <w:rsid w:val="00090B92"/>
    <w:rsid w:val="00090CAF"/>
    <w:rsid w:val="0009121A"/>
    <w:rsid w:val="000912BA"/>
    <w:rsid w:val="000915D8"/>
    <w:rsid w:val="0009172C"/>
    <w:rsid w:val="000921D8"/>
    <w:rsid w:val="000922A6"/>
    <w:rsid w:val="0009256E"/>
    <w:rsid w:val="00093151"/>
    <w:rsid w:val="000932B7"/>
    <w:rsid w:val="000934D8"/>
    <w:rsid w:val="000938C1"/>
    <w:rsid w:val="00093EF7"/>
    <w:rsid w:val="0009403E"/>
    <w:rsid w:val="000941F3"/>
    <w:rsid w:val="00094477"/>
    <w:rsid w:val="00094490"/>
    <w:rsid w:val="00094DCA"/>
    <w:rsid w:val="00095148"/>
    <w:rsid w:val="000955FD"/>
    <w:rsid w:val="000957AE"/>
    <w:rsid w:val="00095AD3"/>
    <w:rsid w:val="00095FA3"/>
    <w:rsid w:val="000970AB"/>
    <w:rsid w:val="00097104"/>
    <w:rsid w:val="00097FDD"/>
    <w:rsid w:val="000A09E6"/>
    <w:rsid w:val="000A1946"/>
    <w:rsid w:val="000A1C10"/>
    <w:rsid w:val="000A25F0"/>
    <w:rsid w:val="000A286D"/>
    <w:rsid w:val="000A29D3"/>
    <w:rsid w:val="000A2B61"/>
    <w:rsid w:val="000A3118"/>
    <w:rsid w:val="000A4587"/>
    <w:rsid w:val="000A5170"/>
    <w:rsid w:val="000A545B"/>
    <w:rsid w:val="000A5888"/>
    <w:rsid w:val="000A58E5"/>
    <w:rsid w:val="000A6751"/>
    <w:rsid w:val="000B17A5"/>
    <w:rsid w:val="000B1961"/>
    <w:rsid w:val="000B24C9"/>
    <w:rsid w:val="000B33C5"/>
    <w:rsid w:val="000B33F4"/>
    <w:rsid w:val="000B343B"/>
    <w:rsid w:val="000B3B8E"/>
    <w:rsid w:val="000B3F10"/>
    <w:rsid w:val="000B5157"/>
    <w:rsid w:val="000B550D"/>
    <w:rsid w:val="000B5DB2"/>
    <w:rsid w:val="000B6137"/>
    <w:rsid w:val="000B6B7D"/>
    <w:rsid w:val="000B6C6E"/>
    <w:rsid w:val="000C049D"/>
    <w:rsid w:val="000C0BB4"/>
    <w:rsid w:val="000C14D6"/>
    <w:rsid w:val="000C1A23"/>
    <w:rsid w:val="000C1E41"/>
    <w:rsid w:val="000C1F1C"/>
    <w:rsid w:val="000C2DD2"/>
    <w:rsid w:val="000C3456"/>
    <w:rsid w:val="000C34EE"/>
    <w:rsid w:val="000C38D5"/>
    <w:rsid w:val="000C3921"/>
    <w:rsid w:val="000C4E3F"/>
    <w:rsid w:val="000C55D2"/>
    <w:rsid w:val="000C59D8"/>
    <w:rsid w:val="000C660F"/>
    <w:rsid w:val="000C6982"/>
    <w:rsid w:val="000C6995"/>
    <w:rsid w:val="000C7B88"/>
    <w:rsid w:val="000D047C"/>
    <w:rsid w:val="000D057C"/>
    <w:rsid w:val="000D09B2"/>
    <w:rsid w:val="000D25AA"/>
    <w:rsid w:val="000D25D2"/>
    <w:rsid w:val="000D2847"/>
    <w:rsid w:val="000D2880"/>
    <w:rsid w:val="000D2C05"/>
    <w:rsid w:val="000D405D"/>
    <w:rsid w:val="000D44B5"/>
    <w:rsid w:val="000D49AC"/>
    <w:rsid w:val="000D4A70"/>
    <w:rsid w:val="000D51F7"/>
    <w:rsid w:val="000D5BFC"/>
    <w:rsid w:val="000D601D"/>
    <w:rsid w:val="000D63C5"/>
    <w:rsid w:val="000D654E"/>
    <w:rsid w:val="000D65AB"/>
    <w:rsid w:val="000D6A01"/>
    <w:rsid w:val="000D6C58"/>
    <w:rsid w:val="000D6E75"/>
    <w:rsid w:val="000D73BA"/>
    <w:rsid w:val="000E0609"/>
    <w:rsid w:val="000E0684"/>
    <w:rsid w:val="000E0F72"/>
    <w:rsid w:val="000E1329"/>
    <w:rsid w:val="000E13EB"/>
    <w:rsid w:val="000E163B"/>
    <w:rsid w:val="000E18BD"/>
    <w:rsid w:val="000E1F65"/>
    <w:rsid w:val="000E2CEF"/>
    <w:rsid w:val="000E2DDA"/>
    <w:rsid w:val="000E3AE5"/>
    <w:rsid w:val="000E3E0B"/>
    <w:rsid w:val="000E3ED3"/>
    <w:rsid w:val="000E4195"/>
    <w:rsid w:val="000E497B"/>
    <w:rsid w:val="000E5045"/>
    <w:rsid w:val="000E509B"/>
    <w:rsid w:val="000E53C3"/>
    <w:rsid w:val="000E668F"/>
    <w:rsid w:val="000E6DB8"/>
    <w:rsid w:val="000E6ED3"/>
    <w:rsid w:val="000F0047"/>
    <w:rsid w:val="000F075A"/>
    <w:rsid w:val="000F0855"/>
    <w:rsid w:val="000F0C3B"/>
    <w:rsid w:val="000F0DF6"/>
    <w:rsid w:val="000F13FD"/>
    <w:rsid w:val="000F1480"/>
    <w:rsid w:val="000F2535"/>
    <w:rsid w:val="000F2D46"/>
    <w:rsid w:val="000F348F"/>
    <w:rsid w:val="000F39EF"/>
    <w:rsid w:val="000F3E4C"/>
    <w:rsid w:val="000F4033"/>
    <w:rsid w:val="000F4114"/>
    <w:rsid w:val="000F43B0"/>
    <w:rsid w:val="000F4833"/>
    <w:rsid w:val="000F4EBF"/>
    <w:rsid w:val="000F5480"/>
    <w:rsid w:val="000F56CB"/>
    <w:rsid w:val="000F6147"/>
    <w:rsid w:val="000F62B7"/>
    <w:rsid w:val="000F6717"/>
    <w:rsid w:val="000F7174"/>
    <w:rsid w:val="000F781B"/>
    <w:rsid w:val="00100033"/>
    <w:rsid w:val="00100483"/>
    <w:rsid w:val="00100500"/>
    <w:rsid w:val="00100885"/>
    <w:rsid w:val="00101216"/>
    <w:rsid w:val="001012B4"/>
    <w:rsid w:val="00101378"/>
    <w:rsid w:val="00101759"/>
    <w:rsid w:val="00101947"/>
    <w:rsid w:val="001034A3"/>
    <w:rsid w:val="001046DB"/>
    <w:rsid w:val="00104B37"/>
    <w:rsid w:val="0010559C"/>
    <w:rsid w:val="001055CD"/>
    <w:rsid w:val="001063DF"/>
    <w:rsid w:val="00106995"/>
    <w:rsid w:val="00106DD0"/>
    <w:rsid w:val="00106E3C"/>
    <w:rsid w:val="00106F28"/>
    <w:rsid w:val="00106F33"/>
    <w:rsid w:val="0010725A"/>
    <w:rsid w:val="00107C0B"/>
    <w:rsid w:val="00110E95"/>
    <w:rsid w:val="00110E97"/>
    <w:rsid w:val="00111E03"/>
    <w:rsid w:val="00112029"/>
    <w:rsid w:val="00112537"/>
    <w:rsid w:val="00112719"/>
    <w:rsid w:val="0011284D"/>
    <w:rsid w:val="001132CB"/>
    <w:rsid w:val="00113361"/>
    <w:rsid w:val="0011424A"/>
    <w:rsid w:val="00114DB1"/>
    <w:rsid w:val="00114DEF"/>
    <w:rsid w:val="0011590A"/>
    <w:rsid w:val="0011627C"/>
    <w:rsid w:val="00116650"/>
    <w:rsid w:val="00116662"/>
    <w:rsid w:val="00116777"/>
    <w:rsid w:val="00117BE5"/>
    <w:rsid w:val="001202AD"/>
    <w:rsid w:val="001217E3"/>
    <w:rsid w:val="00122249"/>
    <w:rsid w:val="00122949"/>
    <w:rsid w:val="00122950"/>
    <w:rsid w:val="00123D1E"/>
    <w:rsid w:val="00123F9C"/>
    <w:rsid w:val="001241C2"/>
    <w:rsid w:val="00124261"/>
    <w:rsid w:val="0012439E"/>
    <w:rsid w:val="00124CEB"/>
    <w:rsid w:val="00125555"/>
    <w:rsid w:val="001259D7"/>
    <w:rsid w:val="00125A1D"/>
    <w:rsid w:val="00125B18"/>
    <w:rsid w:val="00125FEB"/>
    <w:rsid w:val="001270B1"/>
    <w:rsid w:val="001272BF"/>
    <w:rsid w:val="00127C65"/>
    <w:rsid w:val="00130148"/>
    <w:rsid w:val="00130521"/>
    <w:rsid w:val="001307F0"/>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4AD"/>
    <w:rsid w:val="00137C90"/>
    <w:rsid w:val="00137DC3"/>
    <w:rsid w:val="00140092"/>
    <w:rsid w:val="00140A5F"/>
    <w:rsid w:val="00140B4D"/>
    <w:rsid w:val="00141031"/>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E8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B27"/>
    <w:rsid w:val="0016001B"/>
    <w:rsid w:val="0016165A"/>
    <w:rsid w:val="00161AEF"/>
    <w:rsid w:val="00161DD0"/>
    <w:rsid w:val="001621E8"/>
    <w:rsid w:val="001622C6"/>
    <w:rsid w:val="001627AA"/>
    <w:rsid w:val="001630F3"/>
    <w:rsid w:val="00163204"/>
    <w:rsid w:val="00163FB0"/>
    <w:rsid w:val="001644FF"/>
    <w:rsid w:val="00164918"/>
    <w:rsid w:val="00164CFC"/>
    <w:rsid w:val="00164D06"/>
    <w:rsid w:val="00164F75"/>
    <w:rsid w:val="00165776"/>
    <w:rsid w:val="001661B4"/>
    <w:rsid w:val="001663AB"/>
    <w:rsid w:val="001667A8"/>
    <w:rsid w:val="00166961"/>
    <w:rsid w:val="00166962"/>
    <w:rsid w:val="0016734E"/>
    <w:rsid w:val="001679C6"/>
    <w:rsid w:val="00167C61"/>
    <w:rsid w:val="00167CA5"/>
    <w:rsid w:val="0017011F"/>
    <w:rsid w:val="00170394"/>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815"/>
    <w:rsid w:val="00175F0E"/>
    <w:rsid w:val="00176087"/>
    <w:rsid w:val="00176A18"/>
    <w:rsid w:val="001770CA"/>
    <w:rsid w:val="001770F0"/>
    <w:rsid w:val="0018004E"/>
    <w:rsid w:val="001804D3"/>
    <w:rsid w:val="0018176A"/>
    <w:rsid w:val="00181A60"/>
    <w:rsid w:val="00181FF6"/>
    <w:rsid w:val="001836E5"/>
    <w:rsid w:val="0018380A"/>
    <w:rsid w:val="001840E4"/>
    <w:rsid w:val="00184107"/>
    <w:rsid w:val="00184328"/>
    <w:rsid w:val="00185461"/>
    <w:rsid w:val="001863AD"/>
    <w:rsid w:val="001869CD"/>
    <w:rsid w:val="00186E6A"/>
    <w:rsid w:val="00186EF0"/>
    <w:rsid w:val="0019003C"/>
    <w:rsid w:val="00191802"/>
    <w:rsid w:val="00191973"/>
    <w:rsid w:val="00191F87"/>
    <w:rsid w:val="00192140"/>
    <w:rsid w:val="001928CF"/>
    <w:rsid w:val="0019301B"/>
    <w:rsid w:val="00193524"/>
    <w:rsid w:val="0019360B"/>
    <w:rsid w:val="00194337"/>
    <w:rsid w:val="00195840"/>
    <w:rsid w:val="00196073"/>
    <w:rsid w:val="0019676E"/>
    <w:rsid w:val="00196FB7"/>
    <w:rsid w:val="001A00A0"/>
    <w:rsid w:val="001A0272"/>
    <w:rsid w:val="001A05BE"/>
    <w:rsid w:val="001A167C"/>
    <w:rsid w:val="001A1A39"/>
    <w:rsid w:val="001A1D64"/>
    <w:rsid w:val="001A1E4C"/>
    <w:rsid w:val="001A2ED3"/>
    <w:rsid w:val="001A308F"/>
    <w:rsid w:val="001A3BF6"/>
    <w:rsid w:val="001A4777"/>
    <w:rsid w:val="001A4B9F"/>
    <w:rsid w:val="001A5878"/>
    <w:rsid w:val="001A598D"/>
    <w:rsid w:val="001A59FF"/>
    <w:rsid w:val="001A5B2F"/>
    <w:rsid w:val="001A5DD5"/>
    <w:rsid w:val="001A6508"/>
    <w:rsid w:val="001A660D"/>
    <w:rsid w:val="001A686C"/>
    <w:rsid w:val="001A70EE"/>
    <w:rsid w:val="001A71C4"/>
    <w:rsid w:val="001A7899"/>
    <w:rsid w:val="001A7CC3"/>
    <w:rsid w:val="001A7E90"/>
    <w:rsid w:val="001B038A"/>
    <w:rsid w:val="001B07B2"/>
    <w:rsid w:val="001B0A1F"/>
    <w:rsid w:val="001B0CE5"/>
    <w:rsid w:val="001B1434"/>
    <w:rsid w:val="001B233B"/>
    <w:rsid w:val="001B2459"/>
    <w:rsid w:val="001B2CB1"/>
    <w:rsid w:val="001B3425"/>
    <w:rsid w:val="001B3724"/>
    <w:rsid w:val="001B3A44"/>
    <w:rsid w:val="001B42E8"/>
    <w:rsid w:val="001B44AF"/>
    <w:rsid w:val="001B45C4"/>
    <w:rsid w:val="001B477D"/>
    <w:rsid w:val="001B5714"/>
    <w:rsid w:val="001B60F5"/>
    <w:rsid w:val="001B73B2"/>
    <w:rsid w:val="001B791B"/>
    <w:rsid w:val="001B7929"/>
    <w:rsid w:val="001B7A46"/>
    <w:rsid w:val="001B7E97"/>
    <w:rsid w:val="001B7FD7"/>
    <w:rsid w:val="001C04E0"/>
    <w:rsid w:val="001C1087"/>
    <w:rsid w:val="001C19C9"/>
    <w:rsid w:val="001C1E4A"/>
    <w:rsid w:val="001C379B"/>
    <w:rsid w:val="001C3829"/>
    <w:rsid w:val="001C3ACF"/>
    <w:rsid w:val="001C4167"/>
    <w:rsid w:val="001C4172"/>
    <w:rsid w:val="001C5235"/>
    <w:rsid w:val="001C5863"/>
    <w:rsid w:val="001C58E3"/>
    <w:rsid w:val="001C5BFE"/>
    <w:rsid w:val="001C6A92"/>
    <w:rsid w:val="001C6ACB"/>
    <w:rsid w:val="001C6E50"/>
    <w:rsid w:val="001C7A50"/>
    <w:rsid w:val="001D1051"/>
    <w:rsid w:val="001D1720"/>
    <w:rsid w:val="001D1F64"/>
    <w:rsid w:val="001D226F"/>
    <w:rsid w:val="001D24BF"/>
    <w:rsid w:val="001D2627"/>
    <w:rsid w:val="001D29B3"/>
    <w:rsid w:val="001D3427"/>
    <w:rsid w:val="001D360D"/>
    <w:rsid w:val="001D4102"/>
    <w:rsid w:val="001D42D8"/>
    <w:rsid w:val="001D489F"/>
    <w:rsid w:val="001D4BA1"/>
    <w:rsid w:val="001D537A"/>
    <w:rsid w:val="001D5DCB"/>
    <w:rsid w:val="001D5EEB"/>
    <w:rsid w:val="001D6673"/>
    <w:rsid w:val="001D6DF4"/>
    <w:rsid w:val="001D713A"/>
    <w:rsid w:val="001D764B"/>
    <w:rsid w:val="001D764E"/>
    <w:rsid w:val="001E000B"/>
    <w:rsid w:val="001E0268"/>
    <w:rsid w:val="001E0610"/>
    <w:rsid w:val="001E0912"/>
    <w:rsid w:val="001E093E"/>
    <w:rsid w:val="001E0DA0"/>
    <w:rsid w:val="001E10CD"/>
    <w:rsid w:val="001E12FC"/>
    <w:rsid w:val="001E1930"/>
    <w:rsid w:val="001E20AF"/>
    <w:rsid w:val="001E2DA4"/>
    <w:rsid w:val="001E39FA"/>
    <w:rsid w:val="001E52F6"/>
    <w:rsid w:val="001E5461"/>
    <w:rsid w:val="001E577A"/>
    <w:rsid w:val="001E589A"/>
    <w:rsid w:val="001E6AF3"/>
    <w:rsid w:val="001E6C61"/>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2CF"/>
    <w:rsid w:val="001F49E9"/>
    <w:rsid w:val="001F4E9C"/>
    <w:rsid w:val="001F511B"/>
    <w:rsid w:val="001F5CA6"/>
    <w:rsid w:val="001F6541"/>
    <w:rsid w:val="001F66CF"/>
    <w:rsid w:val="001F6765"/>
    <w:rsid w:val="001F6A0C"/>
    <w:rsid w:val="001F7232"/>
    <w:rsid w:val="001F7556"/>
    <w:rsid w:val="001F7B50"/>
    <w:rsid w:val="002001FE"/>
    <w:rsid w:val="00200C8D"/>
    <w:rsid w:val="00200D3D"/>
    <w:rsid w:val="00200F1A"/>
    <w:rsid w:val="00201426"/>
    <w:rsid w:val="00201758"/>
    <w:rsid w:val="00201D33"/>
    <w:rsid w:val="0020261E"/>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1047F"/>
    <w:rsid w:val="002105DF"/>
    <w:rsid w:val="0021066A"/>
    <w:rsid w:val="00210EBA"/>
    <w:rsid w:val="00211941"/>
    <w:rsid w:val="0021396E"/>
    <w:rsid w:val="00213C2E"/>
    <w:rsid w:val="00215C20"/>
    <w:rsid w:val="00215C47"/>
    <w:rsid w:val="00215DDB"/>
    <w:rsid w:val="002164CA"/>
    <w:rsid w:val="00217895"/>
    <w:rsid w:val="00217FA4"/>
    <w:rsid w:val="0022060B"/>
    <w:rsid w:val="00220762"/>
    <w:rsid w:val="002207E4"/>
    <w:rsid w:val="00220DFA"/>
    <w:rsid w:val="00221422"/>
    <w:rsid w:val="002214E1"/>
    <w:rsid w:val="00221BC3"/>
    <w:rsid w:val="00222068"/>
    <w:rsid w:val="002221C3"/>
    <w:rsid w:val="002223D5"/>
    <w:rsid w:val="00222B9F"/>
    <w:rsid w:val="0022316F"/>
    <w:rsid w:val="00223355"/>
    <w:rsid w:val="00224291"/>
    <w:rsid w:val="0022443A"/>
    <w:rsid w:val="002255A1"/>
    <w:rsid w:val="0022584F"/>
    <w:rsid w:val="00225A81"/>
    <w:rsid w:val="0022631D"/>
    <w:rsid w:val="00226B78"/>
    <w:rsid w:val="00226CE9"/>
    <w:rsid w:val="00226E22"/>
    <w:rsid w:val="00227D9C"/>
    <w:rsid w:val="0023048C"/>
    <w:rsid w:val="00230CF9"/>
    <w:rsid w:val="00231050"/>
    <w:rsid w:val="00231851"/>
    <w:rsid w:val="00231E3F"/>
    <w:rsid w:val="00233337"/>
    <w:rsid w:val="002334CE"/>
    <w:rsid w:val="002339B4"/>
    <w:rsid w:val="00234609"/>
    <w:rsid w:val="0023462B"/>
    <w:rsid w:val="00234E55"/>
    <w:rsid w:val="00235A9D"/>
    <w:rsid w:val="002364E5"/>
    <w:rsid w:val="0023670D"/>
    <w:rsid w:val="00236D1F"/>
    <w:rsid w:val="00237880"/>
    <w:rsid w:val="00237A03"/>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98"/>
    <w:rsid w:val="00245FD2"/>
    <w:rsid w:val="002466CE"/>
    <w:rsid w:val="002469FE"/>
    <w:rsid w:val="002472A2"/>
    <w:rsid w:val="00247BE9"/>
    <w:rsid w:val="002507B9"/>
    <w:rsid w:val="002511A9"/>
    <w:rsid w:val="002513F3"/>
    <w:rsid w:val="00251427"/>
    <w:rsid w:val="00251C83"/>
    <w:rsid w:val="0025237B"/>
    <w:rsid w:val="002523A8"/>
    <w:rsid w:val="00253059"/>
    <w:rsid w:val="0025370C"/>
    <w:rsid w:val="00253770"/>
    <w:rsid w:val="0025398F"/>
    <w:rsid w:val="00254413"/>
    <w:rsid w:val="002548CE"/>
    <w:rsid w:val="002549C7"/>
    <w:rsid w:val="00254F0C"/>
    <w:rsid w:val="00255095"/>
    <w:rsid w:val="00255A3D"/>
    <w:rsid w:val="00255CFA"/>
    <w:rsid w:val="00256281"/>
    <w:rsid w:val="00256783"/>
    <w:rsid w:val="002569A6"/>
    <w:rsid w:val="00256DDB"/>
    <w:rsid w:val="00256EFF"/>
    <w:rsid w:val="00257229"/>
    <w:rsid w:val="00257C8F"/>
    <w:rsid w:val="00257D29"/>
    <w:rsid w:val="002601DA"/>
    <w:rsid w:val="00260BC8"/>
    <w:rsid w:val="002611AE"/>
    <w:rsid w:val="00261465"/>
    <w:rsid w:val="00261483"/>
    <w:rsid w:val="0026200E"/>
    <w:rsid w:val="00262288"/>
    <w:rsid w:val="00262672"/>
    <w:rsid w:val="00262BAC"/>
    <w:rsid w:val="00262DF8"/>
    <w:rsid w:val="0026369F"/>
    <w:rsid w:val="00263B46"/>
    <w:rsid w:val="00263C6C"/>
    <w:rsid w:val="00264552"/>
    <w:rsid w:val="002648DE"/>
    <w:rsid w:val="002651AC"/>
    <w:rsid w:val="00265284"/>
    <w:rsid w:val="00265453"/>
    <w:rsid w:val="00265C27"/>
    <w:rsid w:val="002660A0"/>
    <w:rsid w:val="002669B3"/>
    <w:rsid w:val="00267080"/>
    <w:rsid w:val="00267860"/>
    <w:rsid w:val="002700F0"/>
    <w:rsid w:val="0027053D"/>
    <w:rsid w:val="002705C9"/>
    <w:rsid w:val="002705ED"/>
    <w:rsid w:val="002709F4"/>
    <w:rsid w:val="002713BD"/>
    <w:rsid w:val="00271CE7"/>
    <w:rsid w:val="00272C4A"/>
    <w:rsid w:val="00273333"/>
    <w:rsid w:val="002733D1"/>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9CA"/>
    <w:rsid w:val="00281E9A"/>
    <w:rsid w:val="00282ABF"/>
    <w:rsid w:val="00282D4A"/>
    <w:rsid w:val="002839CD"/>
    <w:rsid w:val="00283D80"/>
    <w:rsid w:val="00284168"/>
    <w:rsid w:val="00284290"/>
    <w:rsid w:val="00284412"/>
    <w:rsid w:val="00284660"/>
    <w:rsid w:val="00284836"/>
    <w:rsid w:val="0028515E"/>
    <w:rsid w:val="002853BF"/>
    <w:rsid w:val="00285578"/>
    <w:rsid w:val="002855A0"/>
    <w:rsid w:val="00285CCE"/>
    <w:rsid w:val="00287484"/>
    <w:rsid w:val="002875DD"/>
    <w:rsid w:val="00287E86"/>
    <w:rsid w:val="00290202"/>
    <w:rsid w:val="00290785"/>
    <w:rsid w:val="00290A87"/>
    <w:rsid w:val="002910FD"/>
    <w:rsid w:val="002911BF"/>
    <w:rsid w:val="00291AA9"/>
    <w:rsid w:val="00291E48"/>
    <w:rsid w:val="0029229B"/>
    <w:rsid w:val="00293874"/>
    <w:rsid w:val="00293B39"/>
    <w:rsid w:val="00293D5A"/>
    <w:rsid w:val="00294158"/>
    <w:rsid w:val="00294440"/>
    <w:rsid w:val="002950A2"/>
    <w:rsid w:val="00295211"/>
    <w:rsid w:val="00295FC3"/>
    <w:rsid w:val="00296765"/>
    <w:rsid w:val="00296816"/>
    <w:rsid w:val="00296A34"/>
    <w:rsid w:val="002974ED"/>
    <w:rsid w:val="002977E3"/>
    <w:rsid w:val="002A085E"/>
    <w:rsid w:val="002A1169"/>
    <w:rsid w:val="002A19B2"/>
    <w:rsid w:val="002A1D8D"/>
    <w:rsid w:val="002A2C86"/>
    <w:rsid w:val="002A2CB8"/>
    <w:rsid w:val="002A3102"/>
    <w:rsid w:val="002A34CB"/>
    <w:rsid w:val="002A3611"/>
    <w:rsid w:val="002A3CC9"/>
    <w:rsid w:val="002A4533"/>
    <w:rsid w:val="002A453C"/>
    <w:rsid w:val="002A474B"/>
    <w:rsid w:val="002A4864"/>
    <w:rsid w:val="002A561F"/>
    <w:rsid w:val="002A60D2"/>
    <w:rsid w:val="002A6609"/>
    <w:rsid w:val="002A6B2C"/>
    <w:rsid w:val="002A7358"/>
    <w:rsid w:val="002A7833"/>
    <w:rsid w:val="002A7C50"/>
    <w:rsid w:val="002A7F58"/>
    <w:rsid w:val="002B06C5"/>
    <w:rsid w:val="002B0A2C"/>
    <w:rsid w:val="002B1BA7"/>
    <w:rsid w:val="002B1CDD"/>
    <w:rsid w:val="002B24A5"/>
    <w:rsid w:val="002B27F8"/>
    <w:rsid w:val="002B2A15"/>
    <w:rsid w:val="002B30A4"/>
    <w:rsid w:val="002B3512"/>
    <w:rsid w:val="002B4F0E"/>
    <w:rsid w:val="002B6319"/>
    <w:rsid w:val="002B67E9"/>
    <w:rsid w:val="002B6B92"/>
    <w:rsid w:val="002B7E31"/>
    <w:rsid w:val="002C060E"/>
    <w:rsid w:val="002C08A1"/>
    <w:rsid w:val="002C0AB5"/>
    <w:rsid w:val="002C1326"/>
    <w:rsid w:val="002C1444"/>
    <w:rsid w:val="002C14A5"/>
    <w:rsid w:val="002C15BC"/>
    <w:rsid w:val="002C1934"/>
    <w:rsid w:val="002C1D41"/>
    <w:rsid w:val="002C2123"/>
    <w:rsid w:val="002C2299"/>
    <w:rsid w:val="002C2E14"/>
    <w:rsid w:val="002C399B"/>
    <w:rsid w:val="002C3C4F"/>
    <w:rsid w:val="002C46F8"/>
    <w:rsid w:val="002C4AF5"/>
    <w:rsid w:val="002C5367"/>
    <w:rsid w:val="002C53F8"/>
    <w:rsid w:val="002C54DB"/>
    <w:rsid w:val="002C56D2"/>
    <w:rsid w:val="002C5AF0"/>
    <w:rsid w:val="002C61C7"/>
    <w:rsid w:val="002C6768"/>
    <w:rsid w:val="002C6B68"/>
    <w:rsid w:val="002C7009"/>
    <w:rsid w:val="002C766E"/>
    <w:rsid w:val="002C76CE"/>
    <w:rsid w:val="002D0865"/>
    <w:rsid w:val="002D0AA8"/>
    <w:rsid w:val="002D0DEE"/>
    <w:rsid w:val="002D17A0"/>
    <w:rsid w:val="002D21D4"/>
    <w:rsid w:val="002D2834"/>
    <w:rsid w:val="002D2E0C"/>
    <w:rsid w:val="002D317B"/>
    <w:rsid w:val="002D35BA"/>
    <w:rsid w:val="002D3F34"/>
    <w:rsid w:val="002D40AC"/>
    <w:rsid w:val="002D4343"/>
    <w:rsid w:val="002D4436"/>
    <w:rsid w:val="002D45E5"/>
    <w:rsid w:val="002D475D"/>
    <w:rsid w:val="002D477F"/>
    <w:rsid w:val="002D491C"/>
    <w:rsid w:val="002D4D96"/>
    <w:rsid w:val="002D65A3"/>
    <w:rsid w:val="002D65BE"/>
    <w:rsid w:val="002D69CD"/>
    <w:rsid w:val="002D6A0F"/>
    <w:rsid w:val="002D6B3D"/>
    <w:rsid w:val="002D792B"/>
    <w:rsid w:val="002D7984"/>
    <w:rsid w:val="002D7AC7"/>
    <w:rsid w:val="002E06C7"/>
    <w:rsid w:val="002E09D4"/>
    <w:rsid w:val="002E3265"/>
    <w:rsid w:val="002E3A54"/>
    <w:rsid w:val="002E3F74"/>
    <w:rsid w:val="002E4BF6"/>
    <w:rsid w:val="002E4EE3"/>
    <w:rsid w:val="002E57A8"/>
    <w:rsid w:val="002E5C59"/>
    <w:rsid w:val="002E6554"/>
    <w:rsid w:val="002E701C"/>
    <w:rsid w:val="002E7600"/>
    <w:rsid w:val="002E7C65"/>
    <w:rsid w:val="002E7F16"/>
    <w:rsid w:val="002E7FF5"/>
    <w:rsid w:val="002F0727"/>
    <w:rsid w:val="002F1753"/>
    <w:rsid w:val="002F1B7B"/>
    <w:rsid w:val="002F2658"/>
    <w:rsid w:val="002F31A4"/>
    <w:rsid w:val="002F36ED"/>
    <w:rsid w:val="002F3902"/>
    <w:rsid w:val="002F3E70"/>
    <w:rsid w:val="002F443E"/>
    <w:rsid w:val="002F4456"/>
    <w:rsid w:val="002F48F1"/>
    <w:rsid w:val="002F4A32"/>
    <w:rsid w:val="002F4C1A"/>
    <w:rsid w:val="002F50E1"/>
    <w:rsid w:val="002F54DF"/>
    <w:rsid w:val="002F5BA8"/>
    <w:rsid w:val="002F5BBB"/>
    <w:rsid w:val="002F6904"/>
    <w:rsid w:val="002F77B3"/>
    <w:rsid w:val="002F7CA5"/>
    <w:rsid w:val="002F7E8C"/>
    <w:rsid w:val="00300A54"/>
    <w:rsid w:val="00301254"/>
    <w:rsid w:val="003017CC"/>
    <w:rsid w:val="00301E75"/>
    <w:rsid w:val="0030255F"/>
    <w:rsid w:val="003026ED"/>
    <w:rsid w:val="0030339D"/>
    <w:rsid w:val="00303C25"/>
    <w:rsid w:val="00303CD6"/>
    <w:rsid w:val="00303F70"/>
    <w:rsid w:val="0030433D"/>
    <w:rsid w:val="00304844"/>
    <w:rsid w:val="00304885"/>
    <w:rsid w:val="00304DE7"/>
    <w:rsid w:val="003050E5"/>
    <w:rsid w:val="00305E5F"/>
    <w:rsid w:val="0030650F"/>
    <w:rsid w:val="00306652"/>
    <w:rsid w:val="00306929"/>
    <w:rsid w:val="003072CA"/>
    <w:rsid w:val="003077E1"/>
    <w:rsid w:val="00307C9D"/>
    <w:rsid w:val="00307D1E"/>
    <w:rsid w:val="00307FCE"/>
    <w:rsid w:val="00310148"/>
    <w:rsid w:val="003101C0"/>
    <w:rsid w:val="00310EA6"/>
    <w:rsid w:val="00311377"/>
    <w:rsid w:val="00311700"/>
    <w:rsid w:val="00311AB0"/>
    <w:rsid w:val="00311C79"/>
    <w:rsid w:val="00311E45"/>
    <w:rsid w:val="00311EEC"/>
    <w:rsid w:val="003120A9"/>
    <w:rsid w:val="003124B3"/>
    <w:rsid w:val="0031284D"/>
    <w:rsid w:val="00312AC5"/>
    <w:rsid w:val="00312E09"/>
    <w:rsid w:val="0031404C"/>
    <w:rsid w:val="003140AB"/>
    <w:rsid w:val="0031435C"/>
    <w:rsid w:val="003150D9"/>
    <w:rsid w:val="00315361"/>
    <w:rsid w:val="00315602"/>
    <w:rsid w:val="003158ED"/>
    <w:rsid w:val="00315C2B"/>
    <w:rsid w:val="00316711"/>
    <w:rsid w:val="00316CC9"/>
    <w:rsid w:val="0031724E"/>
    <w:rsid w:val="003179BF"/>
    <w:rsid w:val="00321510"/>
    <w:rsid w:val="003216F9"/>
    <w:rsid w:val="00321853"/>
    <w:rsid w:val="00321941"/>
    <w:rsid w:val="00321D63"/>
    <w:rsid w:val="00322270"/>
    <w:rsid w:val="00322336"/>
    <w:rsid w:val="00322429"/>
    <w:rsid w:val="00322CDF"/>
    <w:rsid w:val="00322E38"/>
    <w:rsid w:val="003236CF"/>
    <w:rsid w:val="00323D33"/>
    <w:rsid w:val="00324522"/>
    <w:rsid w:val="00324E06"/>
    <w:rsid w:val="00325045"/>
    <w:rsid w:val="003253AF"/>
    <w:rsid w:val="00326A83"/>
    <w:rsid w:val="00326C65"/>
    <w:rsid w:val="00327146"/>
    <w:rsid w:val="00327D1A"/>
    <w:rsid w:val="0033158B"/>
    <w:rsid w:val="00331861"/>
    <w:rsid w:val="00332237"/>
    <w:rsid w:val="00332AB7"/>
    <w:rsid w:val="00332B04"/>
    <w:rsid w:val="00333151"/>
    <w:rsid w:val="00333F45"/>
    <w:rsid w:val="00335348"/>
    <w:rsid w:val="00336833"/>
    <w:rsid w:val="00336C5B"/>
    <w:rsid w:val="00336CCF"/>
    <w:rsid w:val="0033715E"/>
    <w:rsid w:val="0033720F"/>
    <w:rsid w:val="0033724C"/>
    <w:rsid w:val="003379E6"/>
    <w:rsid w:val="00337A48"/>
    <w:rsid w:val="00340124"/>
    <w:rsid w:val="003404E5"/>
    <w:rsid w:val="00340A96"/>
    <w:rsid w:val="00340BAF"/>
    <w:rsid w:val="003416D2"/>
    <w:rsid w:val="00341829"/>
    <w:rsid w:val="00342528"/>
    <w:rsid w:val="00342716"/>
    <w:rsid w:val="00342778"/>
    <w:rsid w:val="0034309D"/>
    <w:rsid w:val="00343213"/>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92"/>
    <w:rsid w:val="00347EAB"/>
    <w:rsid w:val="00350EA9"/>
    <w:rsid w:val="00351481"/>
    <w:rsid w:val="003516B6"/>
    <w:rsid w:val="00352010"/>
    <w:rsid w:val="00352366"/>
    <w:rsid w:val="003534F4"/>
    <w:rsid w:val="003537C9"/>
    <w:rsid w:val="00353ABA"/>
    <w:rsid w:val="00353E0D"/>
    <w:rsid w:val="00353E3A"/>
    <w:rsid w:val="00353F8F"/>
    <w:rsid w:val="003543EF"/>
    <w:rsid w:val="003545E3"/>
    <w:rsid w:val="00354B9E"/>
    <w:rsid w:val="00354DD3"/>
    <w:rsid w:val="00355D42"/>
    <w:rsid w:val="00355DE1"/>
    <w:rsid w:val="00355EAB"/>
    <w:rsid w:val="00355F38"/>
    <w:rsid w:val="0035685E"/>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166"/>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339"/>
    <w:rsid w:val="0037364D"/>
    <w:rsid w:val="003737F3"/>
    <w:rsid w:val="003741B9"/>
    <w:rsid w:val="003746E8"/>
    <w:rsid w:val="003748E3"/>
    <w:rsid w:val="00375FBC"/>
    <w:rsid w:val="003760D9"/>
    <w:rsid w:val="00376574"/>
    <w:rsid w:val="003774BD"/>
    <w:rsid w:val="00377B60"/>
    <w:rsid w:val="0038001C"/>
    <w:rsid w:val="0038021A"/>
    <w:rsid w:val="003805F3"/>
    <w:rsid w:val="00380629"/>
    <w:rsid w:val="00380796"/>
    <w:rsid w:val="00381F07"/>
    <w:rsid w:val="0038230B"/>
    <w:rsid w:val="003826B7"/>
    <w:rsid w:val="00382B3C"/>
    <w:rsid w:val="003837B4"/>
    <w:rsid w:val="003845C1"/>
    <w:rsid w:val="00384F05"/>
    <w:rsid w:val="003857B5"/>
    <w:rsid w:val="00385DE6"/>
    <w:rsid w:val="00386091"/>
    <w:rsid w:val="00386203"/>
    <w:rsid w:val="00386A79"/>
    <w:rsid w:val="00386E15"/>
    <w:rsid w:val="00387097"/>
    <w:rsid w:val="00387E41"/>
    <w:rsid w:val="00390361"/>
    <w:rsid w:val="00390954"/>
    <w:rsid w:val="00390ABA"/>
    <w:rsid w:val="00392195"/>
    <w:rsid w:val="00392222"/>
    <w:rsid w:val="00392351"/>
    <w:rsid w:val="00392586"/>
    <w:rsid w:val="0039283B"/>
    <w:rsid w:val="00392E5C"/>
    <w:rsid w:val="00393086"/>
    <w:rsid w:val="0039315E"/>
    <w:rsid w:val="00393B14"/>
    <w:rsid w:val="00393ED8"/>
    <w:rsid w:val="003940A7"/>
    <w:rsid w:val="003943C2"/>
    <w:rsid w:val="00394579"/>
    <w:rsid w:val="00394808"/>
    <w:rsid w:val="00394AC4"/>
    <w:rsid w:val="00394D2F"/>
    <w:rsid w:val="00394DA6"/>
    <w:rsid w:val="00395480"/>
    <w:rsid w:val="0039551A"/>
    <w:rsid w:val="00395838"/>
    <w:rsid w:val="00395AF8"/>
    <w:rsid w:val="00396809"/>
    <w:rsid w:val="00396F8B"/>
    <w:rsid w:val="003974DB"/>
    <w:rsid w:val="00397743"/>
    <w:rsid w:val="00397A8F"/>
    <w:rsid w:val="00397C14"/>
    <w:rsid w:val="003A1882"/>
    <w:rsid w:val="003A188C"/>
    <w:rsid w:val="003A1B35"/>
    <w:rsid w:val="003A318D"/>
    <w:rsid w:val="003A4378"/>
    <w:rsid w:val="003A5193"/>
    <w:rsid w:val="003A533E"/>
    <w:rsid w:val="003A572D"/>
    <w:rsid w:val="003A5937"/>
    <w:rsid w:val="003A5DEB"/>
    <w:rsid w:val="003A6071"/>
    <w:rsid w:val="003A615C"/>
    <w:rsid w:val="003A6518"/>
    <w:rsid w:val="003A673D"/>
    <w:rsid w:val="003A74A8"/>
    <w:rsid w:val="003B0D86"/>
    <w:rsid w:val="003B1257"/>
    <w:rsid w:val="003B1367"/>
    <w:rsid w:val="003B136B"/>
    <w:rsid w:val="003B147C"/>
    <w:rsid w:val="003B19A2"/>
    <w:rsid w:val="003B1BFA"/>
    <w:rsid w:val="003B24D9"/>
    <w:rsid w:val="003B28BE"/>
    <w:rsid w:val="003B2D09"/>
    <w:rsid w:val="003B2D6C"/>
    <w:rsid w:val="003B3539"/>
    <w:rsid w:val="003B3638"/>
    <w:rsid w:val="003B3A73"/>
    <w:rsid w:val="003B3B97"/>
    <w:rsid w:val="003B3C6A"/>
    <w:rsid w:val="003B49E3"/>
    <w:rsid w:val="003B4C84"/>
    <w:rsid w:val="003B5299"/>
    <w:rsid w:val="003B548D"/>
    <w:rsid w:val="003B5E6D"/>
    <w:rsid w:val="003B5F23"/>
    <w:rsid w:val="003B6B83"/>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8CE"/>
    <w:rsid w:val="003C396A"/>
    <w:rsid w:val="003C3A58"/>
    <w:rsid w:val="003C41E9"/>
    <w:rsid w:val="003C47AA"/>
    <w:rsid w:val="003C52BB"/>
    <w:rsid w:val="003C5447"/>
    <w:rsid w:val="003C5CB1"/>
    <w:rsid w:val="003C65C7"/>
    <w:rsid w:val="003C674D"/>
    <w:rsid w:val="003C683E"/>
    <w:rsid w:val="003C6960"/>
    <w:rsid w:val="003C6C9B"/>
    <w:rsid w:val="003C7C7A"/>
    <w:rsid w:val="003C7F45"/>
    <w:rsid w:val="003D0EAB"/>
    <w:rsid w:val="003D1083"/>
    <w:rsid w:val="003D13C4"/>
    <w:rsid w:val="003D2291"/>
    <w:rsid w:val="003D26C9"/>
    <w:rsid w:val="003D3861"/>
    <w:rsid w:val="003D3D4A"/>
    <w:rsid w:val="003D462A"/>
    <w:rsid w:val="003D4F19"/>
    <w:rsid w:val="003D5B55"/>
    <w:rsid w:val="003D6B8A"/>
    <w:rsid w:val="003D7177"/>
    <w:rsid w:val="003D786F"/>
    <w:rsid w:val="003D7ED6"/>
    <w:rsid w:val="003E0E3D"/>
    <w:rsid w:val="003E224C"/>
    <w:rsid w:val="003E23EB"/>
    <w:rsid w:val="003E2BD3"/>
    <w:rsid w:val="003E2C2A"/>
    <w:rsid w:val="003E357A"/>
    <w:rsid w:val="003E3860"/>
    <w:rsid w:val="003E3BB3"/>
    <w:rsid w:val="003E4490"/>
    <w:rsid w:val="003E4508"/>
    <w:rsid w:val="003E45D6"/>
    <w:rsid w:val="003E4EDF"/>
    <w:rsid w:val="003E58C7"/>
    <w:rsid w:val="003E5BD8"/>
    <w:rsid w:val="003E5BF6"/>
    <w:rsid w:val="003E5CA5"/>
    <w:rsid w:val="003E62CF"/>
    <w:rsid w:val="003E6367"/>
    <w:rsid w:val="003E716F"/>
    <w:rsid w:val="003F0068"/>
    <w:rsid w:val="003F02D8"/>
    <w:rsid w:val="003F0A80"/>
    <w:rsid w:val="003F0DAF"/>
    <w:rsid w:val="003F12D9"/>
    <w:rsid w:val="003F1880"/>
    <w:rsid w:val="003F189D"/>
    <w:rsid w:val="003F2D5D"/>
    <w:rsid w:val="003F2E14"/>
    <w:rsid w:val="003F2F05"/>
    <w:rsid w:val="003F3312"/>
    <w:rsid w:val="003F37E6"/>
    <w:rsid w:val="003F45FB"/>
    <w:rsid w:val="003F4B84"/>
    <w:rsid w:val="003F4FE4"/>
    <w:rsid w:val="003F6028"/>
    <w:rsid w:val="003F6545"/>
    <w:rsid w:val="003F6634"/>
    <w:rsid w:val="003F6E1A"/>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3D69"/>
    <w:rsid w:val="0040407B"/>
    <w:rsid w:val="00404157"/>
    <w:rsid w:val="00405A7F"/>
    <w:rsid w:val="00405CCF"/>
    <w:rsid w:val="0040624E"/>
    <w:rsid w:val="004067D4"/>
    <w:rsid w:val="00406D8E"/>
    <w:rsid w:val="00406DE8"/>
    <w:rsid w:val="0041021C"/>
    <w:rsid w:val="00411FAF"/>
    <w:rsid w:val="00412311"/>
    <w:rsid w:val="00412626"/>
    <w:rsid w:val="0041265D"/>
    <w:rsid w:val="00412F57"/>
    <w:rsid w:val="004131DA"/>
    <w:rsid w:val="0041457E"/>
    <w:rsid w:val="00414B89"/>
    <w:rsid w:val="00414BB2"/>
    <w:rsid w:val="00414E73"/>
    <w:rsid w:val="004150B5"/>
    <w:rsid w:val="00415188"/>
    <w:rsid w:val="00415680"/>
    <w:rsid w:val="00415AD9"/>
    <w:rsid w:val="00415CD7"/>
    <w:rsid w:val="00417E28"/>
    <w:rsid w:val="00421D43"/>
    <w:rsid w:val="0042244F"/>
    <w:rsid w:val="0042281D"/>
    <w:rsid w:val="00423043"/>
    <w:rsid w:val="00423C8C"/>
    <w:rsid w:val="0042469D"/>
    <w:rsid w:val="00424945"/>
    <w:rsid w:val="004254BB"/>
    <w:rsid w:val="004264F1"/>
    <w:rsid w:val="00426AC6"/>
    <w:rsid w:val="00426ED3"/>
    <w:rsid w:val="004270F1"/>
    <w:rsid w:val="00427ECF"/>
    <w:rsid w:val="00430B2C"/>
    <w:rsid w:val="00431607"/>
    <w:rsid w:val="00431894"/>
    <w:rsid w:val="0043277E"/>
    <w:rsid w:val="00432C7E"/>
    <w:rsid w:val="00432F39"/>
    <w:rsid w:val="00433E30"/>
    <w:rsid w:val="00434120"/>
    <w:rsid w:val="004359AA"/>
    <w:rsid w:val="00435F31"/>
    <w:rsid w:val="0043650D"/>
    <w:rsid w:val="004365B4"/>
    <w:rsid w:val="00436C89"/>
    <w:rsid w:val="004376BB"/>
    <w:rsid w:val="00437C32"/>
    <w:rsid w:val="00437C54"/>
    <w:rsid w:val="00437DD6"/>
    <w:rsid w:val="004405DD"/>
    <w:rsid w:val="0044154C"/>
    <w:rsid w:val="00441A59"/>
    <w:rsid w:val="004422FA"/>
    <w:rsid w:val="00443179"/>
    <w:rsid w:val="004433BF"/>
    <w:rsid w:val="004436C5"/>
    <w:rsid w:val="00443EBD"/>
    <w:rsid w:val="00444B19"/>
    <w:rsid w:val="00444E0F"/>
    <w:rsid w:val="00445457"/>
    <w:rsid w:val="00445A24"/>
    <w:rsid w:val="00446048"/>
    <w:rsid w:val="004465B8"/>
    <w:rsid w:val="00446D29"/>
    <w:rsid w:val="00446DDC"/>
    <w:rsid w:val="00447231"/>
    <w:rsid w:val="00447246"/>
    <w:rsid w:val="004473A3"/>
    <w:rsid w:val="004500CE"/>
    <w:rsid w:val="00450199"/>
    <w:rsid w:val="00450369"/>
    <w:rsid w:val="004504AA"/>
    <w:rsid w:val="0045076D"/>
    <w:rsid w:val="00450A87"/>
    <w:rsid w:val="00450E9B"/>
    <w:rsid w:val="004510F1"/>
    <w:rsid w:val="004518EF"/>
    <w:rsid w:val="0045194E"/>
    <w:rsid w:val="00451A5E"/>
    <w:rsid w:val="00451DF9"/>
    <w:rsid w:val="004523DD"/>
    <w:rsid w:val="00452476"/>
    <w:rsid w:val="00452B61"/>
    <w:rsid w:val="00453122"/>
    <w:rsid w:val="004536EC"/>
    <w:rsid w:val="00453AE4"/>
    <w:rsid w:val="00454059"/>
    <w:rsid w:val="0045494B"/>
    <w:rsid w:val="00454CC9"/>
    <w:rsid w:val="00455004"/>
    <w:rsid w:val="00455374"/>
    <w:rsid w:val="00455A9A"/>
    <w:rsid w:val="00456146"/>
    <w:rsid w:val="00456425"/>
    <w:rsid w:val="0045650D"/>
    <w:rsid w:val="004565A5"/>
    <w:rsid w:val="0045668E"/>
    <w:rsid w:val="0045748C"/>
    <w:rsid w:val="004576D6"/>
    <w:rsid w:val="00457821"/>
    <w:rsid w:val="004603AC"/>
    <w:rsid w:val="004604E8"/>
    <w:rsid w:val="0046092D"/>
    <w:rsid w:val="00461409"/>
    <w:rsid w:val="004619A1"/>
    <w:rsid w:val="004619C0"/>
    <w:rsid w:val="00461C75"/>
    <w:rsid w:val="00461CD9"/>
    <w:rsid w:val="0046212D"/>
    <w:rsid w:val="00462492"/>
    <w:rsid w:val="00462743"/>
    <w:rsid w:val="00463964"/>
    <w:rsid w:val="004639A8"/>
    <w:rsid w:val="004649C1"/>
    <w:rsid w:val="00464E03"/>
    <w:rsid w:val="004650E5"/>
    <w:rsid w:val="00465932"/>
    <w:rsid w:val="00465C85"/>
    <w:rsid w:val="00465E85"/>
    <w:rsid w:val="0046654C"/>
    <w:rsid w:val="004666AC"/>
    <w:rsid w:val="00466EF0"/>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716"/>
    <w:rsid w:val="004758A6"/>
    <w:rsid w:val="0047603D"/>
    <w:rsid w:val="004762DE"/>
    <w:rsid w:val="00477920"/>
    <w:rsid w:val="00477E0C"/>
    <w:rsid w:val="0048003C"/>
    <w:rsid w:val="004803AA"/>
    <w:rsid w:val="00480A18"/>
    <w:rsid w:val="00480BDB"/>
    <w:rsid w:val="00480CF5"/>
    <w:rsid w:val="0048233F"/>
    <w:rsid w:val="004826C1"/>
    <w:rsid w:val="00482D12"/>
    <w:rsid w:val="0048315B"/>
    <w:rsid w:val="0048348F"/>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2D0A"/>
    <w:rsid w:val="00493180"/>
    <w:rsid w:val="00493491"/>
    <w:rsid w:val="00493901"/>
    <w:rsid w:val="00493A0C"/>
    <w:rsid w:val="004947D6"/>
    <w:rsid w:val="00494C16"/>
    <w:rsid w:val="00494E0A"/>
    <w:rsid w:val="004964FA"/>
    <w:rsid w:val="0049682D"/>
    <w:rsid w:val="00496F58"/>
    <w:rsid w:val="00497093"/>
    <w:rsid w:val="004970DB"/>
    <w:rsid w:val="00497ACE"/>
    <w:rsid w:val="00497BAA"/>
    <w:rsid w:val="00497BB2"/>
    <w:rsid w:val="004A1361"/>
    <w:rsid w:val="004A15D4"/>
    <w:rsid w:val="004A1C67"/>
    <w:rsid w:val="004A1DE2"/>
    <w:rsid w:val="004A1E2B"/>
    <w:rsid w:val="004A26D9"/>
    <w:rsid w:val="004A2D3E"/>
    <w:rsid w:val="004A2EFC"/>
    <w:rsid w:val="004A35B3"/>
    <w:rsid w:val="004A37B7"/>
    <w:rsid w:val="004A41B6"/>
    <w:rsid w:val="004A48C3"/>
    <w:rsid w:val="004A49F4"/>
    <w:rsid w:val="004A4C7C"/>
    <w:rsid w:val="004A4D02"/>
    <w:rsid w:val="004A5348"/>
    <w:rsid w:val="004A5F5B"/>
    <w:rsid w:val="004A6B14"/>
    <w:rsid w:val="004B02F4"/>
    <w:rsid w:val="004B0A49"/>
    <w:rsid w:val="004B0ADF"/>
    <w:rsid w:val="004B0BAB"/>
    <w:rsid w:val="004B0EBA"/>
    <w:rsid w:val="004B219B"/>
    <w:rsid w:val="004B2200"/>
    <w:rsid w:val="004B2794"/>
    <w:rsid w:val="004B292A"/>
    <w:rsid w:val="004B2BF9"/>
    <w:rsid w:val="004B2D13"/>
    <w:rsid w:val="004B3052"/>
    <w:rsid w:val="004B3268"/>
    <w:rsid w:val="004B38D6"/>
    <w:rsid w:val="004B3D2A"/>
    <w:rsid w:val="004B4C7A"/>
    <w:rsid w:val="004B4E1D"/>
    <w:rsid w:val="004B506E"/>
    <w:rsid w:val="004B561D"/>
    <w:rsid w:val="004B5B6F"/>
    <w:rsid w:val="004B5D9F"/>
    <w:rsid w:val="004B5F23"/>
    <w:rsid w:val="004B7A10"/>
    <w:rsid w:val="004B7DFE"/>
    <w:rsid w:val="004C0A2D"/>
    <w:rsid w:val="004C0CD6"/>
    <w:rsid w:val="004C1002"/>
    <w:rsid w:val="004C1114"/>
    <w:rsid w:val="004C128C"/>
    <w:rsid w:val="004C19CF"/>
    <w:rsid w:val="004C1EEA"/>
    <w:rsid w:val="004C2259"/>
    <w:rsid w:val="004C2CF2"/>
    <w:rsid w:val="004C2D1A"/>
    <w:rsid w:val="004C3A4C"/>
    <w:rsid w:val="004C3FCD"/>
    <w:rsid w:val="004C43BD"/>
    <w:rsid w:val="004C4AC6"/>
    <w:rsid w:val="004C4D11"/>
    <w:rsid w:val="004C5AE8"/>
    <w:rsid w:val="004C644B"/>
    <w:rsid w:val="004C647C"/>
    <w:rsid w:val="004C6937"/>
    <w:rsid w:val="004C6BF4"/>
    <w:rsid w:val="004C700E"/>
    <w:rsid w:val="004C7330"/>
    <w:rsid w:val="004C73E0"/>
    <w:rsid w:val="004C74E6"/>
    <w:rsid w:val="004C7525"/>
    <w:rsid w:val="004C797E"/>
    <w:rsid w:val="004C7ADB"/>
    <w:rsid w:val="004C7CC7"/>
    <w:rsid w:val="004D1612"/>
    <w:rsid w:val="004D1F52"/>
    <w:rsid w:val="004D2906"/>
    <w:rsid w:val="004D2CCB"/>
    <w:rsid w:val="004D3466"/>
    <w:rsid w:val="004D3636"/>
    <w:rsid w:val="004D4199"/>
    <w:rsid w:val="004D42E0"/>
    <w:rsid w:val="004D482B"/>
    <w:rsid w:val="004D5D80"/>
    <w:rsid w:val="004D64F8"/>
    <w:rsid w:val="004D6B48"/>
    <w:rsid w:val="004D6DDA"/>
    <w:rsid w:val="004D6F05"/>
    <w:rsid w:val="004D7384"/>
    <w:rsid w:val="004D7D8F"/>
    <w:rsid w:val="004E09A6"/>
    <w:rsid w:val="004E0E10"/>
    <w:rsid w:val="004E1278"/>
    <w:rsid w:val="004E151E"/>
    <w:rsid w:val="004E194F"/>
    <w:rsid w:val="004E19C2"/>
    <w:rsid w:val="004E1A75"/>
    <w:rsid w:val="004E23B9"/>
    <w:rsid w:val="004E2A6D"/>
    <w:rsid w:val="004E38BD"/>
    <w:rsid w:val="004E3E66"/>
    <w:rsid w:val="004E4A35"/>
    <w:rsid w:val="004E50A7"/>
    <w:rsid w:val="004E5407"/>
    <w:rsid w:val="004E57A6"/>
    <w:rsid w:val="004E6584"/>
    <w:rsid w:val="004E664F"/>
    <w:rsid w:val="004E679D"/>
    <w:rsid w:val="004E6864"/>
    <w:rsid w:val="004E7393"/>
    <w:rsid w:val="004E74FA"/>
    <w:rsid w:val="004F02B7"/>
    <w:rsid w:val="004F044D"/>
    <w:rsid w:val="004F09DC"/>
    <w:rsid w:val="004F1236"/>
    <w:rsid w:val="004F1D27"/>
    <w:rsid w:val="004F1E9D"/>
    <w:rsid w:val="004F256D"/>
    <w:rsid w:val="004F276E"/>
    <w:rsid w:val="004F2A44"/>
    <w:rsid w:val="004F2C76"/>
    <w:rsid w:val="004F316A"/>
    <w:rsid w:val="004F316D"/>
    <w:rsid w:val="004F353B"/>
    <w:rsid w:val="004F480D"/>
    <w:rsid w:val="004F4999"/>
    <w:rsid w:val="004F5279"/>
    <w:rsid w:val="004F6558"/>
    <w:rsid w:val="004F6871"/>
    <w:rsid w:val="004F6996"/>
    <w:rsid w:val="004F6F95"/>
    <w:rsid w:val="004F7011"/>
    <w:rsid w:val="004F789F"/>
    <w:rsid w:val="004F7D41"/>
    <w:rsid w:val="004F7DA9"/>
    <w:rsid w:val="004F7EBD"/>
    <w:rsid w:val="005002A7"/>
    <w:rsid w:val="00500ED3"/>
    <w:rsid w:val="005012F3"/>
    <w:rsid w:val="00502AFB"/>
    <w:rsid w:val="00502E14"/>
    <w:rsid w:val="00503498"/>
    <w:rsid w:val="00503632"/>
    <w:rsid w:val="005038A9"/>
    <w:rsid w:val="00503F5B"/>
    <w:rsid w:val="005042F0"/>
    <w:rsid w:val="00504835"/>
    <w:rsid w:val="00504A73"/>
    <w:rsid w:val="005053A1"/>
    <w:rsid w:val="005056D0"/>
    <w:rsid w:val="00505A92"/>
    <w:rsid w:val="00505D83"/>
    <w:rsid w:val="00505EF4"/>
    <w:rsid w:val="0050787E"/>
    <w:rsid w:val="00507F71"/>
    <w:rsid w:val="005103AF"/>
    <w:rsid w:val="005105B8"/>
    <w:rsid w:val="005109F1"/>
    <w:rsid w:val="00510D62"/>
    <w:rsid w:val="0051100E"/>
    <w:rsid w:val="00511472"/>
    <w:rsid w:val="005116DD"/>
    <w:rsid w:val="00511F73"/>
    <w:rsid w:val="0051258B"/>
    <w:rsid w:val="00512AD4"/>
    <w:rsid w:val="0051355C"/>
    <w:rsid w:val="0051430C"/>
    <w:rsid w:val="005144AC"/>
    <w:rsid w:val="0051462A"/>
    <w:rsid w:val="00515003"/>
    <w:rsid w:val="00515291"/>
    <w:rsid w:val="005159DB"/>
    <w:rsid w:val="00515A98"/>
    <w:rsid w:val="00515AA7"/>
    <w:rsid w:val="005160FE"/>
    <w:rsid w:val="00516AA1"/>
    <w:rsid w:val="00520890"/>
    <w:rsid w:val="0052123B"/>
    <w:rsid w:val="005217EB"/>
    <w:rsid w:val="00521E2A"/>
    <w:rsid w:val="005221FC"/>
    <w:rsid w:val="005228E7"/>
    <w:rsid w:val="00523275"/>
    <w:rsid w:val="0052358A"/>
    <w:rsid w:val="00523C22"/>
    <w:rsid w:val="00523F4A"/>
    <w:rsid w:val="00523F5A"/>
    <w:rsid w:val="00524C09"/>
    <w:rsid w:val="00524C58"/>
    <w:rsid w:val="00524EC7"/>
    <w:rsid w:val="005250CC"/>
    <w:rsid w:val="005250FD"/>
    <w:rsid w:val="00525ACA"/>
    <w:rsid w:val="00525BAA"/>
    <w:rsid w:val="00526B1D"/>
    <w:rsid w:val="00527395"/>
    <w:rsid w:val="0052755D"/>
    <w:rsid w:val="0052771A"/>
    <w:rsid w:val="0052790D"/>
    <w:rsid w:val="00531228"/>
    <w:rsid w:val="00531A4E"/>
    <w:rsid w:val="00531B4C"/>
    <w:rsid w:val="00532A15"/>
    <w:rsid w:val="00533097"/>
    <w:rsid w:val="00533AC1"/>
    <w:rsid w:val="00533CDB"/>
    <w:rsid w:val="005341EB"/>
    <w:rsid w:val="00534825"/>
    <w:rsid w:val="00534967"/>
    <w:rsid w:val="00534977"/>
    <w:rsid w:val="00534E4A"/>
    <w:rsid w:val="00534EF8"/>
    <w:rsid w:val="0053564C"/>
    <w:rsid w:val="00535BA6"/>
    <w:rsid w:val="00535F5A"/>
    <w:rsid w:val="00535F83"/>
    <w:rsid w:val="00536372"/>
    <w:rsid w:val="00536830"/>
    <w:rsid w:val="00536F70"/>
    <w:rsid w:val="00537310"/>
    <w:rsid w:val="00537E62"/>
    <w:rsid w:val="005401C6"/>
    <w:rsid w:val="00541578"/>
    <w:rsid w:val="00541714"/>
    <w:rsid w:val="00542C5B"/>
    <w:rsid w:val="0054315C"/>
    <w:rsid w:val="0054410E"/>
    <w:rsid w:val="005446C4"/>
    <w:rsid w:val="00544C26"/>
    <w:rsid w:val="00544C2A"/>
    <w:rsid w:val="00544CEE"/>
    <w:rsid w:val="00545BE0"/>
    <w:rsid w:val="00545C99"/>
    <w:rsid w:val="00546C15"/>
    <w:rsid w:val="00546CF1"/>
    <w:rsid w:val="00546D3B"/>
    <w:rsid w:val="00547050"/>
    <w:rsid w:val="00547282"/>
    <w:rsid w:val="005473C7"/>
    <w:rsid w:val="0054747C"/>
    <w:rsid w:val="005479C4"/>
    <w:rsid w:val="005500AC"/>
    <w:rsid w:val="005503AD"/>
    <w:rsid w:val="005507CC"/>
    <w:rsid w:val="0055080F"/>
    <w:rsid w:val="0055123A"/>
    <w:rsid w:val="005515F5"/>
    <w:rsid w:val="00551CE0"/>
    <w:rsid w:val="00551DA1"/>
    <w:rsid w:val="00551E90"/>
    <w:rsid w:val="00552685"/>
    <w:rsid w:val="005533BC"/>
    <w:rsid w:val="00553E60"/>
    <w:rsid w:val="00554F0A"/>
    <w:rsid w:val="00555236"/>
    <w:rsid w:val="0055543D"/>
    <w:rsid w:val="005555B5"/>
    <w:rsid w:val="005555BF"/>
    <w:rsid w:val="005558C7"/>
    <w:rsid w:val="00555A64"/>
    <w:rsid w:val="00555C6F"/>
    <w:rsid w:val="00555F58"/>
    <w:rsid w:val="0055637F"/>
    <w:rsid w:val="005565AB"/>
    <w:rsid w:val="00556D29"/>
    <w:rsid w:val="00556FFD"/>
    <w:rsid w:val="0055756A"/>
    <w:rsid w:val="0055756C"/>
    <w:rsid w:val="005577E5"/>
    <w:rsid w:val="00557FD3"/>
    <w:rsid w:val="005608B0"/>
    <w:rsid w:val="00560A35"/>
    <w:rsid w:val="00561327"/>
    <w:rsid w:val="0056275F"/>
    <w:rsid w:val="005639FD"/>
    <w:rsid w:val="00563E65"/>
    <w:rsid w:val="00563F78"/>
    <w:rsid w:val="0056468F"/>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AD5"/>
    <w:rsid w:val="00574BA1"/>
    <w:rsid w:val="005753C9"/>
    <w:rsid w:val="00577108"/>
    <w:rsid w:val="00577CB7"/>
    <w:rsid w:val="00580969"/>
    <w:rsid w:val="00581331"/>
    <w:rsid w:val="0058253C"/>
    <w:rsid w:val="00582F50"/>
    <w:rsid w:val="005834A1"/>
    <w:rsid w:val="005835CE"/>
    <w:rsid w:val="00583792"/>
    <w:rsid w:val="00583B3B"/>
    <w:rsid w:val="00583BAA"/>
    <w:rsid w:val="00583C10"/>
    <w:rsid w:val="00584211"/>
    <w:rsid w:val="00584561"/>
    <w:rsid w:val="00584774"/>
    <w:rsid w:val="00585106"/>
    <w:rsid w:val="00585A96"/>
    <w:rsid w:val="005862F6"/>
    <w:rsid w:val="005863BA"/>
    <w:rsid w:val="00586469"/>
    <w:rsid w:val="00586A09"/>
    <w:rsid w:val="00586D47"/>
    <w:rsid w:val="00586E45"/>
    <w:rsid w:val="00587048"/>
    <w:rsid w:val="00587089"/>
    <w:rsid w:val="0058750B"/>
    <w:rsid w:val="0059000B"/>
    <w:rsid w:val="005915C3"/>
    <w:rsid w:val="00591BA1"/>
    <w:rsid w:val="00592263"/>
    <w:rsid w:val="0059242A"/>
    <w:rsid w:val="00592593"/>
    <w:rsid w:val="0059261D"/>
    <w:rsid w:val="005930C4"/>
    <w:rsid w:val="005933FC"/>
    <w:rsid w:val="005939BA"/>
    <w:rsid w:val="005940EB"/>
    <w:rsid w:val="00594767"/>
    <w:rsid w:val="0059488F"/>
    <w:rsid w:val="0059572A"/>
    <w:rsid w:val="00595CD2"/>
    <w:rsid w:val="00595E0E"/>
    <w:rsid w:val="0059697B"/>
    <w:rsid w:val="00596E75"/>
    <w:rsid w:val="00597624"/>
    <w:rsid w:val="00597BF7"/>
    <w:rsid w:val="005A0A04"/>
    <w:rsid w:val="005A193C"/>
    <w:rsid w:val="005A2479"/>
    <w:rsid w:val="005A2789"/>
    <w:rsid w:val="005A3260"/>
    <w:rsid w:val="005A34A8"/>
    <w:rsid w:val="005A3BDB"/>
    <w:rsid w:val="005A46FF"/>
    <w:rsid w:val="005A5544"/>
    <w:rsid w:val="005A6037"/>
    <w:rsid w:val="005A624F"/>
    <w:rsid w:val="005A628C"/>
    <w:rsid w:val="005A62D5"/>
    <w:rsid w:val="005A648D"/>
    <w:rsid w:val="005A6DE1"/>
    <w:rsid w:val="005A705C"/>
    <w:rsid w:val="005A7B9C"/>
    <w:rsid w:val="005A7F2D"/>
    <w:rsid w:val="005B004B"/>
    <w:rsid w:val="005B150A"/>
    <w:rsid w:val="005B1751"/>
    <w:rsid w:val="005B1FF7"/>
    <w:rsid w:val="005B281B"/>
    <w:rsid w:val="005B2FF6"/>
    <w:rsid w:val="005B3CB4"/>
    <w:rsid w:val="005B4AA4"/>
    <w:rsid w:val="005B4CDC"/>
    <w:rsid w:val="005B4D0C"/>
    <w:rsid w:val="005B505D"/>
    <w:rsid w:val="005B52C7"/>
    <w:rsid w:val="005B5455"/>
    <w:rsid w:val="005B55AB"/>
    <w:rsid w:val="005B66E9"/>
    <w:rsid w:val="005B72C8"/>
    <w:rsid w:val="005B73C3"/>
    <w:rsid w:val="005B7C57"/>
    <w:rsid w:val="005C04B4"/>
    <w:rsid w:val="005C0B18"/>
    <w:rsid w:val="005C0F3B"/>
    <w:rsid w:val="005C14DE"/>
    <w:rsid w:val="005C1934"/>
    <w:rsid w:val="005C19E2"/>
    <w:rsid w:val="005C1A2F"/>
    <w:rsid w:val="005C1F76"/>
    <w:rsid w:val="005C2309"/>
    <w:rsid w:val="005C262D"/>
    <w:rsid w:val="005C2710"/>
    <w:rsid w:val="005C2955"/>
    <w:rsid w:val="005C2B2C"/>
    <w:rsid w:val="005C3C51"/>
    <w:rsid w:val="005C3EBF"/>
    <w:rsid w:val="005C419B"/>
    <w:rsid w:val="005C45DE"/>
    <w:rsid w:val="005C4E79"/>
    <w:rsid w:val="005C50FB"/>
    <w:rsid w:val="005C57F7"/>
    <w:rsid w:val="005C6030"/>
    <w:rsid w:val="005C696D"/>
    <w:rsid w:val="005C74C2"/>
    <w:rsid w:val="005D01BA"/>
    <w:rsid w:val="005D050E"/>
    <w:rsid w:val="005D0534"/>
    <w:rsid w:val="005D0B43"/>
    <w:rsid w:val="005D0DAE"/>
    <w:rsid w:val="005D0DC8"/>
    <w:rsid w:val="005D0FB0"/>
    <w:rsid w:val="005D12ED"/>
    <w:rsid w:val="005D17D5"/>
    <w:rsid w:val="005D26DF"/>
    <w:rsid w:val="005D307E"/>
    <w:rsid w:val="005D3250"/>
    <w:rsid w:val="005D3799"/>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0FF9"/>
    <w:rsid w:val="005E20F6"/>
    <w:rsid w:val="005E241E"/>
    <w:rsid w:val="005E2803"/>
    <w:rsid w:val="005E2D58"/>
    <w:rsid w:val="005E2F4B"/>
    <w:rsid w:val="005E3762"/>
    <w:rsid w:val="005E386E"/>
    <w:rsid w:val="005E3C72"/>
    <w:rsid w:val="005E4471"/>
    <w:rsid w:val="005E4CA6"/>
    <w:rsid w:val="005E4F62"/>
    <w:rsid w:val="005E5879"/>
    <w:rsid w:val="005E5B60"/>
    <w:rsid w:val="005E615A"/>
    <w:rsid w:val="005E66FE"/>
    <w:rsid w:val="005E6FDE"/>
    <w:rsid w:val="005E7F12"/>
    <w:rsid w:val="005F04EF"/>
    <w:rsid w:val="005F097B"/>
    <w:rsid w:val="005F0B9E"/>
    <w:rsid w:val="005F0D52"/>
    <w:rsid w:val="005F115D"/>
    <w:rsid w:val="005F1236"/>
    <w:rsid w:val="005F16C8"/>
    <w:rsid w:val="005F1975"/>
    <w:rsid w:val="005F20DD"/>
    <w:rsid w:val="005F21DF"/>
    <w:rsid w:val="005F2F13"/>
    <w:rsid w:val="005F32B7"/>
    <w:rsid w:val="005F376E"/>
    <w:rsid w:val="005F4231"/>
    <w:rsid w:val="005F466E"/>
    <w:rsid w:val="005F5558"/>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3905"/>
    <w:rsid w:val="00604516"/>
    <w:rsid w:val="00604574"/>
    <w:rsid w:val="006048EE"/>
    <w:rsid w:val="00604B1B"/>
    <w:rsid w:val="00604F76"/>
    <w:rsid w:val="006052A9"/>
    <w:rsid w:val="0060562D"/>
    <w:rsid w:val="00605763"/>
    <w:rsid w:val="00605973"/>
    <w:rsid w:val="00606A65"/>
    <w:rsid w:val="00606EEE"/>
    <w:rsid w:val="00607392"/>
    <w:rsid w:val="00607BD7"/>
    <w:rsid w:val="00610D13"/>
    <w:rsid w:val="00611391"/>
    <w:rsid w:val="006115E3"/>
    <w:rsid w:val="006115EB"/>
    <w:rsid w:val="00611964"/>
    <w:rsid w:val="006119C0"/>
    <w:rsid w:val="006127C3"/>
    <w:rsid w:val="00612DCF"/>
    <w:rsid w:val="006143CD"/>
    <w:rsid w:val="006144C9"/>
    <w:rsid w:val="0061585E"/>
    <w:rsid w:val="0061742F"/>
    <w:rsid w:val="00617647"/>
    <w:rsid w:val="006178D6"/>
    <w:rsid w:val="00620329"/>
    <w:rsid w:val="0062084D"/>
    <w:rsid w:val="00620961"/>
    <w:rsid w:val="00620A48"/>
    <w:rsid w:val="00620C51"/>
    <w:rsid w:val="006210F8"/>
    <w:rsid w:val="0062111A"/>
    <w:rsid w:val="00621470"/>
    <w:rsid w:val="00621814"/>
    <w:rsid w:val="00621B5D"/>
    <w:rsid w:val="00621D97"/>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04DF"/>
    <w:rsid w:val="00641BA7"/>
    <w:rsid w:val="00641C44"/>
    <w:rsid w:val="0064206E"/>
    <w:rsid w:val="0064250E"/>
    <w:rsid w:val="006436C3"/>
    <w:rsid w:val="00643C8E"/>
    <w:rsid w:val="0064471A"/>
    <w:rsid w:val="006449D3"/>
    <w:rsid w:val="006456DF"/>
    <w:rsid w:val="006457F3"/>
    <w:rsid w:val="00645B58"/>
    <w:rsid w:val="00645EE4"/>
    <w:rsid w:val="00646E8C"/>
    <w:rsid w:val="0064752B"/>
    <w:rsid w:val="00647F0E"/>
    <w:rsid w:val="006503C1"/>
    <w:rsid w:val="006505B3"/>
    <w:rsid w:val="006507C9"/>
    <w:rsid w:val="006514BC"/>
    <w:rsid w:val="0065165A"/>
    <w:rsid w:val="006530B2"/>
    <w:rsid w:val="00653410"/>
    <w:rsid w:val="00653931"/>
    <w:rsid w:val="00653DFB"/>
    <w:rsid w:val="00653E73"/>
    <w:rsid w:val="006542BA"/>
    <w:rsid w:val="006542D2"/>
    <w:rsid w:val="0065455E"/>
    <w:rsid w:val="00654D6D"/>
    <w:rsid w:val="00654ED4"/>
    <w:rsid w:val="00654FA1"/>
    <w:rsid w:val="006552BD"/>
    <w:rsid w:val="006553BB"/>
    <w:rsid w:val="00655813"/>
    <w:rsid w:val="00655AD9"/>
    <w:rsid w:val="006561CA"/>
    <w:rsid w:val="00656227"/>
    <w:rsid w:val="00656B2C"/>
    <w:rsid w:val="00657145"/>
    <w:rsid w:val="0065729F"/>
    <w:rsid w:val="006575ED"/>
    <w:rsid w:val="00660D51"/>
    <w:rsid w:val="006615E7"/>
    <w:rsid w:val="00661619"/>
    <w:rsid w:val="006619D9"/>
    <w:rsid w:val="00662E87"/>
    <w:rsid w:val="00662FD2"/>
    <w:rsid w:val="00664495"/>
    <w:rsid w:val="0066463C"/>
    <w:rsid w:val="006652D4"/>
    <w:rsid w:val="0066534A"/>
    <w:rsid w:val="0066565F"/>
    <w:rsid w:val="00665EB1"/>
    <w:rsid w:val="00666164"/>
    <w:rsid w:val="00666E0E"/>
    <w:rsid w:val="00667942"/>
    <w:rsid w:val="00667CC6"/>
    <w:rsid w:val="00667EAF"/>
    <w:rsid w:val="00667EE4"/>
    <w:rsid w:val="006701D3"/>
    <w:rsid w:val="00671084"/>
    <w:rsid w:val="006713C7"/>
    <w:rsid w:val="00671DF6"/>
    <w:rsid w:val="00671FE0"/>
    <w:rsid w:val="00672B01"/>
    <w:rsid w:val="006735C4"/>
    <w:rsid w:val="0067385C"/>
    <w:rsid w:val="0067414E"/>
    <w:rsid w:val="00674318"/>
    <w:rsid w:val="0067478C"/>
    <w:rsid w:val="00674C86"/>
    <w:rsid w:val="00674D3F"/>
    <w:rsid w:val="0067517D"/>
    <w:rsid w:val="00675356"/>
    <w:rsid w:val="00675667"/>
    <w:rsid w:val="00676059"/>
    <w:rsid w:val="00676B15"/>
    <w:rsid w:val="00677D3A"/>
    <w:rsid w:val="00677F1A"/>
    <w:rsid w:val="00677F81"/>
    <w:rsid w:val="006804B9"/>
    <w:rsid w:val="006805D3"/>
    <w:rsid w:val="00680D3F"/>
    <w:rsid w:val="00681508"/>
    <w:rsid w:val="00681E78"/>
    <w:rsid w:val="006822EB"/>
    <w:rsid w:val="006827D3"/>
    <w:rsid w:val="006829D5"/>
    <w:rsid w:val="00683527"/>
    <w:rsid w:val="0068383C"/>
    <w:rsid w:val="00683E75"/>
    <w:rsid w:val="0068491D"/>
    <w:rsid w:val="00684AF7"/>
    <w:rsid w:val="00685FA1"/>
    <w:rsid w:val="00686126"/>
    <w:rsid w:val="006862F5"/>
    <w:rsid w:val="00686552"/>
    <w:rsid w:val="00686A09"/>
    <w:rsid w:val="00686A7E"/>
    <w:rsid w:val="00686DBD"/>
    <w:rsid w:val="00687278"/>
    <w:rsid w:val="00687368"/>
    <w:rsid w:val="00687E1D"/>
    <w:rsid w:val="00690228"/>
    <w:rsid w:val="00691A38"/>
    <w:rsid w:val="006928F7"/>
    <w:rsid w:val="0069320B"/>
    <w:rsid w:val="00693B30"/>
    <w:rsid w:val="006954D8"/>
    <w:rsid w:val="00696938"/>
    <w:rsid w:val="00697198"/>
    <w:rsid w:val="00697748"/>
    <w:rsid w:val="00697FB1"/>
    <w:rsid w:val="006A0038"/>
    <w:rsid w:val="006A00CA"/>
    <w:rsid w:val="006A0846"/>
    <w:rsid w:val="006A0DC4"/>
    <w:rsid w:val="006A1B76"/>
    <w:rsid w:val="006A209F"/>
    <w:rsid w:val="006A260B"/>
    <w:rsid w:val="006A282A"/>
    <w:rsid w:val="006A298B"/>
    <w:rsid w:val="006A3418"/>
    <w:rsid w:val="006A3685"/>
    <w:rsid w:val="006A406E"/>
    <w:rsid w:val="006A4314"/>
    <w:rsid w:val="006A4CF6"/>
    <w:rsid w:val="006A5131"/>
    <w:rsid w:val="006A563E"/>
    <w:rsid w:val="006A5994"/>
    <w:rsid w:val="006A5CAC"/>
    <w:rsid w:val="006A6064"/>
    <w:rsid w:val="006A72D4"/>
    <w:rsid w:val="006A764B"/>
    <w:rsid w:val="006A7C3A"/>
    <w:rsid w:val="006A7E47"/>
    <w:rsid w:val="006B015C"/>
    <w:rsid w:val="006B08B9"/>
    <w:rsid w:val="006B1199"/>
    <w:rsid w:val="006B1468"/>
    <w:rsid w:val="006B1501"/>
    <w:rsid w:val="006B157B"/>
    <w:rsid w:val="006B1923"/>
    <w:rsid w:val="006B1A7A"/>
    <w:rsid w:val="006B24CC"/>
    <w:rsid w:val="006B260F"/>
    <w:rsid w:val="006B28B5"/>
    <w:rsid w:val="006B2C1E"/>
    <w:rsid w:val="006B31E4"/>
    <w:rsid w:val="006B3719"/>
    <w:rsid w:val="006B3995"/>
    <w:rsid w:val="006B3BD1"/>
    <w:rsid w:val="006B3DCA"/>
    <w:rsid w:val="006B40B2"/>
    <w:rsid w:val="006B51F7"/>
    <w:rsid w:val="006B52AC"/>
    <w:rsid w:val="006B5824"/>
    <w:rsid w:val="006B5C2E"/>
    <w:rsid w:val="006B5D61"/>
    <w:rsid w:val="006B6C3B"/>
    <w:rsid w:val="006B75BA"/>
    <w:rsid w:val="006B7E56"/>
    <w:rsid w:val="006B7E88"/>
    <w:rsid w:val="006C0437"/>
    <w:rsid w:val="006C13F2"/>
    <w:rsid w:val="006C13F8"/>
    <w:rsid w:val="006C1BE7"/>
    <w:rsid w:val="006C274A"/>
    <w:rsid w:val="006C3570"/>
    <w:rsid w:val="006C3659"/>
    <w:rsid w:val="006C370B"/>
    <w:rsid w:val="006C3F9B"/>
    <w:rsid w:val="006C450C"/>
    <w:rsid w:val="006C462E"/>
    <w:rsid w:val="006C47FF"/>
    <w:rsid w:val="006C5BF3"/>
    <w:rsid w:val="006C6344"/>
    <w:rsid w:val="006C652C"/>
    <w:rsid w:val="006C68AB"/>
    <w:rsid w:val="006C711D"/>
    <w:rsid w:val="006C79E9"/>
    <w:rsid w:val="006D1723"/>
    <w:rsid w:val="006D1B42"/>
    <w:rsid w:val="006D1FDB"/>
    <w:rsid w:val="006D2DAD"/>
    <w:rsid w:val="006D327A"/>
    <w:rsid w:val="006D3ED6"/>
    <w:rsid w:val="006D4ED9"/>
    <w:rsid w:val="006D57EB"/>
    <w:rsid w:val="006D58D2"/>
    <w:rsid w:val="006D5ABA"/>
    <w:rsid w:val="006D5D80"/>
    <w:rsid w:val="006D5DEB"/>
    <w:rsid w:val="006D608F"/>
    <w:rsid w:val="006D60F7"/>
    <w:rsid w:val="006D6522"/>
    <w:rsid w:val="006D6F5B"/>
    <w:rsid w:val="006D765B"/>
    <w:rsid w:val="006D7DE4"/>
    <w:rsid w:val="006E0B23"/>
    <w:rsid w:val="006E0F72"/>
    <w:rsid w:val="006E17FA"/>
    <w:rsid w:val="006E2244"/>
    <w:rsid w:val="006E29BF"/>
    <w:rsid w:val="006E35AD"/>
    <w:rsid w:val="006E38C5"/>
    <w:rsid w:val="006E3F68"/>
    <w:rsid w:val="006E4B8E"/>
    <w:rsid w:val="006E4C0C"/>
    <w:rsid w:val="006E55B5"/>
    <w:rsid w:val="006E56DC"/>
    <w:rsid w:val="006E5764"/>
    <w:rsid w:val="006E5A30"/>
    <w:rsid w:val="006E61ED"/>
    <w:rsid w:val="006E6663"/>
    <w:rsid w:val="006E68BC"/>
    <w:rsid w:val="006E6D9E"/>
    <w:rsid w:val="006E7241"/>
    <w:rsid w:val="006E7275"/>
    <w:rsid w:val="006E7C1C"/>
    <w:rsid w:val="006F009B"/>
    <w:rsid w:val="006F0442"/>
    <w:rsid w:val="006F0A94"/>
    <w:rsid w:val="006F0C09"/>
    <w:rsid w:val="006F0EA1"/>
    <w:rsid w:val="006F1045"/>
    <w:rsid w:val="006F120D"/>
    <w:rsid w:val="006F2BE7"/>
    <w:rsid w:val="006F2EA5"/>
    <w:rsid w:val="006F345F"/>
    <w:rsid w:val="006F3B5D"/>
    <w:rsid w:val="006F40E0"/>
    <w:rsid w:val="006F4686"/>
    <w:rsid w:val="006F4A41"/>
    <w:rsid w:val="006F4EB4"/>
    <w:rsid w:val="006F4EF3"/>
    <w:rsid w:val="006F5E0B"/>
    <w:rsid w:val="006F5F72"/>
    <w:rsid w:val="006F6014"/>
    <w:rsid w:val="006F6595"/>
    <w:rsid w:val="006F6784"/>
    <w:rsid w:val="006F67F6"/>
    <w:rsid w:val="006F6926"/>
    <w:rsid w:val="006F6983"/>
    <w:rsid w:val="006F6B1A"/>
    <w:rsid w:val="006F6CF3"/>
    <w:rsid w:val="006F6D33"/>
    <w:rsid w:val="006F7287"/>
    <w:rsid w:val="006F72D8"/>
    <w:rsid w:val="006F7641"/>
    <w:rsid w:val="0070031A"/>
    <w:rsid w:val="00700D8E"/>
    <w:rsid w:val="00700DB1"/>
    <w:rsid w:val="00700FF6"/>
    <w:rsid w:val="00701FFC"/>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43F9"/>
    <w:rsid w:val="00715081"/>
    <w:rsid w:val="00715454"/>
    <w:rsid w:val="007154F2"/>
    <w:rsid w:val="00715957"/>
    <w:rsid w:val="00716CD5"/>
    <w:rsid w:val="00717F38"/>
    <w:rsid w:val="00717FE7"/>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30352"/>
    <w:rsid w:val="00730392"/>
    <w:rsid w:val="007305FF"/>
    <w:rsid w:val="0073094D"/>
    <w:rsid w:val="007328C7"/>
    <w:rsid w:val="00733082"/>
    <w:rsid w:val="0073309F"/>
    <w:rsid w:val="0073382C"/>
    <w:rsid w:val="00735392"/>
    <w:rsid w:val="00735639"/>
    <w:rsid w:val="00735696"/>
    <w:rsid w:val="00735BD2"/>
    <w:rsid w:val="00735D8E"/>
    <w:rsid w:val="007360A3"/>
    <w:rsid w:val="0073633A"/>
    <w:rsid w:val="00736A88"/>
    <w:rsid w:val="0073700D"/>
    <w:rsid w:val="00737538"/>
    <w:rsid w:val="00737CE2"/>
    <w:rsid w:val="007400AF"/>
    <w:rsid w:val="00740877"/>
    <w:rsid w:val="007416CE"/>
    <w:rsid w:val="00741AFC"/>
    <w:rsid w:val="00742864"/>
    <w:rsid w:val="0074332D"/>
    <w:rsid w:val="0074334D"/>
    <w:rsid w:val="00743A35"/>
    <w:rsid w:val="00743C6A"/>
    <w:rsid w:val="0074467E"/>
    <w:rsid w:val="00744925"/>
    <w:rsid w:val="00744D07"/>
    <w:rsid w:val="00745360"/>
    <w:rsid w:val="007454C8"/>
    <w:rsid w:val="00745727"/>
    <w:rsid w:val="007467F5"/>
    <w:rsid w:val="00747E61"/>
    <w:rsid w:val="00750A4B"/>
    <w:rsid w:val="007510FE"/>
    <w:rsid w:val="0075156F"/>
    <w:rsid w:val="007516E0"/>
    <w:rsid w:val="0075224D"/>
    <w:rsid w:val="00752418"/>
    <w:rsid w:val="00752F22"/>
    <w:rsid w:val="00752F35"/>
    <w:rsid w:val="00752F6C"/>
    <w:rsid w:val="00752F87"/>
    <w:rsid w:val="00753049"/>
    <w:rsid w:val="007532F1"/>
    <w:rsid w:val="0075330E"/>
    <w:rsid w:val="00753398"/>
    <w:rsid w:val="007533A1"/>
    <w:rsid w:val="0075410E"/>
    <w:rsid w:val="007545D9"/>
    <w:rsid w:val="00754C3F"/>
    <w:rsid w:val="00754D07"/>
    <w:rsid w:val="00755027"/>
    <w:rsid w:val="0075510D"/>
    <w:rsid w:val="007553C9"/>
    <w:rsid w:val="00755B26"/>
    <w:rsid w:val="00756303"/>
    <w:rsid w:val="007566ED"/>
    <w:rsid w:val="0075687C"/>
    <w:rsid w:val="00757321"/>
    <w:rsid w:val="00757656"/>
    <w:rsid w:val="00757BD1"/>
    <w:rsid w:val="00757D62"/>
    <w:rsid w:val="00760181"/>
    <w:rsid w:val="00760D48"/>
    <w:rsid w:val="007613B3"/>
    <w:rsid w:val="0076156D"/>
    <w:rsid w:val="00762792"/>
    <w:rsid w:val="00762FF7"/>
    <w:rsid w:val="0076355F"/>
    <w:rsid w:val="00764EC8"/>
    <w:rsid w:val="00764FA5"/>
    <w:rsid w:val="00765093"/>
    <w:rsid w:val="00765467"/>
    <w:rsid w:val="007657B8"/>
    <w:rsid w:val="00766204"/>
    <w:rsid w:val="00766CAE"/>
    <w:rsid w:val="00766D0A"/>
    <w:rsid w:val="0076701F"/>
    <w:rsid w:val="00767E6F"/>
    <w:rsid w:val="007703EE"/>
    <w:rsid w:val="007705F4"/>
    <w:rsid w:val="0077070E"/>
    <w:rsid w:val="00770F71"/>
    <w:rsid w:val="00772435"/>
    <w:rsid w:val="00772770"/>
    <w:rsid w:val="007729E0"/>
    <w:rsid w:val="00773A3B"/>
    <w:rsid w:val="0077428D"/>
    <w:rsid w:val="00774432"/>
    <w:rsid w:val="0077448D"/>
    <w:rsid w:val="0077482A"/>
    <w:rsid w:val="00776255"/>
    <w:rsid w:val="00777185"/>
    <w:rsid w:val="0077773C"/>
    <w:rsid w:val="00777897"/>
    <w:rsid w:val="00781851"/>
    <w:rsid w:val="00782713"/>
    <w:rsid w:val="007828E1"/>
    <w:rsid w:val="007828F1"/>
    <w:rsid w:val="00782E52"/>
    <w:rsid w:val="0078323D"/>
    <w:rsid w:val="007834E1"/>
    <w:rsid w:val="007835CB"/>
    <w:rsid w:val="00784683"/>
    <w:rsid w:val="0078480A"/>
    <w:rsid w:val="007851AD"/>
    <w:rsid w:val="007853B6"/>
    <w:rsid w:val="00785820"/>
    <w:rsid w:val="00785A8A"/>
    <w:rsid w:val="00785B8E"/>
    <w:rsid w:val="00786580"/>
    <w:rsid w:val="0078748A"/>
    <w:rsid w:val="0078798E"/>
    <w:rsid w:val="0079043B"/>
    <w:rsid w:val="00790E34"/>
    <w:rsid w:val="00790FA9"/>
    <w:rsid w:val="0079117F"/>
    <w:rsid w:val="00791C69"/>
    <w:rsid w:val="00793515"/>
    <w:rsid w:val="007940F9"/>
    <w:rsid w:val="007942FF"/>
    <w:rsid w:val="007948E9"/>
    <w:rsid w:val="00794EBB"/>
    <w:rsid w:val="00795879"/>
    <w:rsid w:val="007964C3"/>
    <w:rsid w:val="007969F2"/>
    <w:rsid w:val="00796BCF"/>
    <w:rsid w:val="00796F32"/>
    <w:rsid w:val="007974A5"/>
    <w:rsid w:val="00797540"/>
    <w:rsid w:val="00797F48"/>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5E43"/>
    <w:rsid w:val="007A6811"/>
    <w:rsid w:val="007A6816"/>
    <w:rsid w:val="007A72CF"/>
    <w:rsid w:val="007A7709"/>
    <w:rsid w:val="007B0579"/>
    <w:rsid w:val="007B08F7"/>
    <w:rsid w:val="007B1827"/>
    <w:rsid w:val="007B2196"/>
    <w:rsid w:val="007B2BF2"/>
    <w:rsid w:val="007B320B"/>
    <w:rsid w:val="007B33A7"/>
    <w:rsid w:val="007B3AD7"/>
    <w:rsid w:val="007B4024"/>
    <w:rsid w:val="007B44E6"/>
    <w:rsid w:val="007B499A"/>
    <w:rsid w:val="007B4A6E"/>
    <w:rsid w:val="007B6147"/>
    <w:rsid w:val="007B651A"/>
    <w:rsid w:val="007B6A44"/>
    <w:rsid w:val="007B6E9F"/>
    <w:rsid w:val="007B7434"/>
    <w:rsid w:val="007B7A52"/>
    <w:rsid w:val="007C0432"/>
    <w:rsid w:val="007C09D8"/>
    <w:rsid w:val="007C0F6C"/>
    <w:rsid w:val="007C1DEB"/>
    <w:rsid w:val="007C1F7D"/>
    <w:rsid w:val="007C3CD4"/>
    <w:rsid w:val="007C4C53"/>
    <w:rsid w:val="007C53B2"/>
    <w:rsid w:val="007C58E9"/>
    <w:rsid w:val="007C59F4"/>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3A2"/>
    <w:rsid w:val="007D24F2"/>
    <w:rsid w:val="007D2CEE"/>
    <w:rsid w:val="007D31E8"/>
    <w:rsid w:val="007D32BE"/>
    <w:rsid w:val="007D3594"/>
    <w:rsid w:val="007D3910"/>
    <w:rsid w:val="007D39DE"/>
    <w:rsid w:val="007D3D0A"/>
    <w:rsid w:val="007D4676"/>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7F2"/>
    <w:rsid w:val="007E0DA0"/>
    <w:rsid w:val="007E1261"/>
    <w:rsid w:val="007E2411"/>
    <w:rsid w:val="007E290C"/>
    <w:rsid w:val="007E2CBF"/>
    <w:rsid w:val="007E3677"/>
    <w:rsid w:val="007E37A7"/>
    <w:rsid w:val="007E3A07"/>
    <w:rsid w:val="007E49EA"/>
    <w:rsid w:val="007E4ADD"/>
    <w:rsid w:val="007E513A"/>
    <w:rsid w:val="007E5D39"/>
    <w:rsid w:val="007E61D6"/>
    <w:rsid w:val="007E6677"/>
    <w:rsid w:val="007E6974"/>
    <w:rsid w:val="007E6FB2"/>
    <w:rsid w:val="007E7575"/>
    <w:rsid w:val="007E77B1"/>
    <w:rsid w:val="007E78D6"/>
    <w:rsid w:val="007E79CA"/>
    <w:rsid w:val="007E7BBB"/>
    <w:rsid w:val="007E7C28"/>
    <w:rsid w:val="007E7C42"/>
    <w:rsid w:val="007F0B57"/>
    <w:rsid w:val="007F0D6B"/>
    <w:rsid w:val="007F1C24"/>
    <w:rsid w:val="007F1F96"/>
    <w:rsid w:val="007F2669"/>
    <w:rsid w:val="007F29E0"/>
    <w:rsid w:val="007F2B59"/>
    <w:rsid w:val="007F2F7D"/>
    <w:rsid w:val="007F34C0"/>
    <w:rsid w:val="007F3A57"/>
    <w:rsid w:val="007F3B3D"/>
    <w:rsid w:val="007F3F58"/>
    <w:rsid w:val="007F3FD3"/>
    <w:rsid w:val="007F403B"/>
    <w:rsid w:val="007F4273"/>
    <w:rsid w:val="007F494D"/>
    <w:rsid w:val="007F49B3"/>
    <w:rsid w:val="007F4C33"/>
    <w:rsid w:val="007F4C6C"/>
    <w:rsid w:val="007F5A50"/>
    <w:rsid w:val="007F5BE6"/>
    <w:rsid w:val="007F5FFB"/>
    <w:rsid w:val="007F62EA"/>
    <w:rsid w:val="007F689D"/>
    <w:rsid w:val="007F7902"/>
    <w:rsid w:val="007F7C2E"/>
    <w:rsid w:val="007F7F6E"/>
    <w:rsid w:val="008003D3"/>
    <w:rsid w:val="00800433"/>
    <w:rsid w:val="00800A95"/>
    <w:rsid w:val="00800D6D"/>
    <w:rsid w:val="00800FB1"/>
    <w:rsid w:val="00800FE6"/>
    <w:rsid w:val="0080165E"/>
    <w:rsid w:val="00802530"/>
    <w:rsid w:val="0080302D"/>
    <w:rsid w:val="00803434"/>
    <w:rsid w:val="008038A0"/>
    <w:rsid w:val="00804223"/>
    <w:rsid w:val="00804C74"/>
    <w:rsid w:val="00805D80"/>
    <w:rsid w:val="00805E2F"/>
    <w:rsid w:val="00806D95"/>
    <w:rsid w:val="008073B0"/>
    <w:rsid w:val="008078D8"/>
    <w:rsid w:val="008100AB"/>
    <w:rsid w:val="0081022A"/>
    <w:rsid w:val="0081025B"/>
    <w:rsid w:val="008102FE"/>
    <w:rsid w:val="008112FD"/>
    <w:rsid w:val="008116A8"/>
    <w:rsid w:val="00811B6C"/>
    <w:rsid w:val="00811DA1"/>
    <w:rsid w:val="00811FCF"/>
    <w:rsid w:val="008122C6"/>
    <w:rsid w:val="008122F5"/>
    <w:rsid w:val="00812383"/>
    <w:rsid w:val="008124DF"/>
    <w:rsid w:val="00812C8C"/>
    <w:rsid w:val="00814865"/>
    <w:rsid w:val="00814918"/>
    <w:rsid w:val="00814FFE"/>
    <w:rsid w:val="008150A0"/>
    <w:rsid w:val="008158ED"/>
    <w:rsid w:val="00815B3A"/>
    <w:rsid w:val="00816916"/>
    <w:rsid w:val="0081718E"/>
    <w:rsid w:val="00817253"/>
    <w:rsid w:val="00817843"/>
    <w:rsid w:val="008179FB"/>
    <w:rsid w:val="00817B1B"/>
    <w:rsid w:val="00817B98"/>
    <w:rsid w:val="00820F07"/>
    <w:rsid w:val="0082174C"/>
    <w:rsid w:val="00821B17"/>
    <w:rsid w:val="008223E4"/>
    <w:rsid w:val="00822523"/>
    <w:rsid w:val="008234B0"/>
    <w:rsid w:val="00823BA9"/>
    <w:rsid w:val="00823CD5"/>
    <w:rsid w:val="00824B8D"/>
    <w:rsid w:val="00825387"/>
    <w:rsid w:val="008253B2"/>
    <w:rsid w:val="008254F8"/>
    <w:rsid w:val="008255B9"/>
    <w:rsid w:val="00825929"/>
    <w:rsid w:val="00825953"/>
    <w:rsid w:val="00825DB8"/>
    <w:rsid w:val="00826AA0"/>
    <w:rsid w:val="0082763F"/>
    <w:rsid w:val="008277AC"/>
    <w:rsid w:val="00827F2B"/>
    <w:rsid w:val="00831280"/>
    <w:rsid w:val="008313D6"/>
    <w:rsid w:val="00832B80"/>
    <w:rsid w:val="00832E9F"/>
    <w:rsid w:val="00833126"/>
    <w:rsid w:val="00833623"/>
    <w:rsid w:val="0083364E"/>
    <w:rsid w:val="00834010"/>
    <w:rsid w:val="008341DC"/>
    <w:rsid w:val="008344A2"/>
    <w:rsid w:val="00834A4A"/>
    <w:rsid w:val="0083511C"/>
    <w:rsid w:val="00835E33"/>
    <w:rsid w:val="008361D4"/>
    <w:rsid w:val="00836870"/>
    <w:rsid w:val="008379B2"/>
    <w:rsid w:val="00837B20"/>
    <w:rsid w:val="00840761"/>
    <w:rsid w:val="008419D5"/>
    <w:rsid w:val="00841E24"/>
    <w:rsid w:val="008420B4"/>
    <w:rsid w:val="00842709"/>
    <w:rsid w:val="00843973"/>
    <w:rsid w:val="00844BF2"/>
    <w:rsid w:val="00845495"/>
    <w:rsid w:val="00845A90"/>
    <w:rsid w:val="0084646A"/>
    <w:rsid w:val="00847863"/>
    <w:rsid w:val="00847BDF"/>
    <w:rsid w:val="00850321"/>
    <w:rsid w:val="008504E6"/>
    <w:rsid w:val="00850584"/>
    <w:rsid w:val="00850714"/>
    <w:rsid w:val="008511F0"/>
    <w:rsid w:val="00851239"/>
    <w:rsid w:val="00851548"/>
    <w:rsid w:val="00851705"/>
    <w:rsid w:val="00851828"/>
    <w:rsid w:val="00851DEE"/>
    <w:rsid w:val="008532B6"/>
    <w:rsid w:val="00853556"/>
    <w:rsid w:val="00854683"/>
    <w:rsid w:val="0085485D"/>
    <w:rsid w:val="008552BB"/>
    <w:rsid w:val="00855C3D"/>
    <w:rsid w:val="00855EC0"/>
    <w:rsid w:val="008568B7"/>
    <w:rsid w:val="00856C7A"/>
    <w:rsid w:val="00856E59"/>
    <w:rsid w:val="00857043"/>
    <w:rsid w:val="00857046"/>
    <w:rsid w:val="008573F3"/>
    <w:rsid w:val="008576BD"/>
    <w:rsid w:val="0085775F"/>
    <w:rsid w:val="0086012B"/>
    <w:rsid w:val="008604FC"/>
    <w:rsid w:val="00860749"/>
    <w:rsid w:val="00860837"/>
    <w:rsid w:val="00860ADF"/>
    <w:rsid w:val="00860E55"/>
    <w:rsid w:val="00860EE0"/>
    <w:rsid w:val="0086108A"/>
    <w:rsid w:val="0086113A"/>
    <w:rsid w:val="0086133E"/>
    <w:rsid w:val="00861752"/>
    <w:rsid w:val="00862012"/>
    <w:rsid w:val="0086251B"/>
    <w:rsid w:val="00862AD2"/>
    <w:rsid w:val="0086306D"/>
    <w:rsid w:val="00864018"/>
    <w:rsid w:val="00864183"/>
    <w:rsid w:val="008642D2"/>
    <w:rsid w:val="00864467"/>
    <w:rsid w:val="008647C2"/>
    <w:rsid w:val="00864A07"/>
    <w:rsid w:val="00865027"/>
    <w:rsid w:val="0086569D"/>
    <w:rsid w:val="0086615E"/>
    <w:rsid w:val="00866203"/>
    <w:rsid w:val="00866256"/>
    <w:rsid w:val="00866281"/>
    <w:rsid w:val="0086659F"/>
    <w:rsid w:val="008668F1"/>
    <w:rsid w:val="008669BC"/>
    <w:rsid w:val="00866FCC"/>
    <w:rsid w:val="008676D3"/>
    <w:rsid w:val="00867785"/>
    <w:rsid w:val="00867955"/>
    <w:rsid w:val="00867ACA"/>
    <w:rsid w:val="00867F8D"/>
    <w:rsid w:val="0087025C"/>
    <w:rsid w:val="00870649"/>
    <w:rsid w:val="008709B0"/>
    <w:rsid w:val="00870F62"/>
    <w:rsid w:val="008716C8"/>
    <w:rsid w:val="008716F7"/>
    <w:rsid w:val="00871882"/>
    <w:rsid w:val="00871B31"/>
    <w:rsid w:val="008731D1"/>
    <w:rsid w:val="008732AF"/>
    <w:rsid w:val="00874009"/>
    <w:rsid w:val="008744F7"/>
    <w:rsid w:val="00875403"/>
    <w:rsid w:val="00875BAA"/>
    <w:rsid w:val="008762AD"/>
    <w:rsid w:val="008766AE"/>
    <w:rsid w:val="0087700D"/>
    <w:rsid w:val="00877897"/>
    <w:rsid w:val="008778F0"/>
    <w:rsid w:val="00877A44"/>
    <w:rsid w:val="00877E71"/>
    <w:rsid w:val="0088050E"/>
    <w:rsid w:val="00880EFC"/>
    <w:rsid w:val="00881409"/>
    <w:rsid w:val="00881D12"/>
    <w:rsid w:val="008825E6"/>
    <w:rsid w:val="008834D6"/>
    <w:rsid w:val="0088385B"/>
    <w:rsid w:val="00883978"/>
    <w:rsid w:val="00884059"/>
    <w:rsid w:val="00884222"/>
    <w:rsid w:val="00884385"/>
    <w:rsid w:val="00884AE6"/>
    <w:rsid w:val="00884DDF"/>
    <w:rsid w:val="00885F95"/>
    <w:rsid w:val="00886099"/>
    <w:rsid w:val="008865EB"/>
    <w:rsid w:val="00886B96"/>
    <w:rsid w:val="008878EF"/>
    <w:rsid w:val="0088799D"/>
    <w:rsid w:val="00891271"/>
    <w:rsid w:val="008915C3"/>
    <w:rsid w:val="0089194D"/>
    <w:rsid w:val="008936DE"/>
    <w:rsid w:val="0089438F"/>
    <w:rsid w:val="008944FF"/>
    <w:rsid w:val="008950F2"/>
    <w:rsid w:val="0089515B"/>
    <w:rsid w:val="0089530A"/>
    <w:rsid w:val="008954C3"/>
    <w:rsid w:val="00895EAA"/>
    <w:rsid w:val="00896514"/>
    <w:rsid w:val="00897540"/>
    <w:rsid w:val="008A04C9"/>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ACA"/>
    <w:rsid w:val="008A7C1B"/>
    <w:rsid w:val="008A7C61"/>
    <w:rsid w:val="008A7CEC"/>
    <w:rsid w:val="008B07B6"/>
    <w:rsid w:val="008B0F0E"/>
    <w:rsid w:val="008B0F50"/>
    <w:rsid w:val="008B124F"/>
    <w:rsid w:val="008B21F6"/>
    <w:rsid w:val="008B2587"/>
    <w:rsid w:val="008B309A"/>
    <w:rsid w:val="008B35AB"/>
    <w:rsid w:val="008B3AC2"/>
    <w:rsid w:val="008B41EF"/>
    <w:rsid w:val="008B4729"/>
    <w:rsid w:val="008B4E17"/>
    <w:rsid w:val="008B54EA"/>
    <w:rsid w:val="008B5A12"/>
    <w:rsid w:val="008B5BA4"/>
    <w:rsid w:val="008B5ED2"/>
    <w:rsid w:val="008B5F50"/>
    <w:rsid w:val="008B6247"/>
    <w:rsid w:val="008B67E4"/>
    <w:rsid w:val="008B6BCD"/>
    <w:rsid w:val="008B725F"/>
    <w:rsid w:val="008C0141"/>
    <w:rsid w:val="008C0514"/>
    <w:rsid w:val="008C0B66"/>
    <w:rsid w:val="008C11E1"/>
    <w:rsid w:val="008C145D"/>
    <w:rsid w:val="008C16E9"/>
    <w:rsid w:val="008C18D0"/>
    <w:rsid w:val="008C223C"/>
    <w:rsid w:val="008C2B68"/>
    <w:rsid w:val="008C2D7C"/>
    <w:rsid w:val="008C30D5"/>
    <w:rsid w:val="008C3C74"/>
    <w:rsid w:val="008C3E43"/>
    <w:rsid w:val="008C4A9A"/>
    <w:rsid w:val="008C56EE"/>
    <w:rsid w:val="008C61DF"/>
    <w:rsid w:val="008C6558"/>
    <w:rsid w:val="008C6693"/>
    <w:rsid w:val="008C783B"/>
    <w:rsid w:val="008C7876"/>
    <w:rsid w:val="008C79A9"/>
    <w:rsid w:val="008D02A6"/>
    <w:rsid w:val="008D04A6"/>
    <w:rsid w:val="008D17E7"/>
    <w:rsid w:val="008D18D9"/>
    <w:rsid w:val="008D267D"/>
    <w:rsid w:val="008D2803"/>
    <w:rsid w:val="008D28DB"/>
    <w:rsid w:val="008D2A32"/>
    <w:rsid w:val="008D2CBB"/>
    <w:rsid w:val="008D33BE"/>
    <w:rsid w:val="008D453B"/>
    <w:rsid w:val="008D4AA8"/>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B9"/>
    <w:rsid w:val="008E6FED"/>
    <w:rsid w:val="008E714B"/>
    <w:rsid w:val="008E7840"/>
    <w:rsid w:val="008E7AE0"/>
    <w:rsid w:val="008E7C8F"/>
    <w:rsid w:val="008F002E"/>
    <w:rsid w:val="008F0339"/>
    <w:rsid w:val="008F034C"/>
    <w:rsid w:val="008F077F"/>
    <w:rsid w:val="008F0D74"/>
    <w:rsid w:val="008F0E98"/>
    <w:rsid w:val="008F132F"/>
    <w:rsid w:val="008F1CC3"/>
    <w:rsid w:val="008F23AA"/>
    <w:rsid w:val="008F2F28"/>
    <w:rsid w:val="008F2F38"/>
    <w:rsid w:val="008F386A"/>
    <w:rsid w:val="008F3FEF"/>
    <w:rsid w:val="008F4033"/>
    <w:rsid w:val="008F411F"/>
    <w:rsid w:val="008F5A1E"/>
    <w:rsid w:val="008F680D"/>
    <w:rsid w:val="008F690C"/>
    <w:rsid w:val="008F6BCD"/>
    <w:rsid w:val="008F7122"/>
    <w:rsid w:val="008F7581"/>
    <w:rsid w:val="008F7E8A"/>
    <w:rsid w:val="008F7EA8"/>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23FA"/>
    <w:rsid w:val="00922B64"/>
    <w:rsid w:val="00923234"/>
    <w:rsid w:val="00923267"/>
    <w:rsid w:val="009234AF"/>
    <w:rsid w:val="00923799"/>
    <w:rsid w:val="00923D54"/>
    <w:rsid w:val="00923FB2"/>
    <w:rsid w:val="00925047"/>
    <w:rsid w:val="0092535B"/>
    <w:rsid w:val="00925568"/>
    <w:rsid w:val="00925CB1"/>
    <w:rsid w:val="00925EB4"/>
    <w:rsid w:val="00926342"/>
    <w:rsid w:val="009268D1"/>
    <w:rsid w:val="00926B18"/>
    <w:rsid w:val="00926F29"/>
    <w:rsid w:val="00927101"/>
    <w:rsid w:val="009313BA"/>
    <w:rsid w:val="009319F2"/>
    <w:rsid w:val="00932D51"/>
    <w:rsid w:val="0093318C"/>
    <w:rsid w:val="00933212"/>
    <w:rsid w:val="00933656"/>
    <w:rsid w:val="00933971"/>
    <w:rsid w:val="00933A44"/>
    <w:rsid w:val="00933BC0"/>
    <w:rsid w:val="0093406D"/>
    <w:rsid w:val="00934907"/>
    <w:rsid w:val="00934B66"/>
    <w:rsid w:val="0093550D"/>
    <w:rsid w:val="00935718"/>
    <w:rsid w:val="00935887"/>
    <w:rsid w:val="009364F5"/>
    <w:rsid w:val="0093663E"/>
    <w:rsid w:val="00936E01"/>
    <w:rsid w:val="0093717D"/>
    <w:rsid w:val="00937DA1"/>
    <w:rsid w:val="00937F17"/>
    <w:rsid w:val="00940AB7"/>
    <w:rsid w:val="00940D49"/>
    <w:rsid w:val="00940F43"/>
    <w:rsid w:val="0094145F"/>
    <w:rsid w:val="00942E97"/>
    <w:rsid w:val="00943025"/>
    <w:rsid w:val="0094375A"/>
    <w:rsid w:val="00943C19"/>
    <w:rsid w:val="00945000"/>
    <w:rsid w:val="00945408"/>
    <w:rsid w:val="009457F6"/>
    <w:rsid w:val="00945957"/>
    <w:rsid w:val="00945DA1"/>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6B82"/>
    <w:rsid w:val="009578BD"/>
    <w:rsid w:val="0095790F"/>
    <w:rsid w:val="00957DDA"/>
    <w:rsid w:val="009600CB"/>
    <w:rsid w:val="00960FFA"/>
    <w:rsid w:val="00961285"/>
    <w:rsid w:val="0096154B"/>
    <w:rsid w:val="00961E1D"/>
    <w:rsid w:val="009621CC"/>
    <w:rsid w:val="0096233B"/>
    <w:rsid w:val="00963B0B"/>
    <w:rsid w:val="00963CDA"/>
    <w:rsid w:val="009644A6"/>
    <w:rsid w:val="0096545B"/>
    <w:rsid w:val="00965637"/>
    <w:rsid w:val="00965BAA"/>
    <w:rsid w:val="00966203"/>
    <w:rsid w:val="00966945"/>
    <w:rsid w:val="00966CC8"/>
    <w:rsid w:val="00967C06"/>
    <w:rsid w:val="009704CE"/>
    <w:rsid w:val="0097055A"/>
    <w:rsid w:val="009705BA"/>
    <w:rsid w:val="0097089B"/>
    <w:rsid w:val="009708CF"/>
    <w:rsid w:val="00971839"/>
    <w:rsid w:val="00972847"/>
    <w:rsid w:val="0097294A"/>
    <w:rsid w:val="00972F52"/>
    <w:rsid w:val="00973932"/>
    <w:rsid w:val="00973A9F"/>
    <w:rsid w:val="00973B3A"/>
    <w:rsid w:val="00973E37"/>
    <w:rsid w:val="00974489"/>
    <w:rsid w:val="00974741"/>
    <w:rsid w:val="009759DE"/>
    <w:rsid w:val="009763E7"/>
    <w:rsid w:val="00976BDC"/>
    <w:rsid w:val="00976C57"/>
    <w:rsid w:val="00976DA1"/>
    <w:rsid w:val="00976EFA"/>
    <w:rsid w:val="00977515"/>
    <w:rsid w:val="00977DCD"/>
    <w:rsid w:val="00980F7E"/>
    <w:rsid w:val="00981337"/>
    <w:rsid w:val="00981B6E"/>
    <w:rsid w:val="00981C28"/>
    <w:rsid w:val="00982477"/>
    <w:rsid w:val="009826FA"/>
    <w:rsid w:val="00982803"/>
    <w:rsid w:val="00982C73"/>
    <w:rsid w:val="00982D1D"/>
    <w:rsid w:val="00982F56"/>
    <w:rsid w:val="0098328E"/>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96"/>
    <w:rsid w:val="009903B6"/>
    <w:rsid w:val="0099163D"/>
    <w:rsid w:val="00991DE5"/>
    <w:rsid w:val="0099200D"/>
    <w:rsid w:val="00992033"/>
    <w:rsid w:val="00992E93"/>
    <w:rsid w:val="00993614"/>
    <w:rsid w:val="00993A45"/>
    <w:rsid w:val="00993B9A"/>
    <w:rsid w:val="0099512B"/>
    <w:rsid w:val="00995340"/>
    <w:rsid w:val="009958D6"/>
    <w:rsid w:val="0099664D"/>
    <w:rsid w:val="009967F9"/>
    <w:rsid w:val="00996B2F"/>
    <w:rsid w:val="00996B33"/>
    <w:rsid w:val="00997508"/>
    <w:rsid w:val="00997ED8"/>
    <w:rsid w:val="009A0400"/>
    <w:rsid w:val="009A081B"/>
    <w:rsid w:val="009A0D47"/>
    <w:rsid w:val="009A10A7"/>
    <w:rsid w:val="009A12AB"/>
    <w:rsid w:val="009A1461"/>
    <w:rsid w:val="009A19FF"/>
    <w:rsid w:val="009A338A"/>
    <w:rsid w:val="009A33C4"/>
    <w:rsid w:val="009A3419"/>
    <w:rsid w:val="009A345D"/>
    <w:rsid w:val="009A373A"/>
    <w:rsid w:val="009A3B2A"/>
    <w:rsid w:val="009A3EAD"/>
    <w:rsid w:val="009A500D"/>
    <w:rsid w:val="009A5767"/>
    <w:rsid w:val="009A57D7"/>
    <w:rsid w:val="009A6269"/>
    <w:rsid w:val="009A6525"/>
    <w:rsid w:val="009A7203"/>
    <w:rsid w:val="009A779E"/>
    <w:rsid w:val="009A77C9"/>
    <w:rsid w:val="009A7910"/>
    <w:rsid w:val="009B06BD"/>
    <w:rsid w:val="009B147A"/>
    <w:rsid w:val="009B1864"/>
    <w:rsid w:val="009B1AA5"/>
    <w:rsid w:val="009B2155"/>
    <w:rsid w:val="009B2252"/>
    <w:rsid w:val="009B2A75"/>
    <w:rsid w:val="009B2F64"/>
    <w:rsid w:val="009B2FAD"/>
    <w:rsid w:val="009B32E6"/>
    <w:rsid w:val="009B3946"/>
    <w:rsid w:val="009B40A1"/>
    <w:rsid w:val="009B4164"/>
    <w:rsid w:val="009B5617"/>
    <w:rsid w:val="009B5792"/>
    <w:rsid w:val="009B582C"/>
    <w:rsid w:val="009B5D3F"/>
    <w:rsid w:val="009B629B"/>
    <w:rsid w:val="009B6A28"/>
    <w:rsid w:val="009B717B"/>
    <w:rsid w:val="009B7584"/>
    <w:rsid w:val="009B7702"/>
    <w:rsid w:val="009B7A38"/>
    <w:rsid w:val="009B7D33"/>
    <w:rsid w:val="009C01FB"/>
    <w:rsid w:val="009C0367"/>
    <w:rsid w:val="009C06F6"/>
    <w:rsid w:val="009C0C8E"/>
    <w:rsid w:val="009C0E50"/>
    <w:rsid w:val="009C1729"/>
    <w:rsid w:val="009C1B2E"/>
    <w:rsid w:val="009C2A24"/>
    <w:rsid w:val="009C2AF3"/>
    <w:rsid w:val="009C31D2"/>
    <w:rsid w:val="009C3684"/>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1E1B"/>
    <w:rsid w:val="009D2391"/>
    <w:rsid w:val="009D3727"/>
    <w:rsid w:val="009D535B"/>
    <w:rsid w:val="009D5854"/>
    <w:rsid w:val="009D5CCA"/>
    <w:rsid w:val="009E01E4"/>
    <w:rsid w:val="009E0447"/>
    <w:rsid w:val="009E06DC"/>
    <w:rsid w:val="009E07E3"/>
    <w:rsid w:val="009E0FE2"/>
    <w:rsid w:val="009E1111"/>
    <w:rsid w:val="009E1692"/>
    <w:rsid w:val="009E16E1"/>
    <w:rsid w:val="009E1859"/>
    <w:rsid w:val="009E2E99"/>
    <w:rsid w:val="009E3061"/>
    <w:rsid w:val="009E317E"/>
    <w:rsid w:val="009E36F3"/>
    <w:rsid w:val="009E42DB"/>
    <w:rsid w:val="009E585A"/>
    <w:rsid w:val="009E5E90"/>
    <w:rsid w:val="009E64CA"/>
    <w:rsid w:val="009E70D1"/>
    <w:rsid w:val="009E74D7"/>
    <w:rsid w:val="009E7F29"/>
    <w:rsid w:val="009F0693"/>
    <w:rsid w:val="009F14D8"/>
    <w:rsid w:val="009F15BF"/>
    <w:rsid w:val="009F1AA8"/>
    <w:rsid w:val="009F24F4"/>
    <w:rsid w:val="009F27E0"/>
    <w:rsid w:val="009F2A03"/>
    <w:rsid w:val="009F4663"/>
    <w:rsid w:val="009F596B"/>
    <w:rsid w:val="009F673F"/>
    <w:rsid w:val="009F679A"/>
    <w:rsid w:val="009F7406"/>
    <w:rsid w:val="009F7A73"/>
    <w:rsid w:val="009F7EF2"/>
    <w:rsid w:val="00A0048F"/>
    <w:rsid w:val="00A00A85"/>
    <w:rsid w:val="00A01C4B"/>
    <w:rsid w:val="00A01CCC"/>
    <w:rsid w:val="00A022C9"/>
    <w:rsid w:val="00A02480"/>
    <w:rsid w:val="00A03090"/>
    <w:rsid w:val="00A039E7"/>
    <w:rsid w:val="00A03D7B"/>
    <w:rsid w:val="00A046E6"/>
    <w:rsid w:val="00A055FB"/>
    <w:rsid w:val="00A05782"/>
    <w:rsid w:val="00A05B2D"/>
    <w:rsid w:val="00A05E8B"/>
    <w:rsid w:val="00A06AC7"/>
    <w:rsid w:val="00A071F8"/>
    <w:rsid w:val="00A076D3"/>
    <w:rsid w:val="00A07D6A"/>
    <w:rsid w:val="00A10124"/>
    <w:rsid w:val="00A10290"/>
    <w:rsid w:val="00A1092C"/>
    <w:rsid w:val="00A10B93"/>
    <w:rsid w:val="00A10DF8"/>
    <w:rsid w:val="00A1137A"/>
    <w:rsid w:val="00A11E40"/>
    <w:rsid w:val="00A123F7"/>
    <w:rsid w:val="00A126B3"/>
    <w:rsid w:val="00A13079"/>
    <w:rsid w:val="00A1396C"/>
    <w:rsid w:val="00A14E6E"/>
    <w:rsid w:val="00A15AAF"/>
    <w:rsid w:val="00A16B89"/>
    <w:rsid w:val="00A175A6"/>
    <w:rsid w:val="00A175CD"/>
    <w:rsid w:val="00A175D1"/>
    <w:rsid w:val="00A17B15"/>
    <w:rsid w:val="00A2001B"/>
    <w:rsid w:val="00A20751"/>
    <w:rsid w:val="00A213F9"/>
    <w:rsid w:val="00A21785"/>
    <w:rsid w:val="00A21EFD"/>
    <w:rsid w:val="00A2251A"/>
    <w:rsid w:val="00A22A23"/>
    <w:rsid w:val="00A22D9A"/>
    <w:rsid w:val="00A243F3"/>
    <w:rsid w:val="00A251BF"/>
    <w:rsid w:val="00A25695"/>
    <w:rsid w:val="00A25B31"/>
    <w:rsid w:val="00A263DE"/>
    <w:rsid w:val="00A265CE"/>
    <w:rsid w:val="00A272D6"/>
    <w:rsid w:val="00A27476"/>
    <w:rsid w:val="00A31359"/>
    <w:rsid w:val="00A31AF9"/>
    <w:rsid w:val="00A33E21"/>
    <w:rsid w:val="00A33F1A"/>
    <w:rsid w:val="00A34486"/>
    <w:rsid w:val="00A34795"/>
    <w:rsid w:val="00A347DA"/>
    <w:rsid w:val="00A34973"/>
    <w:rsid w:val="00A35676"/>
    <w:rsid w:val="00A35914"/>
    <w:rsid w:val="00A35A73"/>
    <w:rsid w:val="00A3609B"/>
    <w:rsid w:val="00A371AC"/>
    <w:rsid w:val="00A374D9"/>
    <w:rsid w:val="00A375E2"/>
    <w:rsid w:val="00A37AFA"/>
    <w:rsid w:val="00A37F28"/>
    <w:rsid w:val="00A4033A"/>
    <w:rsid w:val="00A40725"/>
    <w:rsid w:val="00A408F7"/>
    <w:rsid w:val="00A4200E"/>
    <w:rsid w:val="00A420B7"/>
    <w:rsid w:val="00A42C31"/>
    <w:rsid w:val="00A42DFB"/>
    <w:rsid w:val="00A42F03"/>
    <w:rsid w:val="00A4346A"/>
    <w:rsid w:val="00A43859"/>
    <w:rsid w:val="00A43B86"/>
    <w:rsid w:val="00A43E71"/>
    <w:rsid w:val="00A44A10"/>
    <w:rsid w:val="00A44A56"/>
    <w:rsid w:val="00A451AA"/>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6E2"/>
    <w:rsid w:val="00A54742"/>
    <w:rsid w:val="00A54BF6"/>
    <w:rsid w:val="00A550FD"/>
    <w:rsid w:val="00A55148"/>
    <w:rsid w:val="00A55E1A"/>
    <w:rsid w:val="00A56933"/>
    <w:rsid w:val="00A56C9D"/>
    <w:rsid w:val="00A56F97"/>
    <w:rsid w:val="00A570E7"/>
    <w:rsid w:val="00A5712F"/>
    <w:rsid w:val="00A574C4"/>
    <w:rsid w:val="00A57659"/>
    <w:rsid w:val="00A577BB"/>
    <w:rsid w:val="00A5797A"/>
    <w:rsid w:val="00A602C8"/>
    <w:rsid w:val="00A603D5"/>
    <w:rsid w:val="00A606AA"/>
    <w:rsid w:val="00A60C70"/>
    <w:rsid w:val="00A60E6F"/>
    <w:rsid w:val="00A61BA6"/>
    <w:rsid w:val="00A6289E"/>
    <w:rsid w:val="00A628D9"/>
    <w:rsid w:val="00A62DDC"/>
    <w:rsid w:val="00A63226"/>
    <w:rsid w:val="00A64138"/>
    <w:rsid w:val="00A64F63"/>
    <w:rsid w:val="00A650C6"/>
    <w:rsid w:val="00A65411"/>
    <w:rsid w:val="00A65689"/>
    <w:rsid w:val="00A65838"/>
    <w:rsid w:val="00A65AFC"/>
    <w:rsid w:val="00A65B17"/>
    <w:rsid w:val="00A65DA4"/>
    <w:rsid w:val="00A665E6"/>
    <w:rsid w:val="00A67078"/>
    <w:rsid w:val="00A670CC"/>
    <w:rsid w:val="00A677FD"/>
    <w:rsid w:val="00A67DD6"/>
    <w:rsid w:val="00A702D8"/>
    <w:rsid w:val="00A704DC"/>
    <w:rsid w:val="00A70773"/>
    <w:rsid w:val="00A713DF"/>
    <w:rsid w:val="00A7157A"/>
    <w:rsid w:val="00A7194A"/>
    <w:rsid w:val="00A71AF5"/>
    <w:rsid w:val="00A71C43"/>
    <w:rsid w:val="00A72336"/>
    <w:rsid w:val="00A72840"/>
    <w:rsid w:val="00A72C47"/>
    <w:rsid w:val="00A72EEA"/>
    <w:rsid w:val="00A73127"/>
    <w:rsid w:val="00A73307"/>
    <w:rsid w:val="00A743B2"/>
    <w:rsid w:val="00A75524"/>
    <w:rsid w:val="00A76145"/>
    <w:rsid w:val="00A765AC"/>
    <w:rsid w:val="00A77281"/>
    <w:rsid w:val="00A807B1"/>
    <w:rsid w:val="00A811B0"/>
    <w:rsid w:val="00A81606"/>
    <w:rsid w:val="00A81A75"/>
    <w:rsid w:val="00A82497"/>
    <w:rsid w:val="00A828C7"/>
    <w:rsid w:val="00A8311A"/>
    <w:rsid w:val="00A833EA"/>
    <w:rsid w:val="00A84280"/>
    <w:rsid w:val="00A84958"/>
    <w:rsid w:val="00A84EF8"/>
    <w:rsid w:val="00A857BD"/>
    <w:rsid w:val="00A861D1"/>
    <w:rsid w:val="00A86449"/>
    <w:rsid w:val="00A8669E"/>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0E3F"/>
    <w:rsid w:val="00AA117B"/>
    <w:rsid w:val="00AA18FA"/>
    <w:rsid w:val="00AA1BAA"/>
    <w:rsid w:val="00AA1DE4"/>
    <w:rsid w:val="00AA1ED1"/>
    <w:rsid w:val="00AA2152"/>
    <w:rsid w:val="00AA2234"/>
    <w:rsid w:val="00AA2916"/>
    <w:rsid w:val="00AA2936"/>
    <w:rsid w:val="00AA298C"/>
    <w:rsid w:val="00AA29DE"/>
    <w:rsid w:val="00AA381B"/>
    <w:rsid w:val="00AA3C95"/>
    <w:rsid w:val="00AA3FCC"/>
    <w:rsid w:val="00AA4CCD"/>
    <w:rsid w:val="00AA5539"/>
    <w:rsid w:val="00AA5E0E"/>
    <w:rsid w:val="00AA63F6"/>
    <w:rsid w:val="00AA6CD4"/>
    <w:rsid w:val="00AA730C"/>
    <w:rsid w:val="00AB003F"/>
    <w:rsid w:val="00AB0BF5"/>
    <w:rsid w:val="00AB11D6"/>
    <w:rsid w:val="00AB187F"/>
    <w:rsid w:val="00AB2332"/>
    <w:rsid w:val="00AB24AD"/>
    <w:rsid w:val="00AB268D"/>
    <w:rsid w:val="00AB2C67"/>
    <w:rsid w:val="00AB2FB2"/>
    <w:rsid w:val="00AB310B"/>
    <w:rsid w:val="00AB325F"/>
    <w:rsid w:val="00AB44C7"/>
    <w:rsid w:val="00AB4CF5"/>
    <w:rsid w:val="00AB4DFF"/>
    <w:rsid w:val="00AB4E2B"/>
    <w:rsid w:val="00AB52F6"/>
    <w:rsid w:val="00AB584B"/>
    <w:rsid w:val="00AB58AD"/>
    <w:rsid w:val="00AB5AF8"/>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48BC"/>
    <w:rsid w:val="00AC59A6"/>
    <w:rsid w:val="00AC5E1F"/>
    <w:rsid w:val="00AC6659"/>
    <w:rsid w:val="00AC6928"/>
    <w:rsid w:val="00AC6E95"/>
    <w:rsid w:val="00AC7527"/>
    <w:rsid w:val="00AC7A9A"/>
    <w:rsid w:val="00AC7E77"/>
    <w:rsid w:val="00AC7F90"/>
    <w:rsid w:val="00AD03F1"/>
    <w:rsid w:val="00AD08F6"/>
    <w:rsid w:val="00AD1096"/>
    <w:rsid w:val="00AD2397"/>
    <w:rsid w:val="00AD26AC"/>
    <w:rsid w:val="00AD2E61"/>
    <w:rsid w:val="00AD314C"/>
    <w:rsid w:val="00AD35F2"/>
    <w:rsid w:val="00AD3D8A"/>
    <w:rsid w:val="00AD42AA"/>
    <w:rsid w:val="00AD578E"/>
    <w:rsid w:val="00AD5AF3"/>
    <w:rsid w:val="00AD5EB6"/>
    <w:rsid w:val="00AD6BAA"/>
    <w:rsid w:val="00AD6FF8"/>
    <w:rsid w:val="00AD7487"/>
    <w:rsid w:val="00AD7A46"/>
    <w:rsid w:val="00AE02F7"/>
    <w:rsid w:val="00AE14A4"/>
    <w:rsid w:val="00AE185D"/>
    <w:rsid w:val="00AE1A0A"/>
    <w:rsid w:val="00AE21A9"/>
    <w:rsid w:val="00AE2BCA"/>
    <w:rsid w:val="00AE31C1"/>
    <w:rsid w:val="00AE39DB"/>
    <w:rsid w:val="00AE3AD3"/>
    <w:rsid w:val="00AE3EBB"/>
    <w:rsid w:val="00AE418B"/>
    <w:rsid w:val="00AE449A"/>
    <w:rsid w:val="00AE4F9C"/>
    <w:rsid w:val="00AE58B3"/>
    <w:rsid w:val="00AE6A9F"/>
    <w:rsid w:val="00AE6BA1"/>
    <w:rsid w:val="00AE6CD8"/>
    <w:rsid w:val="00AE7218"/>
    <w:rsid w:val="00AE77A7"/>
    <w:rsid w:val="00AF01FC"/>
    <w:rsid w:val="00AF07BD"/>
    <w:rsid w:val="00AF0A72"/>
    <w:rsid w:val="00AF11AF"/>
    <w:rsid w:val="00AF16B7"/>
    <w:rsid w:val="00AF1EED"/>
    <w:rsid w:val="00AF200B"/>
    <w:rsid w:val="00AF2F3D"/>
    <w:rsid w:val="00AF3264"/>
    <w:rsid w:val="00AF4207"/>
    <w:rsid w:val="00AF4600"/>
    <w:rsid w:val="00AF4763"/>
    <w:rsid w:val="00AF5444"/>
    <w:rsid w:val="00AF55A9"/>
    <w:rsid w:val="00AF56DC"/>
    <w:rsid w:val="00AF59A2"/>
    <w:rsid w:val="00AF61A8"/>
    <w:rsid w:val="00AF6312"/>
    <w:rsid w:val="00AF64F1"/>
    <w:rsid w:val="00AF6527"/>
    <w:rsid w:val="00AF68D8"/>
    <w:rsid w:val="00AF6CFF"/>
    <w:rsid w:val="00AF6DB6"/>
    <w:rsid w:val="00AF783E"/>
    <w:rsid w:val="00AF7ACE"/>
    <w:rsid w:val="00B0030F"/>
    <w:rsid w:val="00B00F38"/>
    <w:rsid w:val="00B0151B"/>
    <w:rsid w:val="00B01611"/>
    <w:rsid w:val="00B01B60"/>
    <w:rsid w:val="00B0240F"/>
    <w:rsid w:val="00B0290E"/>
    <w:rsid w:val="00B03FDE"/>
    <w:rsid w:val="00B052A7"/>
    <w:rsid w:val="00B0545D"/>
    <w:rsid w:val="00B05636"/>
    <w:rsid w:val="00B05928"/>
    <w:rsid w:val="00B05AA6"/>
    <w:rsid w:val="00B05C4D"/>
    <w:rsid w:val="00B0601B"/>
    <w:rsid w:val="00B065CA"/>
    <w:rsid w:val="00B067A1"/>
    <w:rsid w:val="00B071B4"/>
    <w:rsid w:val="00B074CD"/>
    <w:rsid w:val="00B07C5A"/>
    <w:rsid w:val="00B10382"/>
    <w:rsid w:val="00B10692"/>
    <w:rsid w:val="00B108C8"/>
    <w:rsid w:val="00B1093C"/>
    <w:rsid w:val="00B1123F"/>
    <w:rsid w:val="00B113AF"/>
    <w:rsid w:val="00B1191E"/>
    <w:rsid w:val="00B11AFB"/>
    <w:rsid w:val="00B12927"/>
    <w:rsid w:val="00B12EF7"/>
    <w:rsid w:val="00B12F52"/>
    <w:rsid w:val="00B133D2"/>
    <w:rsid w:val="00B143D7"/>
    <w:rsid w:val="00B146EA"/>
    <w:rsid w:val="00B1523D"/>
    <w:rsid w:val="00B1535E"/>
    <w:rsid w:val="00B15396"/>
    <w:rsid w:val="00B15B2C"/>
    <w:rsid w:val="00B160E3"/>
    <w:rsid w:val="00B16974"/>
    <w:rsid w:val="00B16F5D"/>
    <w:rsid w:val="00B170E6"/>
    <w:rsid w:val="00B20F18"/>
    <w:rsid w:val="00B211A4"/>
    <w:rsid w:val="00B21D59"/>
    <w:rsid w:val="00B21E90"/>
    <w:rsid w:val="00B22629"/>
    <w:rsid w:val="00B22B27"/>
    <w:rsid w:val="00B22FDA"/>
    <w:rsid w:val="00B234A7"/>
    <w:rsid w:val="00B23F24"/>
    <w:rsid w:val="00B24369"/>
    <w:rsid w:val="00B24D37"/>
    <w:rsid w:val="00B24EC2"/>
    <w:rsid w:val="00B24F5B"/>
    <w:rsid w:val="00B25EA5"/>
    <w:rsid w:val="00B2660F"/>
    <w:rsid w:val="00B2702B"/>
    <w:rsid w:val="00B30136"/>
    <w:rsid w:val="00B303FF"/>
    <w:rsid w:val="00B30724"/>
    <w:rsid w:val="00B30990"/>
    <w:rsid w:val="00B31530"/>
    <w:rsid w:val="00B31799"/>
    <w:rsid w:val="00B31B92"/>
    <w:rsid w:val="00B31FD0"/>
    <w:rsid w:val="00B3210C"/>
    <w:rsid w:val="00B32688"/>
    <w:rsid w:val="00B329FC"/>
    <w:rsid w:val="00B32B62"/>
    <w:rsid w:val="00B32BB6"/>
    <w:rsid w:val="00B34A0F"/>
    <w:rsid w:val="00B34ECA"/>
    <w:rsid w:val="00B360C9"/>
    <w:rsid w:val="00B402E7"/>
    <w:rsid w:val="00B403E7"/>
    <w:rsid w:val="00B4066E"/>
    <w:rsid w:val="00B417F6"/>
    <w:rsid w:val="00B429F0"/>
    <w:rsid w:val="00B42E1D"/>
    <w:rsid w:val="00B43099"/>
    <w:rsid w:val="00B43499"/>
    <w:rsid w:val="00B437D7"/>
    <w:rsid w:val="00B43CA7"/>
    <w:rsid w:val="00B43FAF"/>
    <w:rsid w:val="00B44EBC"/>
    <w:rsid w:val="00B450D5"/>
    <w:rsid w:val="00B451F8"/>
    <w:rsid w:val="00B4575A"/>
    <w:rsid w:val="00B458CD"/>
    <w:rsid w:val="00B46221"/>
    <w:rsid w:val="00B46380"/>
    <w:rsid w:val="00B467D9"/>
    <w:rsid w:val="00B46B33"/>
    <w:rsid w:val="00B47070"/>
    <w:rsid w:val="00B4789F"/>
    <w:rsid w:val="00B47BC2"/>
    <w:rsid w:val="00B509EF"/>
    <w:rsid w:val="00B50DFB"/>
    <w:rsid w:val="00B50F3B"/>
    <w:rsid w:val="00B5109B"/>
    <w:rsid w:val="00B518F3"/>
    <w:rsid w:val="00B526EF"/>
    <w:rsid w:val="00B5285A"/>
    <w:rsid w:val="00B53FAB"/>
    <w:rsid w:val="00B54DA4"/>
    <w:rsid w:val="00B54EBE"/>
    <w:rsid w:val="00B5574F"/>
    <w:rsid w:val="00B55A06"/>
    <w:rsid w:val="00B56D3D"/>
    <w:rsid w:val="00B56E22"/>
    <w:rsid w:val="00B57197"/>
    <w:rsid w:val="00B57DCE"/>
    <w:rsid w:val="00B609B7"/>
    <w:rsid w:val="00B60FAE"/>
    <w:rsid w:val="00B615A4"/>
    <w:rsid w:val="00B618AE"/>
    <w:rsid w:val="00B61CEE"/>
    <w:rsid w:val="00B621AA"/>
    <w:rsid w:val="00B622CA"/>
    <w:rsid w:val="00B623F2"/>
    <w:rsid w:val="00B62752"/>
    <w:rsid w:val="00B62E46"/>
    <w:rsid w:val="00B63712"/>
    <w:rsid w:val="00B63D9E"/>
    <w:rsid w:val="00B63E44"/>
    <w:rsid w:val="00B63F59"/>
    <w:rsid w:val="00B640FC"/>
    <w:rsid w:val="00B64692"/>
    <w:rsid w:val="00B657BC"/>
    <w:rsid w:val="00B65FE8"/>
    <w:rsid w:val="00B6601A"/>
    <w:rsid w:val="00B6621B"/>
    <w:rsid w:val="00B66564"/>
    <w:rsid w:val="00B66F07"/>
    <w:rsid w:val="00B674DC"/>
    <w:rsid w:val="00B700B8"/>
    <w:rsid w:val="00B70F05"/>
    <w:rsid w:val="00B710A2"/>
    <w:rsid w:val="00B712E4"/>
    <w:rsid w:val="00B71539"/>
    <w:rsid w:val="00B72B81"/>
    <w:rsid w:val="00B7317B"/>
    <w:rsid w:val="00B734A4"/>
    <w:rsid w:val="00B73667"/>
    <w:rsid w:val="00B753A8"/>
    <w:rsid w:val="00B75A0E"/>
    <w:rsid w:val="00B75CF5"/>
    <w:rsid w:val="00B75D92"/>
    <w:rsid w:val="00B762B1"/>
    <w:rsid w:val="00B77380"/>
    <w:rsid w:val="00B777C0"/>
    <w:rsid w:val="00B802AC"/>
    <w:rsid w:val="00B807B7"/>
    <w:rsid w:val="00B80B64"/>
    <w:rsid w:val="00B81D7D"/>
    <w:rsid w:val="00B82050"/>
    <w:rsid w:val="00B82132"/>
    <w:rsid w:val="00B825DB"/>
    <w:rsid w:val="00B82D0B"/>
    <w:rsid w:val="00B84ACB"/>
    <w:rsid w:val="00B84D8D"/>
    <w:rsid w:val="00B853A4"/>
    <w:rsid w:val="00B90179"/>
    <w:rsid w:val="00B904BB"/>
    <w:rsid w:val="00B905FF"/>
    <w:rsid w:val="00B92C1F"/>
    <w:rsid w:val="00B92F39"/>
    <w:rsid w:val="00B9438C"/>
    <w:rsid w:val="00B94A78"/>
    <w:rsid w:val="00B955AB"/>
    <w:rsid w:val="00B95DF5"/>
    <w:rsid w:val="00B95E7D"/>
    <w:rsid w:val="00B97EC8"/>
    <w:rsid w:val="00BA1A11"/>
    <w:rsid w:val="00BA1FB5"/>
    <w:rsid w:val="00BA2476"/>
    <w:rsid w:val="00BA2525"/>
    <w:rsid w:val="00BA2DE1"/>
    <w:rsid w:val="00BA2F35"/>
    <w:rsid w:val="00BA3338"/>
    <w:rsid w:val="00BA3483"/>
    <w:rsid w:val="00BA4AD1"/>
    <w:rsid w:val="00BA53D9"/>
    <w:rsid w:val="00BA5580"/>
    <w:rsid w:val="00BA563F"/>
    <w:rsid w:val="00BA5E05"/>
    <w:rsid w:val="00BA5F37"/>
    <w:rsid w:val="00BA6946"/>
    <w:rsid w:val="00BA7B16"/>
    <w:rsid w:val="00BB09DE"/>
    <w:rsid w:val="00BB2E8B"/>
    <w:rsid w:val="00BB3D66"/>
    <w:rsid w:val="00BB43B9"/>
    <w:rsid w:val="00BB4ABC"/>
    <w:rsid w:val="00BB4B30"/>
    <w:rsid w:val="00BB4C38"/>
    <w:rsid w:val="00BB4FFA"/>
    <w:rsid w:val="00BB52CA"/>
    <w:rsid w:val="00BB54AF"/>
    <w:rsid w:val="00BB5653"/>
    <w:rsid w:val="00BB5936"/>
    <w:rsid w:val="00BB5DBE"/>
    <w:rsid w:val="00BB6192"/>
    <w:rsid w:val="00BB64FE"/>
    <w:rsid w:val="00BB7475"/>
    <w:rsid w:val="00BB7EBC"/>
    <w:rsid w:val="00BB7F5D"/>
    <w:rsid w:val="00BC15BA"/>
    <w:rsid w:val="00BC18F7"/>
    <w:rsid w:val="00BC3BC3"/>
    <w:rsid w:val="00BC4035"/>
    <w:rsid w:val="00BC50B9"/>
    <w:rsid w:val="00BC50E5"/>
    <w:rsid w:val="00BC663C"/>
    <w:rsid w:val="00BC6BDA"/>
    <w:rsid w:val="00BC6C9C"/>
    <w:rsid w:val="00BC7B47"/>
    <w:rsid w:val="00BC7E11"/>
    <w:rsid w:val="00BD0409"/>
    <w:rsid w:val="00BD07EA"/>
    <w:rsid w:val="00BD0873"/>
    <w:rsid w:val="00BD0A61"/>
    <w:rsid w:val="00BD1A19"/>
    <w:rsid w:val="00BD24DF"/>
    <w:rsid w:val="00BD2CF2"/>
    <w:rsid w:val="00BD2F96"/>
    <w:rsid w:val="00BD3221"/>
    <w:rsid w:val="00BD398C"/>
    <w:rsid w:val="00BD419F"/>
    <w:rsid w:val="00BD44A8"/>
    <w:rsid w:val="00BD468B"/>
    <w:rsid w:val="00BD46F7"/>
    <w:rsid w:val="00BD5722"/>
    <w:rsid w:val="00BD5747"/>
    <w:rsid w:val="00BD59CA"/>
    <w:rsid w:val="00BD5BB6"/>
    <w:rsid w:val="00BD5BC6"/>
    <w:rsid w:val="00BD6289"/>
    <w:rsid w:val="00BD71F2"/>
    <w:rsid w:val="00BE0528"/>
    <w:rsid w:val="00BE05EE"/>
    <w:rsid w:val="00BE0C08"/>
    <w:rsid w:val="00BE2308"/>
    <w:rsid w:val="00BE279F"/>
    <w:rsid w:val="00BE2AE5"/>
    <w:rsid w:val="00BE369E"/>
    <w:rsid w:val="00BE3BF8"/>
    <w:rsid w:val="00BE5287"/>
    <w:rsid w:val="00BE54D2"/>
    <w:rsid w:val="00BE57BC"/>
    <w:rsid w:val="00BE5DF4"/>
    <w:rsid w:val="00BE608E"/>
    <w:rsid w:val="00BE77C1"/>
    <w:rsid w:val="00BE7CAE"/>
    <w:rsid w:val="00BF007C"/>
    <w:rsid w:val="00BF0534"/>
    <w:rsid w:val="00BF16A0"/>
    <w:rsid w:val="00BF20DC"/>
    <w:rsid w:val="00BF2702"/>
    <w:rsid w:val="00BF3504"/>
    <w:rsid w:val="00BF3991"/>
    <w:rsid w:val="00BF3BBA"/>
    <w:rsid w:val="00BF4088"/>
    <w:rsid w:val="00BF45F9"/>
    <w:rsid w:val="00BF4624"/>
    <w:rsid w:val="00BF5002"/>
    <w:rsid w:val="00BF5174"/>
    <w:rsid w:val="00BF5E03"/>
    <w:rsid w:val="00BF6171"/>
    <w:rsid w:val="00BF6E0F"/>
    <w:rsid w:val="00BF7219"/>
    <w:rsid w:val="00BF7E6B"/>
    <w:rsid w:val="00C0031C"/>
    <w:rsid w:val="00C017F3"/>
    <w:rsid w:val="00C03146"/>
    <w:rsid w:val="00C03A2A"/>
    <w:rsid w:val="00C04416"/>
    <w:rsid w:val="00C04ECC"/>
    <w:rsid w:val="00C0502A"/>
    <w:rsid w:val="00C057AD"/>
    <w:rsid w:val="00C062B8"/>
    <w:rsid w:val="00C068D4"/>
    <w:rsid w:val="00C07414"/>
    <w:rsid w:val="00C0780F"/>
    <w:rsid w:val="00C10368"/>
    <w:rsid w:val="00C10403"/>
    <w:rsid w:val="00C109D2"/>
    <w:rsid w:val="00C10E2D"/>
    <w:rsid w:val="00C111CA"/>
    <w:rsid w:val="00C11449"/>
    <w:rsid w:val="00C117CC"/>
    <w:rsid w:val="00C11CF9"/>
    <w:rsid w:val="00C12023"/>
    <w:rsid w:val="00C12202"/>
    <w:rsid w:val="00C1224A"/>
    <w:rsid w:val="00C1288F"/>
    <w:rsid w:val="00C12A53"/>
    <w:rsid w:val="00C12EAE"/>
    <w:rsid w:val="00C133CC"/>
    <w:rsid w:val="00C13CD4"/>
    <w:rsid w:val="00C140D4"/>
    <w:rsid w:val="00C164F9"/>
    <w:rsid w:val="00C16DA3"/>
    <w:rsid w:val="00C1721B"/>
    <w:rsid w:val="00C2060A"/>
    <w:rsid w:val="00C20EBF"/>
    <w:rsid w:val="00C2121D"/>
    <w:rsid w:val="00C21339"/>
    <w:rsid w:val="00C216D4"/>
    <w:rsid w:val="00C22662"/>
    <w:rsid w:val="00C2280E"/>
    <w:rsid w:val="00C22A76"/>
    <w:rsid w:val="00C22A7A"/>
    <w:rsid w:val="00C23264"/>
    <w:rsid w:val="00C23B77"/>
    <w:rsid w:val="00C2448E"/>
    <w:rsid w:val="00C24B7C"/>
    <w:rsid w:val="00C2634C"/>
    <w:rsid w:val="00C266FA"/>
    <w:rsid w:val="00C26DFB"/>
    <w:rsid w:val="00C275C6"/>
    <w:rsid w:val="00C277FC"/>
    <w:rsid w:val="00C2787F"/>
    <w:rsid w:val="00C27B75"/>
    <w:rsid w:val="00C27F55"/>
    <w:rsid w:val="00C305CD"/>
    <w:rsid w:val="00C30765"/>
    <w:rsid w:val="00C31024"/>
    <w:rsid w:val="00C31461"/>
    <w:rsid w:val="00C31582"/>
    <w:rsid w:val="00C315C0"/>
    <w:rsid w:val="00C322D6"/>
    <w:rsid w:val="00C32604"/>
    <w:rsid w:val="00C32962"/>
    <w:rsid w:val="00C34002"/>
    <w:rsid w:val="00C3400B"/>
    <w:rsid w:val="00C3466E"/>
    <w:rsid w:val="00C35864"/>
    <w:rsid w:val="00C35BCE"/>
    <w:rsid w:val="00C360ED"/>
    <w:rsid w:val="00C36635"/>
    <w:rsid w:val="00C369D0"/>
    <w:rsid w:val="00C36BBA"/>
    <w:rsid w:val="00C37061"/>
    <w:rsid w:val="00C37097"/>
    <w:rsid w:val="00C373A2"/>
    <w:rsid w:val="00C377F8"/>
    <w:rsid w:val="00C378EE"/>
    <w:rsid w:val="00C40C85"/>
    <w:rsid w:val="00C40F5A"/>
    <w:rsid w:val="00C41218"/>
    <w:rsid w:val="00C416D4"/>
    <w:rsid w:val="00C41C89"/>
    <w:rsid w:val="00C42032"/>
    <w:rsid w:val="00C42C48"/>
    <w:rsid w:val="00C435B8"/>
    <w:rsid w:val="00C45550"/>
    <w:rsid w:val="00C4610B"/>
    <w:rsid w:val="00C469CC"/>
    <w:rsid w:val="00C46C92"/>
    <w:rsid w:val="00C4743E"/>
    <w:rsid w:val="00C500CA"/>
    <w:rsid w:val="00C50368"/>
    <w:rsid w:val="00C50B6F"/>
    <w:rsid w:val="00C511EF"/>
    <w:rsid w:val="00C51264"/>
    <w:rsid w:val="00C5202B"/>
    <w:rsid w:val="00C5238B"/>
    <w:rsid w:val="00C52998"/>
    <w:rsid w:val="00C531D4"/>
    <w:rsid w:val="00C53309"/>
    <w:rsid w:val="00C53FFB"/>
    <w:rsid w:val="00C55EC1"/>
    <w:rsid w:val="00C55EC7"/>
    <w:rsid w:val="00C562A2"/>
    <w:rsid w:val="00C56449"/>
    <w:rsid w:val="00C574EA"/>
    <w:rsid w:val="00C60906"/>
    <w:rsid w:val="00C6144E"/>
    <w:rsid w:val="00C61CC7"/>
    <w:rsid w:val="00C61F74"/>
    <w:rsid w:val="00C62968"/>
    <w:rsid w:val="00C634A2"/>
    <w:rsid w:val="00C63CD9"/>
    <w:rsid w:val="00C63F8B"/>
    <w:rsid w:val="00C64089"/>
    <w:rsid w:val="00C642D2"/>
    <w:rsid w:val="00C64444"/>
    <w:rsid w:val="00C65F58"/>
    <w:rsid w:val="00C664F0"/>
    <w:rsid w:val="00C6660C"/>
    <w:rsid w:val="00C66D18"/>
    <w:rsid w:val="00C66E43"/>
    <w:rsid w:val="00C6705D"/>
    <w:rsid w:val="00C67303"/>
    <w:rsid w:val="00C67368"/>
    <w:rsid w:val="00C67A36"/>
    <w:rsid w:val="00C711F9"/>
    <w:rsid w:val="00C71BC8"/>
    <w:rsid w:val="00C71D73"/>
    <w:rsid w:val="00C7229C"/>
    <w:rsid w:val="00C7261E"/>
    <w:rsid w:val="00C72CC8"/>
    <w:rsid w:val="00C731EA"/>
    <w:rsid w:val="00C7410B"/>
    <w:rsid w:val="00C74B3E"/>
    <w:rsid w:val="00C74D8D"/>
    <w:rsid w:val="00C751E1"/>
    <w:rsid w:val="00C7569D"/>
    <w:rsid w:val="00C7585D"/>
    <w:rsid w:val="00C75DC6"/>
    <w:rsid w:val="00C767D9"/>
    <w:rsid w:val="00C7682D"/>
    <w:rsid w:val="00C76A6B"/>
    <w:rsid w:val="00C76ED5"/>
    <w:rsid w:val="00C80107"/>
    <w:rsid w:val="00C8074C"/>
    <w:rsid w:val="00C808A3"/>
    <w:rsid w:val="00C80C18"/>
    <w:rsid w:val="00C80DC1"/>
    <w:rsid w:val="00C81AEA"/>
    <w:rsid w:val="00C81BE4"/>
    <w:rsid w:val="00C8237D"/>
    <w:rsid w:val="00C8254E"/>
    <w:rsid w:val="00C8280D"/>
    <w:rsid w:val="00C83802"/>
    <w:rsid w:val="00C83840"/>
    <w:rsid w:val="00C845EC"/>
    <w:rsid w:val="00C850CD"/>
    <w:rsid w:val="00C856B2"/>
    <w:rsid w:val="00C8587F"/>
    <w:rsid w:val="00C85C8C"/>
    <w:rsid w:val="00C85D7E"/>
    <w:rsid w:val="00C86886"/>
    <w:rsid w:val="00C868A4"/>
    <w:rsid w:val="00C86BDC"/>
    <w:rsid w:val="00C87074"/>
    <w:rsid w:val="00C870E8"/>
    <w:rsid w:val="00C877C8"/>
    <w:rsid w:val="00C87F13"/>
    <w:rsid w:val="00C90D54"/>
    <w:rsid w:val="00C91B27"/>
    <w:rsid w:val="00C93B8B"/>
    <w:rsid w:val="00C93BBA"/>
    <w:rsid w:val="00C93E1C"/>
    <w:rsid w:val="00C947F4"/>
    <w:rsid w:val="00C94912"/>
    <w:rsid w:val="00C95402"/>
    <w:rsid w:val="00C95B6F"/>
    <w:rsid w:val="00C95D9F"/>
    <w:rsid w:val="00C961E0"/>
    <w:rsid w:val="00C9648F"/>
    <w:rsid w:val="00C967FC"/>
    <w:rsid w:val="00C97219"/>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A7A3E"/>
    <w:rsid w:val="00CB0475"/>
    <w:rsid w:val="00CB10CF"/>
    <w:rsid w:val="00CB17A7"/>
    <w:rsid w:val="00CB17C0"/>
    <w:rsid w:val="00CB2562"/>
    <w:rsid w:val="00CB2CA3"/>
    <w:rsid w:val="00CB42D9"/>
    <w:rsid w:val="00CB51AF"/>
    <w:rsid w:val="00CB57A2"/>
    <w:rsid w:val="00CB5D52"/>
    <w:rsid w:val="00CB7100"/>
    <w:rsid w:val="00CB714E"/>
    <w:rsid w:val="00CB71F4"/>
    <w:rsid w:val="00CB7625"/>
    <w:rsid w:val="00CB786E"/>
    <w:rsid w:val="00CB7A88"/>
    <w:rsid w:val="00CB7BB9"/>
    <w:rsid w:val="00CC054F"/>
    <w:rsid w:val="00CC07C5"/>
    <w:rsid w:val="00CC0ACC"/>
    <w:rsid w:val="00CC15D8"/>
    <w:rsid w:val="00CC18DF"/>
    <w:rsid w:val="00CC29ED"/>
    <w:rsid w:val="00CC3C39"/>
    <w:rsid w:val="00CC3F69"/>
    <w:rsid w:val="00CC45EC"/>
    <w:rsid w:val="00CC482B"/>
    <w:rsid w:val="00CC4AB1"/>
    <w:rsid w:val="00CC4B86"/>
    <w:rsid w:val="00CC4F2D"/>
    <w:rsid w:val="00CC5014"/>
    <w:rsid w:val="00CC54B3"/>
    <w:rsid w:val="00CD0259"/>
    <w:rsid w:val="00CD0414"/>
    <w:rsid w:val="00CD0953"/>
    <w:rsid w:val="00CD1BC5"/>
    <w:rsid w:val="00CD20FF"/>
    <w:rsid w:val="00CD2372"/>
    <w:rsid w:val="00CD2D4B"/>
    <w:rsid w:val="00CD3B46"/>
    <w:rsid w:val="00CD3EBD"/>
    <w:rsid w:val="00CD48ED"/>
    <w:rsid w:val="00CD57B4"/>
    <w:rsid w:val="00CD5C69"/>
    <w:rsid w:val="00CD624E"/>
    <w:rsid w:val="00CD64CF"/>
    <w:rsid w:val="00CD64E6"/>
    <w:rsid w:val="00CD6736"/>
    <w:rsid w:val="00CD6B6D"/>
    <w:rsid w:val="00CD6DFA"/>
    <w:rsid w:val="00CD6E18"/>
    <w:rsid w:val="00CD6E55"/>
    <w:rsid w:val="00CD7329"/>
    <w:rsid w:val="00CE0BFA"/>
    <w:rsid w:val="00CE0EA0"/>
    <w:rsid w:val="00CE12D8"/>
    <w:rsid w:val="00CE14FE"/>
    <w:rsid w:val="00CE176C"/>
    <w:rsid w:val="00CE2035"/>
    <w:rsid w:val="00CE2F72"/>
    <w:rsid w:val="00CE36F4"/>
    <w:rsid w:val="00CE3763"/>
    <w:rsid w:val="00CE48EE"/>
    <w:rsid w:val="00CE572B"/>
    <w:rsid w:val="00CE582A"/>
    <w:rsid w:val="00CE63C7"/>
    <w:rsid w:val="00CE63FB"/>
    <w:rsid w:val="00CE6566"/>
    <w:rsid w:val="00CE67A8"/>
    <w:rsid w:val="00CE6976"/>
    <w:rsid w:val="00CE6996"/>
    <w:rsid w:val="00CE6D4B"/>
    <w:rsid w:val="00CE6F0F"/>
    <w:rsid w:val="00CE6F37"/>
    <w:rsid w:val="00CE72F5"/>
    <w:rsid w:val="00CE76F7"/>
    <w:rsid w:val="00CE7803"/>
    <w:rsid w:val="00CE792A"/>
    <w:rsid w:val="00CF08FF"/>
    <w:rsid w:val="00CF09CB"/>
    <w:rsid w:val="00CF153C"/>
    <w:rsid w:val="00CF1F98"/>
    <w:rsid w:val="00CF2295"/>
    <w:rsid w:val="00CF3054"/>
    <w:rsid w:val="00CF38DD"/>
    <w:rsid w:val="00CF3EED"/>
    <w:rsid w:val="00CF48FA"/>
    <w:rsid w:val="00CF52FB"/>
    <w:rsid w:val="00CF569A"/>
    <w:rsid w:val="00CF5DCD"/>
    <w:rsid w:val="00CF64BD"/>
    <w:rsid w:val="00CF6AF5"/>
    <w:rsid w:val="00CF7178"/>
    <w:rsid w:val="00CF726F"/>
    <w:rsid w:val="00CF7344"/>
    <w:rsid w:val="00CF7954"/>
    <w:rsid w:val="00CF79C6"/>
    <w:rsid w:val="00CF7F31"/>
    <w:rsid w:val="00D001A0"/>
    <w:rsid w:val="00D00B4F"/>
    <w:rsid w:val="00D00D0C"/>
    <w:rsid w:val="00D0169E"/>
    <w:rsid w:val="00D023AB"/>
    <w:rsid w:val="00D025C7"/>
    <w:rsid w:val="00D02CC7"/>
    <w:rsid w:val="00D02D4F"/>
    <w:rsid w:val="00D03291"/>
    <w:rsid w:val="00D03676"/>
    <w:rsid w:val="00D039A5"/>
    <w:rsid w:val="00D03BAC"/>
    <w:rsid w:val="00D03BD1"/>
    <w:rsid w:val="00D042A1"/>
    <w:rsid w:val="00D045F2"/>
    <w:rsid w:val="00D04C41"/>
    <w:rsid w:val="00D04E60"/>
    <w:rsid w:val="00D04FB9"/>
    <w:rsid w:val="00D058A7"/>
    <w:rsid w:val="00D05CFC"/>
    <w:rsid w:val="00D05D60"/>
    <w:rsid w:val="00D0669F"/>
    <w:rsid w:val="00D067DA"/>
    <w:rsid w:val="00D06B11"/>
    <w:rsid w:val="00D075F9"/>
    <w:rsid w:val="00D079D0"/>
    <w:rsid w:val="00D079D3"/>
    <w:rsid w:val="00D104D9"/>
    <w:rsid w:val="00D1128A"/>
    <w:rsid w:val="00D112A7"/>
    <w:rsid w:val="00D11AD4"/>
    <w:rsid w:val="00D11EC5"/>
    <w:rsid w:val="00D12477"/>
    <w:rsid w:val="00D12A9A"/>
    <w:rsid w:val="00D12C4F"/>
    <w:rsid w:val="00D1425C"/>
    <w:rsid w:val="00D1446A"/>
    <w:rsid w:val="00D144B2"/>
    <w:rsid w:val="00D15825"/>
    <w:rsid w:val="00D15896"/>
    <w:rsid w:val="00D160F1"/>
    <w:rsid w:val="00D167DE"/>
    <w:rsid w:val="00D16ADA"/>
    <w:rsid w:val="00D16C1D"/>
    <w:rsid w:val="00D16F42"/>
    <w:rsid w:val="00D1716B"/>
    <w:rsid w:val="00D179ED"/>
    <w:rsid w:val="00D2033A"/>
    <w:rsid w:val="00D207C0"/>
    <w:rsid w:val="00D2090B"/>
    <w:rsid w:val="00D20DB0"/>
    <w:rsid w:val="00D21337"/>
    <w:rsid w:val="00D22001"/>
    <w:rsid w:val="00D22827"/>
    <w:rsid w:val="00D228C2"/>
    <w:rsid w:val="00D23327"/>
    <w:rsid w:val="00D23D5D"/>
    <w:rsid w:val="00D244D1"/>
    <w:rsid w:val="00D24568"/>
    <w:rsid w:val="00D24963"/>
    <w:rsid w:val="00D25267"/>
    <w:rsid w:val="00D27856"/>
    <w:rsid w:val="00D27872"/>
    <w:rsid w:val="00D279F1"/>
    <w:rsid w:val="00D27EE2"/>
    <w:rsid w:val="00D27FF0"/>
    <w:rsid w:val="00D302C9"/>
    <w:rsid w:val="00D307D8"/>
    <w:rsid w:val="00D30C6E"/>
    <w:rsid w:val="00D30DA3"/>
    <w:rsid w:val="00D32A01"/>
    <w:rsid w:val="00D3433B"/>
    <w:rsid w:val="00D34CC2"/>
    <w:rsid w:val="00D35474"/>
    <w:rsid w:val="00D3573F"/>
    <w:rsid w:val="00D36BB9"/>
    <w:rsid w:val="00D37356"/>
    <w:rsid w:val="00D40166"/>
    <w:rsid w:val="00D40B16"/>
    <w:rsid w:val="00D40ED3"/>
    <w:rsid w:val="00D415EC"/>
    <w:rsid w:val="00D41827"/>
    <w:rsid w:val="00D41BD6"/>
    <w:rsid w:val="00D421A4"/>
    <w:rsid w:val="00D4265E"/>
    <w:rsid w:val="00D42FA8"/>
    <w:rsid w:val="00D445E0"/>
    <w:rsid w:val="00D44A34"/>
    <w:rsid w:val="00D4540B"/>
    <w:rsid w:val="00D4574E"/>
    <w:rsid w:val="00D45B41"/>
    <w:rsid w:val="00D45FCA"/>
    <w:rsid w:val="00D46350"/>
    <w:rsid w:val="00D4668F"/>
    <w:rsid w:val="00D469C1"/>
    <w:rsid w:val="00D5044C"/>
    <w:rsid w:val="00D50CCD"/>
    <w:rsid w:val="00D510D8"/>
    <w:rsid w:val="00D514FF"/>
    <w:rsid w:val="00D51996"/>
    <w:rsid w:val="00D5209F"/>
    <w:rsid w:val="00D5215D"/>
    <w:rsid w:val="00D52BD5"/>
    <w:rsid w:val="00D53456"/>
    <w:rsid w:val="00D535D2"/>
    <w:rsid w:val="00D53D00"/>
    <w:rsid w:val="00D53D68"/>
    <w:rsid w:val="00D53EC8"/>
    <w:rsid w:val="00D5437D"/>
    <w:rsid w:val="00D54611"/>
    <w:rsid w:val="00D55A2A"/>
    <w:rsid w:val="00D55B8A"/>
    <w:rsid w:val="00D5624D"/>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82D"/>
    <w:rsid w:val="00D6589A"/>
    <w:rsid w:val="00D65F6A"/>
    <w:rsid w:val="00D66191"/>
    <w:rsid w:val="00D66232"/>
    <w:rsid w:val="00D663D5"/>
    <w:rsid w:val="00D6649A"/>
    <w:rsid w:val="00D702E8"/>
    <w:rsid w:val="00D704AD"/>
    <w:rsid w:val="00D70851"/>
    <w:rsid w:val="00D71B71"/>
    <w:rsid w:val="00D71DA3"/>
    <w:rsid w:val="00D71E52"/>
    <w:rsid w:val="00D720A5"/>
    <w:rsid w:val="00D722DD"/>
    <w:rsid w:val="00D7288E"/>
    <w:rsid w:val="00D72C18"/>
    <w:rsid w:val="00D72F0B"/>
    <w:rsid w:val="00D731C5"/>
    <w:rsid w:val="00D7380D"/>
    <w:rsid w:val="00D73E0C"/>
    <w:rsid w:val="00D74EA8"/>
    <w:rsid w:val="00D74FE9"/>
    <w:rsid w:val="00D75686"/>
    <w:rsid w:val="00D756EC"/>
    <w:rsid w:val="00D76026"/>
    <w:rsid w:val="00D761FC"/>
    <w:rsid w:val="00D764AA"/>
    <w:rsid w:val="00D76B30"/>
    <w:rsid w:val="00D76B9F"/>
    <w:rsid w:val="00D76E62"/>
    <w:rsid w:val="00D7729E"/>
    <w:rsid w:val="00D772D9"/>
    <w:rsid w:val="00D77582"/>
    <w:rsid w:val="00D77826"/>
    <w:rsid w:val="00D7790E"/>
    <w:rsid w:val="00D77A5A"/>
    <w:rsid w:val="00D77B53"/>
    <w:rsid w:val="00D77EBD"/>
    <w:rsid w:val="00D801D7"/>
    <w:rsid w:val="00D809D3"/>
    <w:rsid w:val="00D8147C"/>
    <w:rsid w:val="00D81D6D"/>
    <w:rsid w:val="00D81F9E"/>
    <w:rsid w:val="00D8212D"/>
    <w:rsid w:val="00D822DC"/>
    <w:rsid w:val="00D82390"/>
    <w:rsid w:val="00D823ED"/>
    <w:rsid w:val="00D839C8"/>
    <w:rsid w:val="00D8447A"/>
    <w:rsid w:val="00D84A23"/>
    <w:rsid w:val="00D85458"/>
    <w:rsid w:val="00D8595B"/>
    <w:rsid w:val="00D85A6E"/>
    <w:rsid w:val="00D85C27"/>
    <w:rsid w:val="00D86089"/>
    <w:rsid w:val="00D86096"/>
    <w:rsid w:val="00D862EF"/>
    <w:rsid w:val="00D8670E"/>
    <w:rsid w:val="00D86919"/>
    <w:rsid w:val="00D86E08"/>
    <w:rsid w:val="00D8783D"/>
    <w:rsid w:val="00D904E8"/>
    <w:rsid w:val="00D90720"/>
    <w:rsid w:val="00D908C3"/>
    <w:rsid w:val="00D912E0"/>
    <w:rsid w:val="00D914EF"/>
    <w:rsid w:val="00D91B38"/>
    <w:rsid w:val="00D92035"/>
    <w:rsid w:val="00D930DD"/>
    <w:rsid w:val="00D944CE"/>
    <w:rsid w:val="00D94660"/>
    <w:rsid w:val="00D952D6"/>
    <w:rsid w:val="00D96165"/>
    <w:rsid w:val="00D96413"/>
    <w:rsid w:val="00D9676B"/>
    <w:rsid w:val="00D96DB2"/>
    <w:rsid w:val="00D97329"/>
    <w:rsid w:val="00D97348"/>
    <w:rsid w:val="00D974F8"/>
    <w:rsid w:val="00DA1502"/>
    <w:rsid w:val="00DA1ADD"/>
    <w:rsid w:val="00DA1BED"/>
    <w:rsid w:val="00DA1FF8"/>
    <w:rsid w:val="00DA3617"/>
    <w:rsid w:val="00DA3BCE"/>
    <w:rsid w:val="00DA3D82"/>
    <w:rsid w:val="00DA4045"/>
    <w:rsid w:val="00DA4127"/>
    <w:rsid w:val="00DA568D"/>
    <w:rsid w:val="00DA5FCB"/>
    <w:rsid w:val="00DA60D0"/>
    <w:rsid w:val="00DA61FE"/>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870"/>
    <w:rsid w:val="00DB1EB0"/>
    <w:rsid w:val="00DB24C8"/>
    <w:rsid w:val="00DB28AE"/>
    <w:rsid w:val="00DB2BB1"/>
    <w:rsid w:val="00DB2CD6"/>
    <w:rsid w:val="00DB45E7"/>
    <w:rsid w:val="00DB4CC2"/>
    <w:rsid w:val="00DB5AC9"/>
    <w:rsid w:val="00DB61C6"/>
    <w:rsid w:val="00DB6BA9"/>
    <w:rsid w:val="00DB6F28"/>
    <w:rsid w:val="00DB759A"/>
    <w:rsid w:val="00DC17C9"/>
    <w:rsid w:val="00DC1C8A"/>
    <w:rsid w:val="00DC23AA"/>
    <w:rsid w:val="00DC27B3"/>
    <w:rsid w:val="00DC2977"/>
    <w:rsid w:val="00DC2F16"/>
    <w:rsid w:val="00DC3633"/>
    <w:rsid w:val="00DC3BA2"/>
    <w:rsid w:val="00DC3DFD"/>
    <w:rsid w:val="00DC47D3"/>
    <w:rsid w:val="00DC4B0F"/>
    <w:rsid w:val="00DC4E3B"/>
    <w:rsid w:val="00DC58C3"/>
    <w:rsid w:val="00DC59DB"/>
    <w:rsid w:val="00DC6926"/>
    <w:rsid w:val="00DC7573"/>
    <w:rsid w:val="00DC7D44"/>
    <w:rsid w:val="00DD0182"/>
    <w:rsid w:val="00DD04D8"/>
    <w:rsid w:val="00DD050F"/>
    <w:rsid w:val="00DD08FC"/>
    <w:rsid w:val="00DD1F29"/>
    <w:rsid w:val="00DD27DB"/>
    <w:rsid w:val="00DD333D"/>
    <w:rsid w:val="00DD346C"/>
    <w:rsid w:val="00DD36FF"/>
    <w:rsid w:val="00DD40E1"/>
    <w:rsid w:val="00DD41E9"/>
    <w:rsid w:val="00DD4BA7"/>
    <w:rsid w:val="00DD5564"/>
    <w:rsid w:val="00DD561A"/>
    <w:rsid w:val="00DD5773"/>
    <w:rsid w:val="00DD63C7"/>
    <w:rsid w:val="00DD665A"/>
    <w:rsid w:val="00DD774C"/>
    <w:rsid w:val="00DD776E"/>
    <w:rsid w:val="00DD7D25"/>
    <w:rsid w:val="00DE02AC"/>
    <w:rsid w:val="00DE05BC"/>
    <w:rsid w:val="00DE081C"/>
    <w:rsid w:val="00DE10C0"/>
    <w:rsid w:val="00DE29F2"/>
    <w:rsid w:val="00DE2AD2"/>
    <w:rsid w:val="00DE34E5"/>
    <w:rsid w:val="00DE3860"/>
    <w:rsid w:val="00DE3B2D"/>
    <w:rsid w:val="00DE3FE9"/>
    <w:rsid w:val="00DE427C"/>
    <w:rsid w:val="00DE485C"/>
    <w:rsid w:val="00DE495C"/>
    <w:rsid w:val="00DE5DE0"/>
    <w:rsid w:val="00DE6100"/>
    <w:rsid w:val="00DE644C"/>
    <w:rsid w:val="00DE65FC"/>
    <w:rsid w:val="00DE6DA6"/>
    <w:rsid w:val="00DE75B2"/>
    <w:rsid w:val="00DE7A45"/>
    <w:rsid w:val="00DE7D89"/>
    <w:rsid w:val="00DF064E"/>
    <w:rsid w:val="00DF06AE"/>
    <w:rsid w:val="00DF0BFD"/>
    <w:rsid w:val="00DF0D99"/>
    <w:rsid w:val="00DF1BBD"/>
    <w:rsid w:val="00DF1C9E"/>
    <w:rsid w:val="00DF26A6"/>
    <w:rsid w:val="00DF2B4A"/>
    <w:rsid w:val="00DF2BBC"/>
    <w:rsid w:val="00DF3373"/>
    <w:rsid w:val="00DF3539"/>
    <w:rsid w:val="00DF447A"/>
    <w:rsid w:val="00DF4876"/>
    <w:rsid w:val="00DF5165"/>
    <w:rsid w:val="00DF529E"/>
    <w:rsid w:val="00DF56B9"/>
    <w:rsid w:val="00DF56DC"/>
    <w:rsid w:val="00DF580B"/>
    <w:rsid w:val="00DF5D6C"/>
    <w:rsid w:val="00DF641F"/>
    <w:rsid w:val="00DF6DE6"/>
    <w:rsid w:val="00DF749F"/>
    <w:rsid w:val="00DF7849"/>
    <w:rsid w:val="00DF7D50"/>
    <w:rsid w:val="00E015AD"/>
    <w:rsid w:val="00E02859"/>
    <w:rsid w:val="00E03192"/>
    <w:rsid w:val="00E04588"/>
    <w:rsid w:val="00E04F41"/>
    <w:rsid w:val="00E05671"/>
    <w:rsid w:val="00E05CD9"/>
    <w:rsid w:val="00E06312"/>
    <w:rsid w:val="00E06A6D"/>
    <w:rsid w:val="00E06D66"/>
    <w:rsid w:val="00E06D74"/>
    <w:rsid w:val="00E104C0"/>
    <w:rsid w:val="00E10937"/>
    <w:rsid w:val="00E10EB1"/>
    <w:rsid w:val="00E11769"/>
    <w:rsid w:val="00E11B9A"/>
    <w:rsid w:val="00E11DFC"/>
    <w:rsid w:val="00E127FE"/>
    <w:rsid w:val="00E133B3"/>
    <w:rsid w:val="00E133DD"/>
    <w:rsid w:val="00E138B3"/>
    <w:rsid w:val="00E13ACC"/>
    <w:rsid w:val="00E14203"/>
    <w:rsid w:val="00E14DC5"/>
    <w:rsid w:val="00E15521"/>
    <w:rsid w:val="00E1557A"/>
    <w:rsid w:val="00E166AF"/>
    <w:rsid w:val="00E16BEE"/>
    <w:rsid w:val="00E16E5C"/>
    <w:rsid w:val="00E16F5B"/>
    <w:rsid w:val="00E17CF5"/>
    <w:rsid w:val="00E17D42"/>
    <w:rsid w:val="00E2013E"/>
    <w:rsid w:val="00E2080A"/>
    <w:rsid w:val="00E21207"/>
    <w:rsid w:val="00E21505"/>
    <w:rsid w:val="00E2214E"/>
    <w:rsid w:val="00E22AFA"/>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1432"/>
    <w:rsid w:val="00E3179F"/>
    <w:rsid w:val="00E31D33"/>
    <w:rsid w:val="00E3208F"/>
    <w:rsid w:val="00E32F28"/>
    <w:rsid w:val="00E332FC"/>
    <w:rsid w:val="00E33A80"/>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892"/>
    <w:rsid w:val="00E41952"/>
    <w:rsid w:val="00E41D81"/>
    <w:rsid w:val="00E41EE3"/>
    <w:rsid w:val="00E42114"/>
    <w:rsid w:val="00E42A8F"/>
    <w:rsid w:val="00E42E41"/>
    <w:rsid w:val="00E43018"/>
    <w:rsid w:val="00E43193"/>
    <w:rsid w:val="00E4360B"/>
    <w:rsid w:val="00E43EA2"/>
    <w:rsid w:val="00E44953"/>
    <w:rsid w:val="00E451B7"/>
    <w:rsid w:val="00E45382"/>
    <w:rsid w:val="00E453FD"/>
    <w:rsid w:val="00E45AD6"/>
    <w:rsid w:val="00E45DF0"/>
    <w:rsid w:val="00E45E09"/>
    <w:rsid w:val="00E462EB"/>
    <w:rsid w:val="00E464E4"/>
    <w:rsid w:val="00E4706A"/>
    <w:rsid w:val="00E47E55"/>
    <w:rsid w:val="00E5032E"/>
    <w:rsid w:val="00E5078C"/>
    <w:rsid w:val="00E5132B"/>
    <w:rsid w:val="00E516AC"/>
    <w:rsid w:val="00E51BA8"/>
    <w:rsid w:val="00E5228C"/>
    <w:rsid w:val="00E5244C"/>
    <w:rsid w:val="00E52A7F"/>
    <w:rsid w:val="00E540C5"/>
    <w:rsid w:val="00E54378"/>
    <w:rsid w:val="00E55914"/>
    <w:rsid w:val="00E55D8A"/>
    <w:rsid w:val="00E55F0C"/>
    <w:rsid w:val="00E56158"/>
    <w:rsid w:val="00E57170"/>
    <w:rsid w:val="00E57B29"/>
    <w:rsid w:val="00E60582"/>
    <w:rsid w:val="00E60C05"/>
    <w:rsid w:val="00E623D8"/>
    <w:rsid w:val="00E62887"/>
    <w:rsid w:val="00E62E21"/>
    <w:rsid w:val="00E632E1"/>
    <w:rsid w:val="00E634DA"/>
    <w:rsid w:val="00E63732"/>
    <w:rsid w:val="00E63882"/>
    <w:rsid w:val="00E638D7"/>
    <w:rsid w:val="00E6392D"/>
    <w:rsid w:val="00E644CD"/>
    <w:rsid w:val="00E64616"/>
    <w:rsid w:val="00E6486C"/>
    <w:rsid w:val="00E65246"/>
    <w:rsid w:val="00E66E83"/>
    <w:rsid w:val="00E66EE5"/>
    <w:rsid w:val="00E67F33"/>
    <w:rsid w:val="00E707DE"/>
    <w:rsid w:val="00E70AF1"/>
    <w:rsid w:val="00E71141"/>
    <w:rsid w:val="00E71237"/>
    <w:rsid w:val="00E71598"/>
    <w:rsid w:val="00E71A6B"/>
    <w:rsid w:val="00E72076"/>
    <w:rsid w:val="00E722CD"/>
    <w:rsid w:val="00E72548"/>
    <w:rsid w:val="00E725CB"/>
    <w:rsid w:val="00E726DE"/>
    <w:rsid w:val="00E72715"/>
    <w:rsid w:val="00E72CA2"/>
    <w:rsid w:val="00E75396"/>
    <w:rsid w:val="00E75721"/>
    <w:rsid w:val="00E75C82"/>
    <w:rsid w:val="00E76077"/>
    <w:rsid w:val="00E76315"/>
    <w:rsid w:val="00E77779"/>
    <w:rsid w:val="00E77D66"/>
    <w:rsid w:val="00E800BD"/>
    <w:rsid w:val="00E800F0"/>
    <w:rsid w:val="00E80147"/>
    <w:rsid w:val="00E8014C"/>
    <w:rsid w:val="00E8059A"/>
    <w:rsid w:val="00E814E7"/>
    <w:rsid w:val="00E81BA6"/>
    <w:rsid w:val="00E823F9"/>
    <w:rsid w:val="00E8252F"/>
    <w:rsid w:val="00E82C19"/>
    <w:rsid w:val="00E83A2B"/>
    <w:rsid w:val="00E8444A"/>
    <w:rsid w:val="00E84C8C"/>
    <w:rsid w:val="00E85F4B"/>
    <w:rsid w:val="00E86884"/>
    <w:rsid w:val="00E90991"/>
    <w:rsid w:val="00E921E7"/>
    <w:rsid w:val="00E92536"/>
    <w:rsid w:val="00E92602"/>
    <w:rsid w:val="00E9261D"/>
    <w:rsid w:val="00E92A2D"/>
    <w:rsid w:val="00E92BA4"/>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7F0"/>
    <w:rsid w:val="00EA0DE5"/>
    <w:rsid w:val="00EA0F27"/>
    <w:rsid w:val="00EA14C5"/>
    <w:rsid w:val="00EA1571"/>
    <w:rsid w:val="00EA1611"/>
    <w:rsid w:val="00EA1DDA"/>
    <w:rsid w:val="00EA2944"/>
    <w:rsid w:val="00EA3330"/>
    <w:rsid w:val="00EA347B"/>
    <w:rsid w:val="00EA3F9F"/>
    <w:rsid w:val="00EA48AF"/>
    <w:rsid w:val="00EA59E0"/>
    <w:rsid w:val="00EA5CA7"/>
    <w:rsid w:val="00EA612C"/>
    <w:rsid w:val="00EA639B"/>
    <w:rsid w:val="00EA6E5F"/>
    <w:rsid w:val="00EA72F6"/>
    <w:rsid w:val="00EA742E"/>
    <w:rsid w:val="00EA754D"/>
    <w:rsid w:val="00EA7BBF"/>
    <w:rsid w:val="00EA7F1D"/>
    <w:rsid w:val="00EB054D"/>
    <w:rsid w:val="00EB064A"/>
    <w:rsid w:val="00EB0884"/>
    <w:rsid w:val="00EB0924"/>
    <w:rsid w:val="00EB0C52"/>
    <w:rsid w:val="00EB0EE4"/>
    <w:rsid w:val="00EB0F0F"/>
    <w:rsid w:val="00EB1CA2"/>
    <w:rsid w:val="00EB1E82"/>
    <w:rsid w:val="00EB215B"/>
    <w:rsid w:val="00EB2238"/>
    <w:rsid w:val="00EB2DCD"/>
    <w:rsid w:val="00EB32A9"/>
    <w:rsid w:val="00EB3CF7"/>
    <w:rsid w:val="00EB3ED9"/>
    <w:rsid w:val="00EB4658"/>
    <w:rsid w:val="00EB505B"/>
    <w:rsid w:val="00EB5392"/>
    <w:rsid w:val="00EB565B"/>
    <w:rsid w:val="00EB5A3B"/>
    <w:rsid w:val="00EB5E07"/>
    <w:rsid w:val="00EB5E61"/>
    <w:rsid w:val="00EB7601"/>
    <w:rsid w:val="00EB76E0"/>
    <w:rsid w:val="00EB7F25"/>
    <w:rsid w:val="00EC0B23"/>
    <w:rsid w:val="00EC0E05"/>
    <w:rsid w:val="00EC1B8E"/>
    <w:rsid w:val="00EC1C7B"/>
    <w:rsid w:val="00EC210A"/>
    <w:rsid w:val="00EC2BFE"/>
    <w:rsid w:val="00EC2D12"/>
    <w:rsid w:val="00EC304A"/>
    <w:rsid w:val="00EC30AE"/>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4C9"/>
    <w:rsid w:val="00ED0568"/>
    <w:rsid w:val="00ED0644"/>
    <w:rsid w:val="00ED0AD6"/>
    <w:rsid w:val="00ED0B4D"/>
    <w:rsid w:val="00ED14AF"/>
    <w:rsid w:val="00ED229D"/>
    <w:rsid w:val="00ED2AE9"/>
    <w:rsid w:val="00ED2EA5"/>
    <w:rsid w:val="00ED2EAA"/>
    <w:rsid w:val="00ED414C"/>
    <w:rsid w:val="00ED43C7"/>
    <w:rsid w:val="00ED4B74"/>
    <w:rsid w:val="00ED4FBC"/>
    <w:rsid w:val="00ED5215"/>
    <w:rsid w:val="00ED53DF"/>
    <w:rsid w:val="00ED6B04"/>
    <w:rsid w:val="00ED6EFC"/>
    <w:rsid w:val="00ED6F43"/>
    <w:rsid w:val="00ED7260"/>
    <w:rsid w:val="00ED72AB"/>
    <w:rsid w:val="00ED74A5"/>
    <w:rsid w:val="00ED75A1"/>
    <w:rsid w:val="00ED79DE"/>
    <w:rsid w:val="00ED7C47"/>
    <w:rsid w:val="00ED7DC6"/>
    <w:rsid w:val="00ED7ED1"/>
    <w:rsid w:val="00EE00D7"/>
    <w:rsid w:val="00EE087C"/>
    <w:rsid w:val="00EE0C6A"/>
    <w:rsid w:val="00EE0DED"/>
    <w:rsid w:val="00EE1231"/>
    <w:rsid w:val="00EE158E"/>
    <w:rsid w:val="00EE16E0"/>
    <w:rsid w:val="00EE1F22"/>
    <w:rsid w:val="00EE21EF"/>
    <w:rsid w:val="00EE4046"/>
    <w:rsid w:val="00EE446B"/>
    <w:rsid w:val="00EE4AA5"/>
    <w:rsid w:val="00EE5400"/>
    <w:rsid w:val="00EE615F"/>
    <w:rsid w:val="00EE6427"/>
    <w:rsid w:val="00EE6D32"/>
    <w:rsid w:val="00EE7EFB"/>
    <w:rsid w:val="00EE7F19"/>
    <w:rsid w:val="00EF02D9"/>
    <w:rsid w:val="00EF056D"/>
    <w:rsid w:val="00EF083E"/>
    <w:rsid w:val="00EF0B28"/>
    <w:rsid w:val="00EF0CD3"/>
    <w:rsid w:val="00EF0F5D"/>
    <w:rsid w:val="00EF14B9"/>
    <w:rsid w:val="00EF1C3B"/>
    <w:rsid w:val="00EF212F"/>
    <w:rsid w:val="00EF218E"/>
    <w:rsid w:val="00EF2660"/>
    <w:rsid w:val="00EF26C2"/>
    <w:rsid w:val="00EF29DB"/>
    <w:rsid w:val="00EF2A73"/>
    <w:rsid w:val="00EF350E"/>
    <w:rsid w:val="00EF3661"/>
    <w:rsid w:val="00EF3DD6"/>
    <w:rsid w:val="00EF4F1D"/>
    <w:rsid w:val="00EF5592"/>
    <w:rsid w:val="00EF74C1"/>
    <w:rsid w:val="00F010F3"/>
    <w:rsid w:val="00F0123D"/>
    <w:rsid w:val="00F015FD"/>
    <w:rsid w:val="00F01FCB"/>
    <w:rsid w:val="00F02530"/>
    <w:rsid w:val="00F0261F"/>
    <w:rsid w:val="00F02A5C"/>
    <w:rsid w:val="00F02B10"/>
    <w:rsid w:val="00F02BAF"/>
    <w:rsid w:val="00F03494"/>
    <w:rsid w:val="00F03533"/>
    <w:rsid w:val="00F03BC2"/>
    <w:rsid w:val="00F04346"/>
    <w:rsid w:val="00F04C13"/>
    <w:rsid w:val="00F0530F"/>
    <w:rsid w:val="00F054FE"/>
    <w:rsid w:val="00F056A1"/>
    <w:rsid w:val="00F05772"/>
    <w:rsid w:val="00F0598B"/>
    <w:rsid w:val="00F072B9"/>
    <w:rsid w:val="00F07D51"/>
    <w:rsid w:val="00F10344"/>
    <w:rsid w:val="00F109B2"/>
    <w:rsid w:val="00F11EBE"/>
    <w:rsid w:val="00F122DB"/>
    <w:rsid w:val="00F12B49"/>
    <w:rsid w:val="00F12C43"/>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810"/>
    <w:rsid w:val="00F22A9D"/>
    <w:rsid w:val="00F22B21"/>
    <w:rsid w:val="00F2327D"/>
    <w:rsid w:val="00F235C6"/>
    <w:rsid w:val="00F23B7E"/>
    <w:rsid w:val="00F23C89"/>
    <w:rsid w:val="00F23EB8"/>
    <w:rsid w:val="00F2427B"/>
    <w:rsid w:val="00F2465A"/>
    <w:rsid w:val="00F2467C"/>
    <w:rsid w:val="00F250D1"/>
    <w:rsid w:val="00F26024"/>
    <w:rsid w:val="00F26C35"/>
    <w:rsid w:val="00F272E0"/>
    <w:rsid w:val="00F2755B"/>
    <w:rsid w:val="00F3041B"/>
    <w:rsid w:val="00F30811"/>
    <w:rsid w:val="00F31432"/>
    <w:rsid w:val="00F317B9"/>
    <w:rsid w:val="00F31DC3"/>
    <w:rsid w:val="00F3202E"/>
    <w:rsid w:val="00F32201"/>
    <w:rsid w:val="00F32371"/>
    <w:rsid w:val="00F3251C"/>
    <w:rsid w:val="00F32786"/>
    <w:rsid w:val="00F32819"/>
    <w:rsid w:val="00F32943"/>
    <w:rsid w:val="00F3331C"/>
    <w:rsid w:val="00F337F7"/>
    <w:rsid w:val="00F3389F"/>
    <w:rsid w:val="00F33D47"/>
    <w:rsid w:val="00F34476"/>
    <w:rsid w:val="00F34A98"/>
    <w:rsid w:val="00F35965"/>
    <w:rsid w:val="00F35ACD"/>
    <w:rsid w:val="00F36B7C"/>
    <w:rsid w:val="00F36DA9"/>
    <w:rsid w:val="00F36EA9"/>
    <w:rsid w:val="00F40489"/>
    <w:rsid w:val="00F4065B"/>
    <w:rsid w:val="00F408FC"/>
    <w:rsid w:val="00F40AA6"/>
    <w:rsid w:val="00F40E3E"/>
    <w:rsid w:val="00F40F94"/>
    <w:rsid w:val="00F4161A"/>
    <w:rsid w:val="00F41A54"/>
    <w:rsid w:val="00F41ED8"/>
    <w:rsid w:val="00F420B1"/>
    <w:rsid w:val="00F42C2E"/>
    <w:rsid w:val="00F43693"/>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9D7"/>
    <w:rsid w:val="00F51C60"/>
    <w:rsid w:val="00F521FB"/>
    <w:rsid w:val="00F526DD"/>
    <w:rsid w:val="00F52768"/>
    <w:rsid w:val="00F52B80"/>
    <w:rsid w:val="00F54003"/>
    <w:rsid w:val="00F54A95"/>
    <w:rsid w:val="00F54CDA"/>
    <w:rsid w:val="00F55328"/>
    <w:rsid w:val="00F55F1E"/>
    <w:rsid w:val="00F56224"/>
    <w:rsid w:val="00F56AD9"/>
    <w:rsid w:val="00F56F5F"/>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56C"/>
    <w:rsid w:val="00F718CA"/>
    <w:rsid w:val="00F726F3"/>
    <w:rsid w:val="00F729C2"/>
    <w:rsid w:val="00F72BCA"/>
    <w:rsid w:val="00F730E8"/>
    <w:rsid w:val="00F73B02"/>
    <w:rsid w:val="00F740FB"/>
    <w:rsid w:val="00F741AB"/>
    <w:rsid w:val="00F752B9"/>
    <w:rsid w:val="00F755CF"/>
    <w:rsid w:val="00F7573E"/>
    <w:rsid w:val="00F76251"/>
    <w:rsid w:val="00F768D2"/>
    <w:rsid w:val="00F7771A"/>
    <w:rsid w:val="00F809AB"/>
    <w:rsid w:val="00F81B6C"/>
    <w:rsid w:val="00F82760"/>
    <w:rsid w:val="00F84F9A"/>
    <w:rsid w:val="00F85489"/>
    <w:rsid w:val="00F85F4D"/>
    <w:rsid w:val="00F864CD"/>
    <w:rsid w:val="00F87ECC"/>
    <w:rsid w:val="00F9061F"/>
    <w:rsid w:val="00F90E60"/>
    <w:rsid w:val="00F917E1"/>
    <w:rsid w:val="00F91982"/>
    <w:rsid w:val="00F939C2"/>
    <w:rsid w:val="00F952D0"/>
    <w:rsid w:val="00F95406"/>
    <w:rsid w:val="00F95863"/>
    <w:rsid w:val="00F969A3"/>
    <w:rsid w:val="00F96A39"/>
    <w:rsid w:val="00F96D61"/>
    <w:rsid w:val="00F96DFF"/>
    <w:rsid w:val="00F973F4"/>
    <w:rsid w:val="00F97760"/>
    <w:rsid w:val="00F97925"/>
    <w:rsid w:val="00F97B0B"/>
    <w:rsid w:val="00F97D4D"/>
    <w:rsid w:val="00FA00E6"/>
    <w:rsid w:val="00FA038F"/>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5FB6"/>
    <w:rsid w:val="00FA6228"/>
    <w:rsid w:val="00FA63C3"/>
    <w:rsid w:val="00FA72E5"/>
    <w:rsid w:val="00FA797F"/>
    <w:rsid w:val="00FB00E3"/>
    <w:rsid w:val="00FB0621"/>
    <w:rsid w:val="00FB06D5"/>
    <w:rsid w:val="00FB06E2"/>
    <w:rsid w:val="00FB0BC6"/>
    <w:rsid w:val="00FB1602"/>
    <w:rsid w:val="00FB291D"/>
    <w:rsid w:val="00FB2ABC"/>
    <w:rsid w:val="00FB33CF"/>
    <w:rsid w:val="00FB3542"/>
    <w:rsid w:val="00FB45FF"/>
    <w:rsid w:val="00FB46C1"/>
    <w:rsid w:val="00FB4B38"/>
    <w:rsid w:val="00FB56D6"/>
    <w:rsid w:val="00FB5B90"/>
    <w:rsid w:val="00FB61DE"/>
    <w:rsid w:val="00FB6E9C"/>
    <w:rsid w:val="00FB748B"/>
    <w:rsid w:val="00FB7D1F"/>
    <w:rsid w:val="00FB7F7A"/>
    <w:rsid w:val="00FC116B"/>
    <w:rsid w:val="00FC11C1"/>
    <w:rsid w:val="00FC23FD"/>
    <w:rsid w:val="00FC3179"/>
    <w:rsid w:val="00FC35DE"/>
    <w:rsid w:val="00FC4349"/>
    <w:rsid w:val="00FC4592"/>
    <w:rsid w:val="00FC4F30"/>
    <w:rsid w:val="00FC5292"/>
    <w:rsid w:val="00FC52D6"/>
    <w:rsid w:val="00FC5FAC"/>
    <w:rsid w:val="00FC5FBC"/>
    <w:rsid w:val="00FC6C2D"/>
    <w:rsid w:val="00FC6FD1"/>
    <w:rsid w:val="00FC70C1"/>
    <w:rsid w:val="00FC786B"/>
    <w:rsid w:val="00FC789F"/>
    <w:rsid w:val="00FC7D38"/>
    <w:rsid w:val="00FC7FE9"/>
    <w:rsid w:val="00FD042C"/>
    <w:rsid w:val="00FD17EE"/>
    <w:rsid w:val="00FD38BE"/>
    <w:rsid w:val="00FD3984"/>
    <w:rsid w:val="00FD3F56"/>
    <w:rsid w:val="00FD43D6"/>
    <w:rsid w:val="00FD47B2"/>
    <w:rsid w:val="00FD555E"/>
    <w:rsid w:val="00FD67A4"/>
    <w:rsid w:val="00FD7021"/>
    <w:rsid w:val="00FD7310"/>
    <w:rsid w:val="00FD78C2"/>
    <w:rsid w:val="00FE070B"/>
    <w:rsid w:val="00FE0A22"/>
    <w:rsid w:val="00FE11D9"/>
    <w:rsid w:val="00FE13CA"/>
    <w:rsid w:val="00FE15A9"/>
    <w:rsid w:val="00FE1D60"/>
    <w:rsid w:val="00FE2771"/>
    <w:rsid w:val="00FE2A61"/>
    <w:rsid w:val="00FE31BE"/>
    <w:rsid w:val="00FE3D02"/>
    <w:rsid w:val="00FE44FA"/>
    <w:rsid w:val="00FE452E"/>
    <w:rsid w:val="00FE4A2D"/>
    <w:rsid w:val="00FE4ED1"/>
    <w:rsid w:val="00FE5AAB"/>
    <w:rsid w:val="00FE6312"/>
    <w:rsid w:val="00FE6386"/>
    <w:rsid w:val="00FE6993"/>
    <w:rsid w:val="00FE6F0E"/>
    <w:rsid w:val="00FF0036"/>
    <w:rsid w:val="00FF0896"/>
    <w:rsid w:val="00FF09F3"/>
    <w:rsid w:val="00FF0C3A"/>
    <w:rsid w:val="00FF0E78"/>
    <w:rsid w:val="00FF16EC"/>
    <w:rsid w:val="00FF19D5"/>
    <w:rsid w:val="00FF1C02"/>
    <w:rsid w:val="00FF1C54"/>
    <w:rsid w:val="00FF1F6B"/>
    <w:rsid w:val="00FF25EF"/>
    <w:rsid w:val="00FF277F"/>
    <w:rsid w:val="00FF28AC"/>
    <w:rsid w:val="00FF3365"/>
    <w:rsid w:val="00FF38F8"/>
    <w:rsid w:val="00FF443C"/>
    <w:rsid w:val="00FF4FD9"/>
    <w:rsid w:val="00FF5025"/>
    <w:rsid w:val="00FF59CE"/>
    <w:rsid w:val="00FF5D51"/>
    <w:rsid w:val="00FF6365"/>
    <w:rsid w:val="00FF698E"/>
    <w:rsid w:val="00FF6D4F"/>
    <w:rsid w:val="00FF6E19"/>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2B6108"/>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59"/>
  </w:style>
  <w:style w:type="paragraph" w:styleId="Ttulo1">
    <w:name w:val="heading 1"/>
    <w:basedOn w:val="Normal"/>
    <w:next w:val="Normal"/>
    <w:link w:val="Ttulo1Car"/>
    <w:qFormat/>
    <w:rsid w:val="00D23D5D"/>
    <w:pPr>
      <w:tabs>
        <w:tab w:val="right" w:pos="9202"/>
      </w:tabs>
      <w:spacing w:before="40" w:after="0"/>
      <w:ind w:left="567" w:hanging="567"/>
      <w:jc w:val="both"/>
      <w:outlineLvl w:val="0"/>
    </w:pPr>
    <w:rPr>
      <w:rFonts w:ascii="Arial" w:eastAsia="Times New Roman" w:hAnsi="Arial" w:cs="Arial"/>
      <w:b/>
      <w:bCs/>
      <w:caps/>
      <w:sz w:val="24"/>
      <w:szCs w:val="28"/>
      <w:lang w:eastAsia="es-ES"/>
    </w:rPr>
  </w:style>
  <w:style w:type="paragraph" w:styleId="Ttulo2">
    <w:name w:val="heading 2"/>
    <w:basedOn w:val="Normal"/>
    <w:next w:val="Normal"/>
    <w:link w:val="Ttulo2Car"/>
    <w:uiPriority w:val="9"/>
    <w:unhideWhenUsed/>
    <w:qFormat/>
    <w:rsid w:val="00D23D5D"/>
    <w:pPr>
      <w:keepNext/>
      <w:keepLines/>
      <w:tabs>
        <w:tab w:val="right" w:pos="9214"/>
      </w:tabs>
      <w:spacing w:before="40" w:after="0"/>
      <w:jc w:val="both"/>
      <w:outlineLvl w:val="1"/>
    </w:pPr>
    <w:rPr>
      <w:rFonts w:ascii="Arial" w:eastAsiaTheme="majorEastAsia" w:hAnsi="Arial" w:cstheme="majorBidi"/>
      <w:b/>
      <w:sz w:val="24"/>
      <w:szCs w:val="26"/>
    </w:rPr>
  </w:style>
  <w:style w:type="paragraph" w:styleId="Ttulo3">
    <w:name w:val="heading 3"/>
    <w:basedOn w:val="TDC3"/>
    <w:link w:val="Ttulo3Car"/>
    <w:autoRedefine/>
    <w:uiPriority w:val="9"/>
    <w:qFormat/>
    <w:rsid w:val="003E4508"/>
    <w:pPr>
      <w:tabs>
        <w:tab w:val="left" w:pos="1320"/>
      </w:tabs>
      <w:outlineLvl w:val="2"/>
    </w:pPr>
    <w:rPr>
      <w:noProof/>
      <w:sz w:val="24"/>
      <w:szCs w:val="24"/>
    </w:rPr>
  </w:style>
  <w:style w:type="paragraph" w:styleId="Ttulo5">
    <w:name w:val="heading 5"/>
    <w:basedOn w:val="Normal"/>
    <w:next w:val="Normal"/>
    <w:link w:val="Ttulo5Car"/>
    <w:unhideWhenUsed/>
    <w:qFormat/>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uiPriority w:val="99"/>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346C"/>
    <w:rPr>
      <w:sz w:val="16"/>
      <w:szCs w:val="16"/>
    </w:rPr>
  </w:style>
  <w:style w:type="paragraph" w:styleId="Textocomentario">
    <w:name w:val="annotation text"/>
    <w:basedOn w:val="Normal"/>
    <w:link w:val="TextocomentarioCar"/>
    <w:uiPriority w:val="99"/>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rsid w:val="00DD346C"/>
    <w:rPr>
      <w:sz w:val="20"/>
      <w:szCs w:val="20"/>
    </w:rPr>
  </w:style>
  <w:style w:type="paragraph" w:styleId="Asuntodelcomentario">
    <w:name w:val="annotation subject"/>
    <w:basedOn w:val="Textocomentario"/>
    <w:next w:val="Textocomentario"/>
    <w:link w:val="AsuntodelcomentarioCar"/>
    <w:uiPriority w:val="99"/>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uiPriority w:val="9"/>
    <w:rsid w:val="003E4508"/>
    <w:rPr>
      <w:rFonts w:ascii="Arial" w:eastAsia="Calibri" w:hAnsi="Arial" w:cs="Times New Roman"/>
      <w:b/>
      <w:iCs/>
      <w:noProof/>
      <w:sz w:val="24"/>
      <w:szCs w:val="24"/>
      <w:lang w:eastAsia="en-US"/>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
    <w:rsid w:val="00D23D5D"/>
    <w:rPr>
      <w:rFonts w:ascii="Arial" w:eastAsiaTheme="majorEastAsia" w:hAnsi="Arial" w:cstheme="majorBidi"/>
      <w:b/>
      <w:sz w:val="24"/>
      <w:szCs w:val="26"/>
    </w:rPr>
  </w:style>
  <w:style w:type="character" w:styleId="Hipervnculo">
    <w:name w:val="Hyperlink"/>
    <w:basedOn w:val="CdigodelFormatoCar"/>
    <w:uiPriority w:val="99"/>
    <w:unhideWhenUsed/>
    <w:rsid w:val="00EC30AE"/>
    <w:rPr>
      <w:rFonts w:ascii="Arial" w:eastAsia="Calibri" w:hAnsi="Arial" w:cs="Times New Roman"/>
      <w:b/>
      <w:caps/>
      <w:smallCaps w:val="0"/>
      <w:strike w:val="0"/>
      <w:dstrike w:val="0"/>
      <w:vanish w:val="0"/>
      <w:color w:val="auto"/>
      <w:sz w:val="24"/>
      <w:u w:val="none"/>
      <w:vertAlign w:val="baseline"/>
      <w:lang w:eastAsia="en-US"/>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D23D5D"/>
    <w:rPr>
      <w:rFonts w:ascii="Arial" w:eastAsia="Times New Roman" w:hAnsi="Arial" w:cs="Arial"/>
      <w:b/>
      <w:bCs/>
      <w:caps/>
      <w:sz w:val="24"/>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link w:val="NombredelFormatoCar"/>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link w:val="CdigodelFormatoCar"/>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00173D"/>
    <w:pPr>
      <w:tabs>
        <w:tab w:val="right" w:pos="9202"/>
      </w:tabs>
      <w:spacing w:after="0" w:line="360" w:lineRule="auto"/>
      <w:ind w:left="703" w:right="646" w:hanging="346"/>
      <w:jc w:val="both"/>
    </w:pPr>
    <w:rPr>
      <w:rFonts w:ascii="Arial" w:hAnsi="Arial"/>
      <w:b/>
      <w:caps/>
      <w:szCs w:val="20"/>
    </w:rPr>
  </w:style>
  <w:style w:type="paragraph" w:styleId="TDC3">
    <w:name w:val="toc 3"/>
    <w:basedOn w:val="Normal"/>
    <w:next w:val="CdigodelFormato"/>
    <w:link w:val="TDC3Car"/>
    <w:autoRedefine/>
    <w:uiPriority w:val="39"/>
    <w:unhideWhenUsed/>
    <w:rsid w:val="00864183"/>
    <w:pPr>
      <w:tabs>
        <w:tab w:val="right" w:pos="9202"/>
      </w:tabs>
      <w:spacing w:after="0" w:line="360" w:lineRule="auto"/>
      <w:ind w:left="1083" w:right="646" w:hanging="346"/>
      <w:jc w:val="both"/>
    </w:pPr>
    <w:rPr>
      <w:rFonts w:ascii="Arial" w:eastAsia="Calibri" w:hAnsi="Arial" w:cs="Times New Roman"/>
      <w:b/>
      <w:iCs/>
      <w:szCs w:val="20"/>
      <w:lang w:eastAsia="en-US"/>
    </w:r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3"/>
      </w:numPr>
    </w:pPr>
  </w:style>
  <w:style w:type="paragraph" w:styleId="TDC1">
    <w:name w:val="toc 1"/>
    <w:basedOn w:val="Normal"/>
    <w:next w:val="Normal"/>
    <w:autoRedefine/>
    <w:uiPriority w:val="39"/>
    <w:unhideWhenUsed/>
    <w:rsid w:val="003C7C7A"/>
    <w:pPr>
      <w:tabs>
        <w:tab w:val="right" w:pos="9202"/>
      </w:tabs>
      <w:spacing w:after="0" w:line="360" w:lineRule="auto"/>
      <w:ind w:left="346" w:right="510" w:hanging="346"/>
      <w:jc w:val="both"/>
    </w:pPr>
    <w:rPr>
      <w:rFonts w:ascii="Arial" w:hAnsi="Arial" w:cs="Arial"/>
      <w:b/>
      <w:bCs/>
      <w:caps/>
      <w:szCs w:val="24"/>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rsid w:val="002705ED"/>
    <w:rPr>
      <w:rFonts w:asciiTheme="majorHAnsi" w:eastAsiaTheme="majorEastAsia" w:hAnsiTheme="majorHAnsi" w:cstheme="majorBidi"/>
      <w:color w:val="243F60" w:themeColor="accent1" w:themeShade="7F"/>
    </w:rPr>
  </w:style>
  <w:style w:type="table" w:customStyle="1" w:styleId="Tablaconcuadrcula17">
    <w:name w:val="Tabla con cuadrícula17"/>
    <w:basedOn w:val="Tablanormal"/>
    <w:next w:val="Tablaconcuadrcula"/>
    <w:uiPriority w:val="39"/>
    <w:rsid w:val="00D44A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B1199"/>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6B1199"/>
    <w:pPr>
      <w:spacing w:after="0" w:line="240" w:lineRule="auto"/>
    </w:pPr>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6B1199"/>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6B119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TULARES">
    <w:name w:val="SEC TITULARES"/>
    <w:basedOn w:val="Normal"/>
    <w:link w:val="SECTITULARESCar"/>
    <w:qFormat/>
    <w:rsid w:val="006B1199"/>
    <w:pPr>
      <w:widowControl w:val="0"/>
    </w:pPr>
    <w:rPr>
      <w:rFonts w:ascii="Futura T OT" w:eastAsia="Carme" w:hAnsi="Futura T OT" w:cs="Carme"/>
      <w:b/>
      <w:color w:val="4BACC6"/>
      <w:sz w:val="44"/>
      <w:szCs w:val="44"/>
    </w:rPr>
  </w:style>
  <w:style w:type="character" w:customStyle="1" w:styleId="SECTITULARESCar">
    <w:name w:val="SEC TITULARES Car"/>
    <w:link w:val="SECTITULARES"/>
    <w:rsid w:val="006B1199"/>
    <w:rPr>
      <w:rFonts w:ascii="Futura T OT" w:eastAsia="Carme" w:hAnsi="Futura T OT" w:cs="Carme"/>
      <w:b/>
      <w:color w:val="4BACC6"/>
      <w:sz w:val="44"/>
      <w:szCs w:val="44"/>
    </w:rPr>
  </w:style>
  <w:style w:type="paragraph" w:styleId="Textonotaalfinal">
    <w:name w:val="endnote text"/>
    <w:basedOn w:val="Normal"/>
    <w:link w:val="TextonotaalfinalCar"/>
    <w:uiPriority w:val="99"/>
    <w:semiHidden/>
    <w:unhideWhenUsed/>
    <w:rsid w:val="006B119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6B1199"/>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B1199"/>
    <w:rPr>
      <w:vertAlign w:val="superscript"/>
    </w:rPr>
  </w:style>
  <w:style w:type="table" w:customStyle="1" w:styleId="Tablaconcuadrcula4">
    <w:name w:val="Tabla con cuadrícula4"/>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B1199"/>
    <w:pPr>
      <w:spacing w:line="240" w:lineRule="auto"/>
    </w:pPr>
    <w:rPr>
      <w:rFonts w:eastAsiaTheme="minorHAnsi"/>
      <w:i/>
      <w:iCs/>
      <w:color w:val="1F497D" w:themeColor="text2"/>
      <w:sz w:val="18"/>
      <w:szCs w:val="18"/>
      <w:lang w:eastAsia="en-US"/>
    </w:rPr>
  </w:style>
  <w:style w:type="table" w:customStyle="1" w:styleId="Tablaconcuadrcula5">
    <w:name w:val="Tabla con cuadrícula5"/>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footnotetext">
    <w:name w:val="x_msofootnotetext"/>
    <w:basedOn w:val="Normal"/>
    <w:rsid w:val="006B1199"/>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6concolores-nfasis6">
    <w:name w:val="Grid Table 6 Colorful Accent 6"/>
    <w:basedOn w:val="Tablanormal"/>
    <w:uiPriority w:val="51"/>
    <w:rsid w:val="006B1199"/>
    <w:pPr>
      <w:spacing w:after="0" w:line="240" w:lineRule="auto"/>
    </w:pPr>
    <w:rPr>
      <w:rFonts w:eastAsiaTheme="minorHAns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8">
    <w:name w:val="Tabla con cuadrícula8"/>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6B11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B11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6B1199"/>
    <w:pPr>
      <w:spacing w:after="0" w:line="240" w:lineRule="auto"/>
    </w:pPr>
    <w:rPr>
      <w:rFonts w:eastAsiaTheme="minorHAns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5">
    <w:name w:val="Grid Table 6 Colorful Accent 5"/>
    <w:basedOn w:val="Tablanormal"/>
    <w:uiPriority w:val="51"/>
    <w:rsid w:val="006B1199"/>
    <w:pPr>
      <w:spacing w:after="0" w:line="240" w:lineRule="auto"/>
    </w:pPr>
    <w:rPr>
      <w:rFonts w:eastAsiaTheme="minorHAns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2">
    <w:name w:val="List Table 4 Accent 2"/>
    <w:basedOn w:val="Tablanormal"/>
    <w:uiPriority w:val="49"/>
    <w:rsid w:val="006B1199"/>
    <w:pPr>
      <w:spacing w:after="0" w:line="240" w:lineRule="auto"/>
    </w:pPr>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20">
    <w:name w:val="Tabla con cuadrícula20"/>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B11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6B1199"/>
    <w:pPr>
      <w:spacing w:after="0" w:line="240" w:lineRule="auto"/>
      <w:ind w:left="240" w:hanging="240"/>
    </w:pPr>
    <w:rPr>
      <w:rFonts w:ascii="Times New Roman" w:eastAsia="Times New Roman" w:hAnsi="Times New Roman" w:cs="Times New Roman"/>
      <w:sz w:val="24"/>
      <w:szCs w:val="24"/>
      <w:lang w:eastAsia="es-ES"/>
    </w:rPr>
  </w:style>
  <w:style w:type="paragraph" w:styleId="TDC4">
    <w:name w:val="toc 4"/>
    <w:basedOn w:val="Normal"/>
    <w:next w:val="Normal"/>
    <w:autoRedefine/>
    <w:uiPriority w:val="99"/>
    <w:unhideWhenUsed/>
    <w:rsid w:val="0079117F"/>
    <w:pPr>
      <w:spacing w:after="0"/>
      <w:ind w:left="660"/>
    </w:pPr>
    <w:rPr>
      <w:sz w:val="18"/>
      <w:szCs w:val="18"/>
    </w:rPr>
  </w:style>
  <w:style w:type="paragraph" w:styleId="TDC5">
    <w:name w:val="toc 5"/>
    <w:basedOn w:val="Normal"/>
    <w:next w:val="Normal"/>
    <w:autoRedefine/>
    <w:uiPriority w:val="99"/>
    <w:unhideWhenUsed/>
    <w:rsid w:val="0079117F"/>
    <w:pPr>
      <w:spacing w:after="0"/>
      <w:ind w:left="880"/>
    </w:pPr>
    <w:rPr>
      <w:sz w:val="18"/>
      <w:szCs w:val="18"/>
    </w:rPr>
  </w:style>
  <w:style w:type="paragraph" w:styleId="TDC6">
    <w:name w:val="toc 6"/>
    <w:basedOn w:val="Normal"/>
    <w:next w:val="Normal"/>
    <w:autoRedefine/>
    <w:uiPriority w:val="99"/>
    <w:unhideWhenUsed/>
    <w:rsid w:val="0079117F"/>
    <w:pPr>
      <w:spacing w:after="0"/>
      <w:ind w:left="1100"/>
    </w:pPr>
    <w:rPr>
      <w:sz w:val="18"/>
      <w:szCs w:val="18"/>
    </w:rPr>
  </w:style>
  <w:style w:type="paragraph" w:styleId="TDC7">
    <w:name w:val="toc 7"/>
    <w:basedOn w:val="Normal"/>
    <w:next w:val="Normal"/>
    <w:autoRedefine/>
    <w:uiPriority w:val="99"/>
    <w:unhideWhenUsed/>
    <w:rsid w:val="0079117F"/>
    <w:pPr>
      <w:spacing w:after="0"/>
      <w:ind w:left="1320"/>
    </w:pPr>
    <w:rPr>
      <w:sz w:val="18"/>
      <w:szCs w:val="18"/>
    </w:rPr>
  </w:style>
  <w:style w:type="paragraph" w:styleId="TDC8">
    <w:name w:val="toc 8"/>
    <w:basedOn w:val="Normal"/>
    <w:next w:val="Normal"/>
    <w:autoRedefine/>
    <w:uiPriority w:val="99"/>
    <w:unhideWhenUsed/>
    <w:rsid w:val="0079117F"/>
    <w:pPr>
      <w:spacing w:after="0"/>
      <w:ind w:left="1540"/>
    </w:pPr>
    <w:rPr>
      <w:sz w:val="18"/>
      <w:szCs w:val="18"/>
    </w:rPr>
  </w:style>
  <w:style w:type="paragraph" w:styleId="TDC9">
    <w:name w:val="toc 9"/>
    <w:basedOn w:val="Normal"/>
    <w:next w:val="Normal"/>
    <w:autoRedefine/>
    <w:uiPriority w:val="99"/>
    <w:unhideWhenUsed/>
    <w:rsid w:val="0079117F"/>
    <w:pPr>
      <w:spacing w:after="0"/>
      <w:ind w:left="1760"/>
    </w:pPr>
    <w:rPr>
      <w:sz w:val="18"/>
      <w:szCs w:val="18"/>
    </w:rPr>
  </w:style>
  <w:style w:type="character" w:customStyle="1" w:styleId="NombredelFormatoCar">
    <w:name w:val="Nombre del Formato Car"/>
    <w:basedOn w:val="Fuentedeprrafopredeter"/>
    <w:link w:val="NombredelFormato"/>
    <w:rsid w:val="00FF0E78"/>
    <w:rPr>
      <w:rFonts w:ascii="Arial" w:eastAsia="Calibri" w:hAnsi="Arial" w:cs="Times New Roman"/>
      <w:b/>
      <w:sz w:val="36"/>
      <w:lang w:eastAsia="en-US"/>
    </w:rPr>
  </w:style>
  <w:style w:type="character" w:customStyle="1" w:styleId="CdigodelFormatoCar">
    <w:name w:val="Código del Formato Car"/>
    <w:basedOn w:val="NombredelFormatoCar"/>
    <w:link w:val="CdigodelFormato"/>
    <w:rsid w:val="00FF0E78"/>
    <w:rPr>
      <w:rFonts w:ascii="Arial Black" w:eastAsia="Calibri" w:hAnsi="Arial Black" w:cs="Times New Roman"/>
      <w:b w:val="0"/>
      <w:sz w:val="28"/>
      <w:lang w:eastAsia="en-US"/>
    </w:rPr>
  </w:style>
  <w:style w:type="character" w:customStyle="1" w:styleId="TDC3Car">
    <w:name w:val="TDC 3 Car"/>
    <w:basedOn w:val="CdigodelFormatoCar"/>
    <w:link w:val="TDC3"/>
    <w:uiPriority w:val="39"/>
    <w:rsid w:val="00864183"/>
    <w:rPr>
      <w:rFonts w:ascii="Arial" w:eastAsia="Calibri" w:hAnsi="Arial" w:cs="Times New Roman"/>
      <w:b/>
      <w:iCs/>
      <w:sz w:val="28"/>
      <w:szCs w:val="20"/>
      <w:lang w:eastAsia="en-US"/>
    </w:rPr>
  </w:style>
  <w:style w:type="table" w:customStyle="1" w:styleId="Tablaconcuadrcula11">
    <w:name w:val="Tabla con cuadrícula11"/>
    <w:basedOn w:val="Tablanormal"/>
    <w:next w:val="Tablaconcuadrcula"/>
    <w:uiPriority w:val="39"/>
    <w:rsid w:val="005813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58133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951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05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950A2"/>
  </w:style>
  <w:style w:type="table" w:customStyle="1" w:styleId="TableGridPHPDOCX1">
    <w:name w:val="Table Grid PHPDOCX1"/>
    <w:uiPriority w:val="59"/>
    <w:rsid w:val="002950A2"/>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2950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2950A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21">
    <w:name w:val="Tabla de cuadrícula 21"/>
    <w:basedOn w:val="Tablanormal"/>
    <w:next w:val="Tabladecuadrcula2"/>
    <w:uiPriority w:val="47"/>
    <w:rsid w:val="002950A2"/>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31">
    <w:name w:val="Tabla normal 31"/>
    <w:basedOn w:val="Tablanormal"/>
    <w:next w:val="Tablanormal3"/>
    <w:uiPriority w:val="43"/>
    <w:rsid w:val="002950A2"/>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12">
    <w:name w:val="Tabla normal 12"/>
    <w:basedOn w:val="Tablanormal"/>
    <w:next w:val="Tablanormal1"/>
    <w:uiPriority w:val="41"/>
    <w:rsid w:val="002950A2"/>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2950A2"/>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5">
    <w:name w:val="Tabla con cuadrícula15"/>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Fuentedeprrafopredeter"/>
    <w:rsid w:val="002950A2"/>
  </w:style>
  <w:style w:type="table" w:customStyle="1" w:styleId="Tablaconcuadrcula61">
    <w:name w:val="Tabla con cuadrícula6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2950A2"/>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2-nfasis41">
    <w:name w:val="Tabla de cuadrícula 2 - Énfasis 41"/>
    <w:basedOn w:val="Tablanormal"/>
    <w:next w:val="Tabladecuadrcula2-nfasis4"/>
    <w:uiPriority w:val="47"/>
    <w:rsid w:val="002950A2"/>
    <w:pPr>
      <w:spacing w:after="0" w:line="240" w:lineRule="auto"/>
    </w:pPr>
    <w:rPr>
      <w:rFonts w:eastAsia="Calibri"/>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4-nfasis41">
    <w:name w:val="Tabla de cuadrícula 4 - Énfasis 41"/>
    <w:basedOn w:val="Tablanormal"/>
    <w:next w:val="Tabladecuadrcula4-nfasis4"/>
    <w:uiPriority w:val="49"/>
    <w:rsid w:val="002950A2"/>
    <w:pPr>
      <w:spacing w:after="0" w:line="240" w:lineRule="auto"/>
    </w:pPr>
    <w:rPr>
      <w:rFonts w:eastAsia="Calibr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concuadrcula81">
    <w:name w:val="Tabla con cuadrícula8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950A2"/>
  </w:style>
  <w:style w:type="table" w:customStyle="1" w:styleId="Tablaconcuadrcula101">
    <w:name w:val="Tabla con cuadrícula10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51">
    <w:name w:val="Tabla de cuadrícula 6 con colores - Énfasis 51"/>
    <w:basedOn w:val="Tablanormal"/>
    <w:next w:val="Tabladecuadrcula6concolores-nfasis5"/>
    <w:uiPriority w:val="51"/>
    <w:rsid w:val="002950A2"/>
    <w:pPr>
      <w:spacing w:after="0" w:line="240" w:lineRule="auto"/>
    </w:pPr>
    <w:rPr>
      <w:rFonts w:eastAsia="Calibri"/>
      <w:color w:val="2F5496"/>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msonormal">
    <w:name w:val="x_msonormal"/>
    <w:basedOn w:val="Normal"/>
    <w:rsid w:val="002950A2"/>
    <w:pPr>
      <w:spacing w:before="100" w:beforeAutospacing="1" w:after="100" w:afterAutospacing="1" w:line="240" w:lineRule="auto"/>
    </w:pPr>
    <w:rPr>
      <w:rFonts w:ascii="Times New Roman" w:eastAsia="Calibri" w:hAnsi="Times New Roman" w:cs="Times New Roman"/>
      <w:sz w:val="24"/>
      <w:szCs w:val="24"/>
    </w:rPr>
  </w:style>
  <w:style w:type="table" w:customStyle="1" w:styleId="Tablaconcuadrcula141">
    <w:name w:val="Tabla con cuadrícula14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61">
    <w:name w:val="Tabla de cuadrícula 2 - Énfasis 61"/>
    <w:basedOn w:val="Tablanormal"/>
    <w:next w:val="Tabladecuadrcula2-nfasis6"/>
    <w:uiPriority w:val="47"/>
    <w:rsid w:val="002950A2"/>
    <w:pPr>
      <w:spacing w:after="0" w:line="240" w:lineRule="auto"/>
    </w:pPr>
    <w:rPr>
      <w:rFonts w:eastAsia="Calibri"/>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72">
    <w:name w:val="Tabla con cuadrícula172"/>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2950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2950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
    <w:name w:val="Tabla de lista 4 - Énfasis 21"/>
    <w:basedOn w:val="Tablanormal"/>
    <w:next w:val="Tabladelista4-nfasis2"/>
    <w:uiPriority w:val="49"/>
    <w:rsid w:val="002950A2"/>
    <w:pPr>
      <w:spacing w:after="0" w:line="240" w:lineRule="auto"/>
    </w:pPr>
    <w:rPr>
      <w:rFonts w:eastAsia="Calibri"/>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lista1clara-nfasis1">
    <w:name w:val="List Table 1 Light Accent 1"/>
    <w:basedOn w:val="Tablanormal"/>
    <w:uiPriority w:val="46"/>
    <w:rsid w:val="002950A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4">
    <w:name w:val="Grid Table 2 Accent 4"/>
    <w:basedOn w:val="Tablanormal"/>
    <w:uiPriority w:val="47"/>
    <w:rsid w:val="002950A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2-nfasis6">
    <w:name w:val="Grid Table 2 Accent 6"/>
    <w:basedOn w:val="Tablanormal"/>
    <w:uiPriority w:val="47"/>
    <w:rsid w:val="002950A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3">
    <w:name w:val="Tabla con cuadrícula23"/>
    <w:basedOn w:val="Tablanormal"/>
    <w:next w:val="Tablaconcuadrcula"/>
    <w:uiPriority w:val="39"/>
    <w:rsid w:val="00450A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450A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84649092">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0581263">
      <w:bodyDiv w:val="1"/>
      <w:marLeft w:val="0"/>
      <w:marRight w:val="0"/>
      <w:marTop w:val="0"/>
      <w:marBottom w:val="0"/>
      <w:divBdr>
        <w:top w:val="none" w:sz="0" w:space="0" w:color="auto"/>
        <w:left w:val="none" w:sz="0" w:space="0" w:color="auto"/>
        <w:bottom w:val="none" w:sz="0" w:space="0" w:color="auto"/>
        <w:right w:val="none" w:sz="0" w:space="0" w:color="auto"/>
      </w:divBdr>
      <w:divsChild>
        <w:div w:id="439305813">
          <w:marLeft w:val="0"/>
          <w:marRight w:val="0"/>
          <w:marTop w:val="0"/>
          <w:marBottom w:val="0"/>
          <w:divBdr>
            <w:top w:val="none" w:sz="0" w:space="0" w:color="auto"/>
            <w:left w:val="none" w:sz="0" w:space="0" w:color="auto"/>
            <w:bottom w:val="none" w:sz="0" w:space="0" w:color="auto"/>
            <w:right w:val="none" w:sz="0" w:space="0" w:color="auto"/>
          </w:divBdr>
          <w:divsChild>
            <w:div w:id="801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9C471.178D8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edulaprofesional.sep.gob.mx/cedula/presidencia/indexAvanzada.action" TargetMode="External"/><Relationship Id="rId2" Type="http://schemas.openxmlformats.org/officeDocument/2006/relationships/hyperlink" Target="http://148.235.173.216:8081/pbr/SIPPRES/2022/Guia_Indicadores_Desempeno_GEQ.Roo_2022.pdf" TargetMode="External"/><Relationship Id="rId1" Type="http://schemas.openxmlformats.org/officeDocument/2006/relationships/hyperlink" Target="https://cuentame.inegi.org.mx/monografias/informacion/qroo/poblac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9C39-A41C-4BE7-AFA5-CD07EF29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15538</Words>
  <Characters>85465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3</cp:revision>
  <cp:lastPrinted>2023-10-24T21:23:00Z</cp:lastPrinted>
  <dcterms:created xsi:type="dcterms:W3CDTF">2023-10-13T19:46:00Z</dcterms:created>
  <dcterms:modified xsi:type="dcterms:W3CDTF">2023-10-24T21:24:00Z</dcterms:modified>
</cp:coreProperties>
</file>