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8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1101"/>
      </w:tblGrid>
      <w:tr w:rsidR="003F1CB6" w:rsidRPr="004400F0" w14:paraId="4EE6A248" w14:textId="77777777" w:rsidTr="005E0727">
        <w:trPr>
          <w:trHeight w:val="276"/>
        </w:trPr>
        <w:tc>
          <w:tcPr>
            <w:tcW w:w="4412" w:type="pct"/>
            <w:vMerge w:val="restart"/>
            <w:hideMark/>
          </w:tcPr>
          <w:p w14:paraId="5E65EF92" w14:textId="77777777" w:rsidR="003F1CB6" w:rsidRPr="004400F0" w:rsidRDefault="003F1CB6" w:rsidP="00440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88" w:type="pct"/>
            <w:vMerge w:val="restart"/>
            <w:hideMark/>
          </w:tcPr>
          <w:p w14:paraId="07A48DF5" w14:textId="77777777" w:rsidR="003F1CB6" w:rsidRPr="004400F0" w:rsidRDefault="003F1CB6" w:rsidP="004400F0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400F0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400F0" w14:paraId="5E0281C2" w14:textId="77777777" w:rsidTr="005E0727">
        <w:trPr>
          <w:trHeight w:val="414"/>
        </w:trPr>
        <w:tc>
          <w:tcPr>
            <w:tcW w:w="4412" w:type="pct"/>
            <w:vMerge/>
            <w:hideMark/>
          </w:tcPr>
          <w:p w14:paraId="00EC796E" w14:textId="77777777" w:rsidR="003F1CB6" w:rsidRPr="004400F0" w:rsidRDefault="003F1CB6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pct"/>
            <w:vMerge/>
            <w:hideMark/>
          </w:tcPr>
          <w:p w14:paraId="0AFB1933" w14:textId="77777777" w:rsidR="003F1CB6" w:rsidRPr="004400F0" w:rsidRDefault="003F1CB6" w:rsidP="004400F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400F0" w14:paraId="2601DAF1" w14:textId="77777777" w:rsidTr="005E0727">
        <w:trPr>
          <w:trHeight w:val="414"/>
        </w:trPr>
        <w:tc>
          <w:tcPr>
            <w:tcW w:w="4412" w:type="pct"/>
            <w:vMerge/>
            <w:hideMark/>
          </w:tcPr>
          <w:p w14:paraId="2138D8B7" w14:textId="77777777" w:rsidR="003F1CB6" w:rsidRPr="004400F0" w:rsidRDefault="003F1CB6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pct"/>
            <w:vMerge/>
            <w:hideMark/>
          </w:tcPr>
          <w:p w14:paraId="1CDEAF90" w14:textId="77777777" w:rsidR="003F1CB6" w:rsidRPr="004400F0" w:rsidRDefault="003F1CB6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400F0" w14:paraId="5A3AF1F3" w14:textId="77777777" w:rsidTr="005E0727">
        <w:trPr>
          <w:trHeight w:val="414"/>
        </w:trPr>
        <w:tc>
          <w:tcPr>
            <w:tcW w:w="4412" w:type="pct"/>
            <w:vMerge w:val="restart"/>
            <w:hideMark/>
          </w:tcPr>
          <w:p w14:paraId="65FAD6C2" w14:textId="77777777" w:rsidR="003F1CB6" w:rsidRPr="004400F0" w:rsidRDefault="003F1CB6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4400F0" w:rsidRDefault="007D48A8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pct"/>
            <w:vMerge w:val="restart"/>
            <w:hideMark/>
          </w:tcPr>
          <w:p w14:paraId="17134B42" w14:textId="386DB4BB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400F0" w14:paraId="7CE10647" w14:textId="77777777" w:rsidTr="005E0727">
        <w:trPr>
          <w:trHeight w:val="414"/>
        </w:trPr>
        <w:tc>
          <w:tcPr>
            <w:tcW w:w="4412" w:type="pct"/>
            <w:vMerge/>
            <w:hideMark/>
          </w:tcPr>
          <w:p w14:paraId="2260E25A" w14:textId="77777777" w:rsidR="003F1CB6" w:rsidRPr="004400F0" w:rsidRDefault="003F1CB6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pct"/>
            <w:vMerge/>
            <w:hideMark/>
          </w:tcPr>
          <w:p w14:paraId="79D85FD2" w14:textId="77777777" w:rsidR="003F1CB6" w:rsidRPr="004400F0" w:rsidRDefault="003F1CB6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400F0" w14:paraId="051CFC06" w14:textId="77777777" w:rsidTr="005E0727">
        <w:trPr>
          <w:trHeight w:val="414"/>
        </w:trPr>
        <w:tc>
          <w:tcPr>
            <w:tcW w:w="4412" w:type="pct"/>
            <w:vMerge w:val="restart"/>
            <w:hideMark/>
          </w:tcPr>
          <w:p w14:paraId="5FBACFE5" w14:textId="77777777" w:rsidR="003F1CB6" w:rsidRPr="004400F0" w:rsidRDefault="003F1CB6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88" w:type="pct"/>
            <w:vMerge w:val="restart"/>
            <w:hideMark/>
          </w:tcPr>
          <w:p w14:paraId="1CC67902" w14:textId="11F5FB78" w:rsidR="003F1CB6" w:rsidRPr="004400F0" w:rsidRDefault="006F757C" w:rsidP="004400F0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4400F0">
              <w:rPr>
                <w:rFonts w:ascii="Arial" w:hAnsi="Arial" w:cs="Arial"/>
                <w:b/>
              </w:rPr>
              <w:tab/>
            </w:r>
            <w:r w:rsidR="00D31017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400F0" w14:paraId="454B2811" w14:textId="77777777" w:rsidTr="005E0727">
        <w:trPr>
          <w:trHeight w:val="414"/>
        </w:trPr>
        <w:tc>
          <w:tcPr>
            <w:tcW w:w="4412" w:type="pct"/>
            <w:vMerge/>
            <w:hideMark/>
          </w:tcPr>
          <w:p w14:paraId="43FD31CB" w14:textId="77777777" w:rsidR="003F1CB6" w:rsidRPr="004400F0" w:rsidRDefault="003F1CB6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pct"/>
            <w:vMerge/>
            <w:hideMark/>
          </w:tcPr>
          <w:p w14:paraId="636C1AC0" w14:textId="77777777" w:rsidR="003F1CB6" w:rsidRPr="004400F0" w:rsidRDefault="003F1CB6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400F0" w14:paraId="23CAD7C6" w14:textId="77777777" w:rsidTr="005E0727">
        <w:trPr>
          <w:trHeight w:val="667"/>
        </w:trPr>
        <w:tc>
          <w:tcPr>
            <w:tcW w:w="4412" w:type="pct"/>
          </w:tcPr>
          <w:p w14:paraId="2B60642C" w14:textId="4B025732" w:rsidR="003F1CB6" w:rsidRPr="004400F0" w:rsidRDefault="001D0C2F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I</w:t>
            </w:r>
            <w:r w:rsidR="003F1CB6" w:rsidRPr="004400F0">
              <w:rPr>
                <w:rFonts w:ascii="Arial" w:hAnsi="Arial" w:cs="Arial"/>
                <w:b/>
                <w:bCs/>
              </w:rPr>
              <w:t xml:space="preserve">. INFORME INDIVIDUAL DE AUDITORÍA RELATIVO A </w:t>
            </w:r>
            <w:r w:rsidR="00437EF7" w:rsidRPr="004400F0">
              <w:rPr>
                <w:rFonts w:ascii="Arial" w:hAnsi="Arial" w:cs="Arial"/>
                <w:b/>
                <w:bCs/>
              </w:rPr>
              <w:t>GASTOS</w:t>
            </w:r>
            <w:r w:rsidR="007330E9" w:rsidRPr="004400F0">
              <w:rPr>
                <w:rFonts w:ascii="Arial" w:hAnsi="Arial" w:cs="Arial"/>
                <w:b/>
                <w:bCs/>
              </w:rPr>
              <w:t xml:space="preserve"> P</w:t>
            </w:r>
            <w:r w:rsidR="006F24FE" w:rsidRPr="004400F0">
              <w:rPr>
                <w:rFonts w:ascii="Arial" w:hAnsi="Arial" w:cs="Arial"/>
                <w:b/>
                <w:bCs/>
              </w:rPr>
              <w:t>Ú</w:t>
            </w:r>
            <w:r w:rsidR="007330E9" w:rsidRPr="004400F0">
              <w:rPr>
                <w:rFonts w:ascii="Arial" w:hAnsi="Arial" w:cs="Arial"/>
                <w:b/>
                <w:bCs/>
              </w:rPr>
              <w:t>BLICOS</w:t>
            </w:r>
          </w:p>
        </w:tc>
        <w:tc>
          <w:tcPr>
            <w:tcW w:w="588" w:type="pct"/>
          </w:tcPr>
          <w:p w14:paraId="2BEFA648" w14:textId="77777777" w:rsidR="003F1CB6" w:rsidRPr="004400F0" w:rsidRDefault="003F1CB6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400F0" w14:paraId="7D0A869C" w14:textId="77777777" w:rsidTr="005E0727">
        <w:trPr>
          <w:trHeight w:val="690"/>
        </w:trPr>
        <w:tc>
          <w:tcPr>
            <w:tcW w:w="4412" w:type="pct"/>
          </w:tcPr>
          <w:p w14:paraId="37C48293" w14:textId="58E23225" w:rsidR="003F1CB6" w:rsidRPr="004400F0" w:rsidRDefault="001D0C2F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I</w:t>
            </w:r>
            <w:r w:rsidR="003F1CB6" w:rsidRPr="004400F0">
              <w:rPr>
                <w:rFonts w:ascii="Arial" w:hAnsi="Arial" w:cs="Arial"/>
                <w:b/>
                <w:bCs/>
              </w:rPr>
              <w:t>.1. ASPECTOS GENERALES DE LA AUDITORÍA</w:t>
            </w:r>
          </w:p>
        </w:tc>
        <w:tc>
          <w:tcPr>
            <w:tcW w:w="588" w:type="pct"/>
          </w:tcPr>
          <w:p w14:paraId="08D20B5C" w14:textId="1E98466D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400F0" w14:paraId="366303F6" w14:textId="77777777" w:rsidTr="005E0727">
        <w:trPr>
          <w:trHeight w:val="572"/>
        </w:trPr>
        <w:tc>
          <w:tcPr>
            <w:tcW w:w="4412" w:type="pct"/>
          </w:tcPr>
          <w:p w14:paraId="17DB05BC" w14:textId="77777777" w:rsidR="003F1CB6" w:rsidRPr="004400F0" w:rsidRDefault="003F1CB6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88" w:type="pct"/>
          </w:tcPr>
          <w:p w14:paraId="4877C8E6" w14:textId="488B5D7F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400F0" w14:paraId="543A2F29" w14:textId="77777777" w:rsidTr="005E0727">
        <w:trPr>
          <w:trHeight w:val="566"/>
        </w:trPr>
        <w:tc>
          <w:tcPr>
            <w:tcW w:w="4412" w:type="pct"/>
          </w:tcPr>
          <w:p w14:paraId="0F9BB722" w14:textId="77777777" w:rsidR="003F1CB6" w:rsidRPr="004400F0" w:rsidRDefault="003F1CB6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88" w:type="pct"/>
          </w:tcPr>
          <w:p w14:paraId="63CD40C2" w14:textId="34AD0FA6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400F0" w14:paraId="3E0648E3" w14:textId="77777777" w:rsidTr="005E0727">
        <w:trPr>
          <w:trHeight w:val="560"/>
        </w:trPr>
        <w:tc>
          <w:tcPr>
            <w:tcW w:w="4412" w:type="pct"/>
          </w:tcPr>
          <w:p w14:paraId="57302C2F" w14:textId="77777777" w:rsidR="003F1CB6" w:rsidRPr="004400F0" w:rsidRDefault="003F1CB6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88" w:type="pct"/>
          </w:tcPr>
          <w:p w14:paraId="6E1BDD50" w14:textId="603446DC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400F0" w14:paraId="57C459FF" w14:textId="77777777" w:rsidTr="005E0727">
        <w:trPr>
          <w:trHeight w:val="575"/>
        </w:trPr>
        <w:tc>
          <w:tcPr>
            <w:tcW w:w="4412" w:type="pct"/>
          </w:tcPr>
          <w:p w14:paraId="02CF1A9D" w14:textId="20BE3FA9" w:rsidR="003F1CB6" w:rsidRPr="004400F0" w:rsidRDefault="001B3167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D</w:t>
            </w:r>
            <w:r w:rsidR="003F1CB6" w:rsidRPr="004400F0">
              <w:rPr>
                <w:rFonts w:ascii="Arial" w:hAnsi="Arial" w:cs="Arial"/>
                <w:b/>
                <w:bCs/>
              </w:rPr>
              <w:t xml:space="preserve">. </w:t>
            </w:r>
            <w:r w:rsidRPr="004400F0"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88" w:type="pct"/>
          </w:tcPr>
          <w:p w14:paraId="5E3CA64A" w14:textId="76788DFF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B3167" w:rsidRPr="004400F0" w14:paraId="59C2B8B1" w14:textId="77777777" w:rsidTr="005E0727">
        <w:trPr>
          <w:trHeight w:val="575"/>
        </w:trPr>
        <w:tc>
          <w:tcPr>
            <w:tcW w:w="4412" w:type="pct"/>
          </w:tcPr>
          <w:p w14:paraId="6621C13E" w14:textId="53DD718E" w:rsidR="001B3167" w:rsidRPr="004400F0" w:rsidRDefault="001B3167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88" w:type="pct"/>
          </w:tcPr>
          <w:p w14:paraId="37FF573E" w14:textId="2768F954" w:rsidR="001B3167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400F0" w14:paraId="2B710375" w14:textId="77777777" w:rsidTr="005E0727">
        <w:trPr>
          <w:trHeight w:val="568"/>
        </w:trPr>
        <w:tc>
          <w:tcPr>
            <w:tcW w:w="4412" w:type="pct"/>
          </w:tcPr>
          <w:p w14:paraId="22BD78CF" w14:textId="77777777" w:rsidR="003F1CB6" w:rsidRPr="004400F0" w:rsidRDefault="003F1CB6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88" w:type="pct"/>
          </w:tcPr>
          <w:p w14:paraId="59D069A0" w14:textId="32105BF1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400F0" w14:paraId="0733ECD1" w14:textId="77777777" w:rsidTr="005E0727">
        <w:trPr>
          <w:trHeight w:val="563"/>
        </w:trPr>
        <w:tc>
          <w:tcPr>
            <w:tcW w:w="4412" w:type="pct"/>
          </w:tcPr>
          <w:p w14:paraId="299E5B4C" w14:textId="4ADA3483" w:rsidR="003F1CB6" w:rsidRPr="004400F0" w:rsidRDefault="00E21DB1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88" w:type="pct"/>
          </w:tcPr>
          <w:p w14:paraId="3B214A80" w14:textId="0FA67191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400F0" w14:paraId="2FD01E24" w14:textId="77777777" w:rsidTr="005E0727">
        <w:trPr>
          <w:trHeight w:val="557"/>
        </w:trPr>
        <w:tc>
          <w:tcPr>
            <w:tcW w:w="4412" w:type="pct"/>
          </w:tcPr>
          <w:p w14:paraId="6E10B902" w14:textId="12514540" w:rsidR="003F1CB6" w:rsidRPr="004400F0" w:rsidRDefault="001D0C2F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I</w:t>
            </w:r>
            <w:r w:rsidR="003F1CB6" w:rsidRPr="004400F0">
              <w:rPr>
                <w:rFonts w:ascii="Arial" w:hAnsi="Arial" w:cs="Arial"/>
                <w:b/>
                <w:bCs/>
              </w:rPr>
              <w:t xml:space="preserve">.2. </w:t>
            </w:r>
            <w:r w:rsidR="002B321E" w:rsidRPr="004400F0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88" w:type="pct"/>
          </w:tcPr>
          <w:p w14:paraId="12966C94" w14:textId="3B885B66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400F0" w14:paraId="05C40040" w14:textId="77777777" w:rsidTr="005E0727">
        <w:trPr>
          <w:trHeight w:val="578"/>
        </w:trPr>
        <w:tc>
          <w:tcPr>
            <w:tcW w:w="4412" w:type="pct"/>
          </w:tcPr>
          <w:p w14:paraId="5E2123A4" w14:textId="77777777" w:rsidR="003F1CB6" w:rsidRPr="004400F0" w:rsidRDefault="003F1CB6" w:rsidP="004400F0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88" w:type="pct"/>
          </w:tcPr>
          <w:p w14:paraId="38613F3E" w14:textId="792BE0E3" w:rsidR="003F1CB6" w:rsidRPr="004400F0" w:rsidRDefault="00D31017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F1CB6" w:rsidRPr="004400F0" w14:paraId="4D174527" w14:textId="77777777" w:rsidTr="005E0727">
        <w:trPr>
          <w:trHeight w:val="572"/>
        </w:trPr>
        <w:tc>
          <w:tcPr>
            <w:tcW w:w="4412" w:type="pct"/>
          </w:tcPr>
          <w:p w14:paraId="4B4A38BE" w14:textId="5B36FA7A" w:rsidR="003F1CB6" w:rsidRPr="004400F0" w:rsidRDefault="001D0C2F" w:rsidP="004400F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I</w:t>
            </w:r>
            <w:r w:rsidR="003F1CB6" w:rsidRPr="004400F0">
              <w:rPr>
                <w:rFonts w:ascii="Arial" w:hAnsi="Arial" w:cs="Arial"/>
                <w:b/>
                <w:bCs/>
              </w:rPr>
              <w:t>.3. RESULTADOS DE LA FISCALIZACIÓN EFECTUADA</w:t>
            </w:r>
          </w:p>
        </w:tc>
        <w:tc>
          <w:tcPr>
            <w:tcW w:w="588" w:type="pct"/>
          </w:tcPr>
          <w:p w14:paraId="796FB247" w14:textId="42E5FA7B" w:rsidR="003F1CB6" w:rsidRPr="004400F0" w:rsidRDefault="003F1CB6" w:rsidP="004400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400F0">
              <w:rPr>
                <w:rFonts w:ascii="Arial" w:hAnsi="Arial" w:cs="Arial"/>
                <w:b/>
              </w:rPr>
              <w:t>1</w:t>
            </w:r>
            <w:r w:rsidR="00D31017">
              <w:rPr>
                <w:rFonts w:ascii="Arial" w:hAnsi="Arial" w:cs="Arial"/>
                <w:b/>
              </w:rPr>
              <w:t>0</w:t>
            </w:r>
          </w:p>
        </w:tc>
      </w:tr>
      <w:tr w:rsidR="00A409D1" w:rsidRPr="004400F0" w14:paraId="0AB47640" w14:textId="77777777" w:rsidTr="005E0727">
        <w:trPr>
          <w:trHeight w:val="469"/>
        </w:trPr>
        <w:tc>
          <w:tcPr>
            <w:tcW w:w="4412" w:type="pct"/>
          </w:tcPr>
          <w:p w14:paraId="7974084B" w14:textId="310083E9" w:rsidR="000E308D" w:rsidRPr="004400F0" w:rsidRDefault="001D0C2F" w:rsidP="004400F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II</w:t>
            </w:r>
            <w:r w:rsidR="00A409D1" w:rsidRPr="004400F0">
              <w:rPr>
                <w:rFonts w:ascii="Arial" w:hAnsi="Arial" w:cs="Arial"/>
                <w:b/>
                <w:bCs/>
              </w:rPr>
              <w:t>. DICTAMEN DE</w:t>
            </w:r>
            <w:r w:rsidRPr="004400F0">
              <w:rPr>
                <w:rFonts w:ascii="Arial" w:hAnsi="Arial" w:cs="Arial"/>
                <w:b/>
                <w:bCs/>
              </w:rPr>
              <w:t>L</w:t>
            </w:r>
            <w:r w:rsidR="00A409D1" w:rsidRPr="004400F0">
              <w:rPr>
                <w:rFonts w:ascii="Arial" w:hAnsi="Arial" w:cs="Arial"/>
                <w:b/>
                <w:bCs/>
              </w:rPr>
              <w:t xml:space="preserve"> INFORME</w:t>
            </w:r>
            <w:r w:rsidRPr="004400F0">
              <w:rPr>
                <w:rFonts w:ascii="Arial" w:hAnsi="Arial" w:cs="Arial"/>
                <w:b/>
                <w:bCs/>
              </w:rPr>
              <w:t xml:space="preserve"> INDIVIDUAL</w:t>
            </w:r>
            <w:r w:rsidR="00A409D1" w:rsidRPr="004400F0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88" w:type="pct"/>
          </w:tcPr>
          <w:p w14:paraId="736F2A3E" w14:textId="3A2AE269" w:rsidR="00A409D1" w:rsidRPr="004400F0" w:rsidRDefault="00A23718" w:rsidP="004400F0">
            <w:pPr>
              <w:jc w:val="center"/>
              <w:rPr>
                <w:rFonts w:ascii="Arial" w:hAnsi="Arial" w:cs="Arial"/>
                <w:b/>
              </w:rPr>
            </w:pPr>
            <w:r w:rsidRPr="004400F0">
              <w:rPr>
                <w:rFonts w:ascii="Arial" w:hAnsi="Arial" w:cs="Arial"/>
                <w:b/>
              </w:rPr>
              <w:t>1</w:t>
            </w:r>
            <w:r w:rsidR="00D31017">
              <w:rPr>
                <w:rFonts w:ascii="Arial" w:hAnsi="Arial" w:cs="Arial"/>
                <w:b/>
              </w:rPr>
              <w:t>0</w:t>
            </w:r>
            <w:bookmarkStart w:id="0" w:name="_GoBack"/>
            <w:bookmarkEnd w:id="0"/>
          </w:p>
        </w:tc>
      </w:tr>
    </w:tbl>
    <w:p w14:paraId="544F09D6" w14:textId="77777777" w:rsidR="00FA623F" w:rsidRDefault="00FA623F" w:rsidP="004400F0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B08B08E" w14:textId="77777777" w:rsidR="00FA623F" w:rsidRDefault="00FA623F" w:rsidP="004400F0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060FB64" w14:textId="77777777" w:rsidR="00FA623F" w:rsidRDefault="00FA623F" w:rsidP="004400F0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52D56A6F" w:rsidR="005164C1" w:rsidRPr="004400F0" w:rsidRDefault="006447D4" w:rsidP="004400F0">
      <w:pPr>
        <w:spacing w:line="360" w:lineRule="auto"/>
        <w:ind w:right="190"/>
        <w:rPr>
          <w:rFonts w:ascii="Arial" w:hAnsi="Arial" w:cs="Arial"/>
          <w:b/>
          <w:bCs/>
        </w:rPr>
      </w:pPr>
      <w:r w:rsidRPr="004400F0">
        <w:rPr>
          <w:rFonts w:ascii="Arial" w:hAnsi="Arial" w:cs="Arial"/>
          <w:b/>
          <w:bCs/>
        </w:rPr>
        <w:t>INTRODUCCIÓN</w:t>
      </w:r>
    </w:p>
    <w:p w14:paraId="12A0927E" w14:textId="77777777" w:rsidR="00C937D0" w:rsidRPr="004400F0" w:rsidRDefault="00C937D0" w:rsidP="004400F0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05030744" w:rsidR="00FA695C" w:rsidRPr="004400F0" w:rsidRDefault="00430423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Por disposición contenida en los artículos 75</w:t>
      </w:r>
      <w:r w:rsidR="00857A84" w:rsidRPr="004400F0">
        <w:rPr>
          <w:rFonts w:ascii="Arial" w:hAnsi="Arial" w:cs="Arial"/>
        </w:rPr>
        <w:t>,</w:t>
      </w:r>
      <w:r w:rsidRPr="004400F0">
        <w:rPr>
          <w:rFonts w:ascii="Arial" w:hAnsi="Arial" w:cs="Arial"/>
        </w:rPr>
        <w:t xml:space="preserve"> </w:t>
      </w:r>
      <w:r w:rsidR="00791872" w:rsidRPr="004400F0">
        <w:rPr>
          <w:rFonts w:ascii="Arial" w:hAnsi="Arial" w:cs="Arial"/>
        </w:rPr>
        <w:t xml:space="preserve">fracción </w:t>
      </w:r>
      <w:r w:rsidRPr="004400F0">
        <w:rPr>
          <w:rFonts w:ascii="Arial" w:hAnsi="Arial" w:cs="Arial"/>
        </w:rPr>
        <w:t>XXIX</w:t>
      </w:r>
      <w:r w:rsidR="00857A84" w:rsidRPr="004400F0">
        <w:rPr>
          <w:rFonts w:ascii="Arial" w:hAnsi="Arial" w:cs="Arial"/>
        </w:rPr>
        <w:t>,</w:t>
      </w:r>
      <w:r w:rsidRPr="004400F0">
        <w:rPr>
          <w:rFonts w:ascii="Arial" w:hAnsi="Arial" w:cs="Arial"/>
        </w:rPr>
        <w:t xml:space="preserve"> y 77 de la Constitución Política del Estado Libre y Soberano de Quintana </w:t>
      </w:r>
      <w:r w:rsidR="004F7919" w:rsidRPr="004400F0">
        <w:rPr>
          <w:rFonts w:ascii="Arial" w:hAnsi="Arial" w:cs="Arial"/>
        </w:rPr>
        <w:t>Roo</w:t>
      </w:r>
      <w:r w:rsidRPr="004400F0">
        <w:rPr>
          <w:rFonts w:ascii="Arial" w:hAnsi="Arial" w:cs="Arial"/>
        </w:rPr>
        <w:t>, corresponde al Poder Legislativo a través de</w:t>
      </w:r>
      <w:r w:rsidR="006447D4" w:rsidRPr="004400F0">
        <w:rPr>
          <w:rFonts w:ascii="Arial" w:hAnsi="Arial" w:cs="Arial"/>
        </w:rPr>
        <w:t xml:space="preserve"> la</w:t>
      </w:r>
      <w:r w:rsidRPr="004400F0">
        <w:rPr>
          <w:rFonts w:ascii="Arial" w:hAnsi="Arial" w:cs="Arial"/>
        </w:rPr>
        <w:t xml:space="preserve"> </w:t>
      </w:r>
      <w:r w:rsidR="00373AD8" w:rsidRPr="004400F0">
        <w:rPr>
          <w:rFonts w:ascii="Arial" w:hAnsi="Arial" w:cs="Arial"/>
        </w:rPr>
        <w:t xml:space="preserve">Auditoría </w:t>
      </w:r>
      <w:r w:rsidRPr="004400F0">
        <w:rPr>
          <w:rFonts w:ascii="Arial" w:hAnsi="Arial" w:cs="Arial"/>
        </w:rPr>
        <w:t xml:space="preserve">Superior del Estado, </w:t>
      </w:r>
      <w:r w:rsidR="00345C1A" w:rsidRPr="004400F0">
        <w:rPr>
          <w:rFonts w:ascii="Arial" w:hAnsi="Arial" w:cs="Arial"/>
        </w:rPr>
        <w:t>revisar de manera posterior</w:t>
      </w:r>
      <w:r w:rsidR="00C12631" w:rsidRPr="004400F0">
        <w:rPr>
          <w:rFonts w:ascii="Arial" w:hAnsi="Arial" w:cs="Arial"/>
        </w:rPr>
        <w:t xml:space="preserve"> al término de </w:t>
      </w:r>
      <w:r w:rsidR="00C12631" w:rsidRPr="004400F0">
        <w:rPr>
          <w:rFonts w:ascii="Arial" w:hAnsi="Arial" w:cs="Arial"/>
        </w:rPr>
        <w:lastRenderedPageBreak/>
        <w:t xml:space="preserve">cada ejercicio fiscal </w:t>
      </w:r>
      <w:r w:rsidR="00345C1A" w:rsidRPr="004400F0">
        <w:rPr>
          <w:rFonts w:ascii="Arial" w:hAnsi="Arial" w:cs="Arial"/>
        </w:rPr>
        <w:t xml:space="preserve">la </w:t>
      </w:r>
      <w:r w:rsidR="00171324" w:rsidRPr="004400F0">
        <w:rPr>
          <w:rFonts w:ascii="Arial" w:hAnsi="Arial" w:cs="Arial"/>
        </w:rPr>
        <w:t>C</w:t>
      </w:r>
      <w:r w:rsidR="00345C1A" w:rsidRPr="004400F0">
        <w:rPr>
          <w:rFonts w:ascii="Arial" w:hAnsi="Arial" w:cs="Arial"/>
        </w:rPr>
        <w:t xml:space="preserve">uenta Pública que </w:t>
      </w:r>
      <w:r w:rsidR="00171324" w:rsidRPr="004400F0">
        <w:rPr>
          <w:rFonts w:ascii="Arial" w:hAnsi="Arial" w:cs="Arial"/>
        </w:rPr>
        <w:t xml:space="preserve">el </w:t>
      </w:r>
      <w:r w:rsidR="007F025C" w:rsidRPr="004400F0">
        <w:rPr>
          <w:rFonts w:ascii="Arial" w:hAnsi="Arial" w:cs="Arial"/>
        </w:rPr>
        <w:t>Gobierno del Estado</w:t>
      </w:r>
      <w:r w:rsidR="00C12631" w:rsidRPr="004400F0">
        <w:rPr>
          <w:rFonts w:ascii="Arial" w:hAnsi="Arial" w:cs="Arial"/>
        </w:rPr>
        <w:t>,</w:t>
      </w:r>
      <w:r w:rsidR="00302680" w:rsidRPr="004400F0">
        <w:rPr>
          <w:rFonts w:ascii="Arial" w:hAnsi="Arial" w:cs="Arial"/>
        </w:rPr>
        <w:t xml:space="preserve"> </w:t>
      </w:r>
      <w:r w:rsidR="00D66077" w:rsidRPr="004400F0">
        <w:rPr>
          <w:rFonts w:ascii="Arial" w:hAnsi="Arial" w:cs="Arial"/>
        </w:rPr>
        <w:t>le presente sobre su gestión financiera, que se traduce a su vez, en la obligación de los funcionarios correspondientes de presentar su Cuenta Pública para efectos de que sea revisada y fiscalizada.</w:t>
      </w:r>
    </w:p>
    <w:p w14:paraId="76660C9E" w14:textId="77777777" w:rsidR="00D66077" w:rsidRPr="004400F0" w:rsidRDefault="00D66077" w:rsidP="004400F0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3A0D95C6" w:rsidR="00345C1A" w:rsidRPr="004400F0" w:rsidRDefault="00345C1A" w:rsidP="004400F0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4400F0">
        <w:rPr>
          <w:rFonts w:ascii="Arial" w:hAnsi="Arial" w:cs="Arial"/>
        </w:rPr>
        <w:t>Esta revisión se realiza</w:t>
      </w:r>
      <w:r w:rsidR="000C795B" w:rsidRPr="004400F0">
        <w:rPr>
          <w:rFonts w:ascii="Arial" w:hAnsi="Arial" w:cs="Arial"/>
        </w:rPr>
        <w:t xml:space="preserve"> con el objeto de </w:t>
      </w:r>
      <w:r w:rsidR="00D66077" w:rsidRPr="004400F0">
        <w:rPr>
          <w:rFonts w:ascii="Arial" w:hAnsi="Arial" w:cs="Arial"/>
        </w:rPr>
        <w:t xml:space="preserve">evaluar los resultados de la gestión financiera, derivado del </w:t>
      </w:r>
      <w:r w:rsidR="000C795B" w:rsidRPr="004400F0">
        <w:rPr>
          <w:rFonts w:ascii="Arial" w:hAnsi="Arial" w:cs="Arial"/>
        </w:rPr>
        <w:t xml:space="preserve">análisis de la Cuenta Pública a efecto de poder rendir el presente informe a esta H. </w:t>
      </w:r>
      <w:r w:rsidR="007F025C" w:rsidRPr="004400F0">
        <w:rPr>
          <w:rFonts w:ascii="Arial" w:hAnsi="Arial" w:cs="Arial"/>
        </w:rPr>
        <w:t>XVII</w:t>
      </w:r>
      <w:r w:rsidR="000C795B" w:rsidRPr="004400F0">
        <w:rPr>
          <w:rFonts w:ascii="Arial" w:hAnsi="Arial" w:cs="Arial"/>
        </w:rPr>
        <w:t xml:space="preserve"> Legislatura del Estado de Quintana Roo, con relación al manejo de la</w:t>
      </w:r>
      <w:r w:rsidR="00F966AD" w:rsidRPr="004400F0">
        <w:rPr>
          <w:rFonts w:ascii="Arial" w:hAnsi="Arial" w:cs="Arial"/>
        </w:rPr>
        <w:t xml:space="preserve"> </w:t>
      </w:r>
      <w:r w:rsidR="000C795B" w:rsidRPr="004400F0">
        <w:rPr>
          <w:rFonts w:ascii="Arial" w:hAnsi="Arial" w:cs="Arial"/>
        </w:rPr>
        <w:t>misma por parte de la autoridad</w:t>
      </w:r>
      <w:r w:rsidR="00F966AD" w:rsidRPr="004400F0">
        <w:rPr>
          <w:rFonts w:ascii="Arial" w:hAnsi="Arial" w:cs="Arial"/>
        </w:rPr>
        <w:t xml:space="preserve"> </w:t>
      </w:r>
      <w:r w:rsidR="00A97386" w:rsidRPr="004400F0">
        <w:rPr>
          <w:rFonts w:ascii="Arial" w:hAnsi="Arial" w:cs="Arial"/>
        </w:rPr>
        <w:t>correspondiente</w:t>
      </w:r>
      <w:r w:rsidR="000C795B" w:rsidRPr="004400F0">
        <w:rPr>
          <w:rFonts w:ascii="Arial" w:hAnsi="Arial" w:cs="Arial"/>
        </w:rPr>
        <w:t>.</w:t>
      </w:r>
    </w:p>
    <w:p w14:paraId="37D44E37" w14:textId="77777777" w:rsidR="00345C1A" w:rsidRPr="004400F0" w:rsidRDefault="00345C1A" w:rsidP="004400F0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24AF0F92" w:rsidR="00345C1A" w:rsidRPr="004400F0" w:rsidRDefault="00345C1A" w:rsidP="004400F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4400F0">
        <w:rPr>
          <w:rFonts w:ascii="Arial" w:hAnsi="Arial" w:cs="Arial"/>
          <w:bCs/>
        </w:rPr>
        <w:t>La formulación, revisión y aprobación de la Cuenta Pública de</w:t>
      </w:r>
      <w:r w:rsidR="00014E52"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t>l</w:t>
      </w:r>
      <w:r w:rsidR="00014E52" w:rsidRPr="004400F0">
        <w:rPr>
          <w:rFonts w:ascii="Arial" w:hAnsi="Arial" w:cs="Arial"/>
          <w:bCs/>
        </w:rPr>
        <w:t>a</w:t>
      </w:r>
      <w:r w:rsidR="001E265B" w:rsidRPr="004400F0">
        <w:rPr>
          <w:rFonts w:ascii="Arial" w:hAnsi="Arial" w:cs="Arial"/>
          <w:bCs/>
        </w:rPr>
        <w:t xml:space="preserve"> </w:t>
      </w:r>
      <w:r w:rsidR="007F025C" w:rsidRPr="004400F0">
        <w:rPr>
          <w:rFonts w:ascii="Arial" w:hAnsi="Arial" w:cs="Arial"/>
          <w:b/>
          <w:bCs/>
        </w:rPr>
        <w:t>Secretaría de la Contraloría</w:t>
      </w:r>
      <w:r w:rsidR="002F771B" w:rsidRPr="004400F0">
        <w:rPr>
          <w:rFonts w:ascii="Arial" w:hAnsi="Arial" w:cs="Arial"/>
        </w:rPr>
        <w:t>,</w:t>
      </w:r>
      <w:r w:rsidRPr="004400F0">
        <w:rPr>
          <w:rFonts w:ascii="Arial" w:hAnsi="Arial" w:cs="Arial"/>
          <w:bCs/>
        </w:rPr>
        <w:t xml:space="preserve"> </w:t>
      </w:r>
      <w:r w:rsidR="002150FF" w:rsidRPr="004400F0">
        <w:rPr>
          <w:rFonts w:ascii="Arial" w:hAnsi="Arial" w:cs="Arial"/>
          <w:bCs/>
        </w:rPr>
        <w:t xml:space="preserve">abarca </w:t>
      </w:r>
      <w:r w:rsidRPr="004400F0">
        <w:rPr>
          <w:rFonts w:ascii="Arial" w:hAnsi="Arial" w:cs="Arial"/>
          <w:bCs/>
        </w:rPr>
        <w:t>la realización de actividades en las que participa la Legislatura del Estado</w:t>
      </w:r>
      <w:r w:rsidR="00675F09" w:rsidRPr="004400F0">
        <w:rPr>
          <w:rFonts w:ascii="Arial" w:hAnsi="Arial" w:cs="Arial"/>
          <w:bCs/>
        </w:rPr>
        <w:t>, las cuales</w:t>
      </w:r>
      <w:r w:rsidRPr="004400F0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4400F0" w:rsidRDefault="00345C1A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20953A72" w:rsidR="0051225F" w:rsidRPr="004400F0" w:rsidRDefault="00345C1A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/>
          <w:bCs/>
        </w:rPr>
        <w:t>A.- El Proceso Administrativo;</w:t>
      </w:r>
      <w:r w:rsidRPr="004400F0">
        <w:rPr>
          <w:rFonts w:ascii="Arial" w:hAnsi="Arial" w:cs="Arial"/>
          <w:bCs/>
        </w:rPr>
        <w:t xml:space="preserve"> </w:t>
      </w:r>
      <w:r w:rsidR="001075DF" w:rsidRPr="004400F0">
        <w:rPr>
          <w:rFonts w:ascii="Arial" w:hAnsi="Arial" w:cs="Arial"/>
          <w:bCs/>
        </w:rPr>
        <w:t>que es des</w:t>
      </w:r>
      <w:r w:rsidR="00014E52" w:rsidRPr="004400F0">
        <w:rPr>
          <w:rFonts w:ascii="Arial" w:hAnsi="Arial" w:cs="Arial"/>
          <w:bCs/>
        </w:rPr>
        <w:t xml:space="preserve">arrollado fundamentalmente por </w:t>
      </w:r>
      <w:r w:rsidR="001075DF" w:rsidRPr="004400F0">
        <w:rPr>
          <w:rFonts w:ascii="Arial" w:hAnsi="Arial" w:cs="Arial"/>
          <w:bCs/>
        </w:rPr>
        <w:t>l</w:t>
      </w:r>
      <w:r w:rsidR="00014E52" w:rsidRPr="004400F0">
        <w:rPr>
          <w:rFonts w:ascii="Arial" w:hAnsi="Arial" w:cs="Arial"/>
          <w:bCs/>
        </w:rPr>
        <w:t>a</w:t>
      </w:r>
      <w:r w:rsidR="00330984" w:rsidRPr="004400F0">
        <w:rPr>
          <w:rFonts w:ascii="Arial" w:hAnsi="Arial" w:cs="Arial"/>
          <w:b/>
          <w:bCs/>
        </w:rPr>
        <w:t xml:space="preserve"> </w:t>
      </w:r>
      <w:r w:rsidR="007F025C" w:rsidRPr="004400F0">
        <w:rPr>
          <w:rFonts w:ascii="Arial" w:hAnsi="Arial" w:cs="Arial"/>
          <w:bCs/>
        </w:rPr>
        <w:t>Secretaría de Finanzas y Planeación (</w:t>
      </w:r>
      <w:proofErr w:type="spellStart"/>
      <w:r w:rsidR="007F025C" w:rsidRPr="004400F0">
        <w:rPr>
          <w:rFonts w:ascii="Arial" w:hAnsi="Arial" w:cs="Arial"/>
          <w:bCs/>
        </w:rPr>
        <w:t>Sefiplan</w:t>
      </w:r>
      <w:proofErr w:type="spellEnd"/>
      <w:r w:rsidR="007F025C" w:rsidRPr="004400F0">
        <w:rPr>
          <w:rFonts w:ascii="Arial" w:hAnsi="Arial" w:cs="Arial"/>
          <w:bCs/>
        </w:rPr>
        <w:t>)</w:t>
      </w:r>
      <w:r w:rsidR="007F025C" w:rsidRPr="004400F0">
        <w:rPr>
          <w:rFonts w:ascii="Arial" w:hAnsi="Arial" w:cs="Arial"/>
        </w:rPr>
        <w:t>,</w:t>
      </w:r>
      <w:r w:rsidR="007F025C" w:rsidRPr="004400F0">
        <w:rPr>
          <w:rFonts w:ascii="Arial" w:hAnsi="Arial" w:cs="Arial"/>
          <w:bCs/>
        </w:rPr>
        <w:t xml:space="preserve"> en coordinación con la </w:t>
      </w:r>
      <w:r w:rsidR="007F025C" w:rsidRPr="004400F0">
        <w:rPr>
          <w:rFonts w:ascii="Arial" w:hAnsi="Arial" w:cs="Arial"/>
          <w:b/>
          <w:bCs/>
        </w:rPr>
        <w:t>Secretaría de la Contraloría</w:t>
      </w:r>
      <w:r w:rsidR="00257CE6" w:rsidRPr="004400F0">
        <w:rPr>
          <w:rFonts w:ascii="Arial" w:hAnsi="Arial" w:cs="Arial"/>
        </w:rPr>
        <w:t>,</w:t>
      </w:r>
      <w:r w:rsidR="00086D09" w:rsidRPr="004400F0">
        <w:rPr>
          <w:rFonts w:ascii="Arial" w:hAnsi="Arial" w:cs="Arial"/>
          <w:bCs/>
        </w:rPr>
        <w:t xml:space="preserve"> en</w:t>
      </w:r>
      <w:r w:rsidR="001075DF" w:rsidRPr="004400F0">
        <w:rPr>
          <w:rFonts w:ascii="Arial" w:hAnsi="Arial" w:cs="Arial"/>
          <w:bCs/>
        </w:rPr>
        <w:t xml:space="preserve"> la integración de la Cuenta Pública</w:t>
      </w:r>
      <w:r w:rsidR="000C5FEB" w:rsidRPr="004400F0">
        <w:rPr>
          <w:rFonts w:ascii="Arial" w:hAnsi="Arial" w:cs="Arial"/>
          <w:bCs/>
        </w:rPr>
        <w:t xml:space="preserve">, </w:t>
      </w:r>
      <w:r w:rsidR="007F025C" w:rsidRPr="004400F0">
        <w:rPr>
          <w:rFonts w:ascii="Arial" w:hAnsi="Arial" w:cs="Arial"/>
          <w:bCs/>
        </w:rPr>
        <w:t>la cual</w:t>
      </w:r>
      <w:r w:rsidR="001075DF" w:rsidRPr="004400F0">
        <w:rPr>
          <w:rFonts w:ascii="Arial" w:hAnsi="Arial" w:cs="Arial"/>
          <w:bCs/>
        </w:rPr>
        <w:t xml:space="preserve"> </w:t>
      </w:r>
      <w:r w:rsidR="00D64329" w:rsidRPr="004400F0">
        <w:rPr>
          <w:rFonts w:ascii="Arial" w:hAnsi="Arial" w:cs="Arial"/>
          <w:bCs/>
        </w:rPr>
        <w:t xml:space="preserve">incluye </w:t>
      </w:r>
      <w:r w:rsidR="001075DF" w:rsidRPr="004400F0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4400F0">
        <w:rPr>
          <w:rFonts w:ascii="Arial" w:hAnsi="Arial" w:cs="Arial"/>
          <w:bCs/>
        </w:rPr>
        <w:t xml:space="preserve">ejercicio fiscal </w:t>
      </w:r>
      <w:r w:rsidR="007F025C" w:rsidRPr="004400F0">
        <w:rPr>
          <w:rFonts w:ascii="Arial" w:hAnsi="Arial" w:cs="Arial"/>
          <w:bCs/>
        </w:rPr>
        <w:t>2022</w:t>
      </w:r>
      <w:r w:rsidR="001075DF" w:rsidRPr="004400F0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4400F0">
        <w:rPr>
          <w:rFonts w:ascii="Arial" w:hAnsi="Arial" w:cs="Arial"/>
          <w:bCs/>
        </w:rPr>
        <w:t xml:space="preserve"> de los</w:t>
      </w:r>
      <w:r w:rsidR="001075DF" w:rsidRPr="004400F0">
        <w:rPr>
          <w:rFonts w:ascii="Arial" w:hAnsi="Arial" w:cs="Arial"/>
          <w:bCs/>
        </w:rPr>
        <w:t xml:space="preserve"> </w:t>
      </w:r>
      <w:r w:rsidR="007F025C" w:rsidRPr="004400F0">
        <w:rPr>
          <w:rFonts w:ascii="Arial" w:hAnsi="Arial" w:cs="Arial"/>
          <w:bCs/>
        </w:rPr>
        <w:t>gastos ejercidos</w:t>
      </w:r>
      <w:r w:rsidR="006F06EE" w:rsidRPr="004400F0">
        <w:rPr>
          <w:rFonts w:ascii="Arial" w:hAnsi="Arial" w:cs="Arial"/>
          <w:bCs/>
        </w:rPr>
        <w:t xml:space="preserve"> </w:t>
      </w:r>
      <w:r w:rsidR="00A97386" w:rsidRPr="004400F0">
        <w:rPr>
          <w:rFonts w:ascii="Arial" w:hAnsi="Arial" w:cs="Arial"/>
          <w:bCs/>
        </w:rPr>
        <w:t>por</w:t>
      </w:r>
      <w:r w:rsidR="001075DF" w:rsidRPr="004400F0">
        <w:rPr>
          <w:rFonts w:ascii="Arial" w:hAnsi="Arial" w:cs="Arial"/>
          <w:bCs/>
        </w:rPr>
        <w:t xml:space="preserve"> </w:t>
      </w:r>
      <w:r w:rsidR="00920993" w:rsidRPr="004400F0">
        <w:rPr>
          <w:rFonts w:ascii="Arial" w:hAnsi="Arial" w:cs="Arial"/>
          <w:bCs/>
        </w:rPr>
        <w:t xml:space="preserve">la </w:t>
      </w:r>
      <w:r w:rsidR="00F258F3" w:rsidRPr="004400F0">
        <w:rPr>
          <w:rFonts w:ascii="Arial" w:hAnsi="Arial" w:cs="Arial"/>
          <w:bCs/>
        </w:rPr>
        <w:t>entidad fiscalizada</w:t>
      </w:r>
      <w:r w:rsidR="001075DF" w:rsidRPr="004400F0">
        <w:rPr>
          <w:rFonts w:ascii="Arial" w:hAnsi="Arial" w:cs="Arial"/>
          <w:bCs/>
        </w:rPr>
        <w:t>.</w:t>
      </w:r>
    </w:p>
    <w:p w14:paraId="38B08C5E" w14:textId="77777777" w:rsidR="000F3852" w:rsidRPr="004400F0" w:rsidRDefault="000F3852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635E5BA9" w:rsidR="001075DF" w:rsidRPr="004400F0" w:rsidRDefault="00345C1A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/>
          <w:bCs/>
        </w:rPr>
        <w:t xml:space="preserve">B.- El Proceso de Vigilancia; </w:t>
      </w:r>
      <w:r w:rsidR="0031062A" w:rsidRPr="004400F0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 w:rsidRPr="004400F0">
        <w:rPr>
          <w:rFonts w:ascii="Arial" w:hAnsi="Arial" w:cs="Arial"/>
          <w:bCs/>
        </w:rPr>
        <w:t xml:space="preserve"> cuya función es la revisión y fiscalización superior de la gestión financiera, </w:t>
      </w:r>
      <w:r w:rsidR="00EE20EC" w:rsidRPr="004400F0">
        <w:rPr>
          <w:rFonts w:ascii="Arial" w:hAnsi="Arial" w:cs="Arial"/>
          <w:bCs/>
        </w:rPr>
        <w:t>teniendo</w:t>
      </w:r>
      <w:r w:rsidR="009A59D7" w:rsidRPr="004400F0">
        <w:rPr>
          <w:rFonts w:ascii="Arial" w:hAnsi="Arial" w:cs="Arial"/>
          <w:bCs/>
        </w:rPr>
        <w:t xml:space="preserve"> carácter </w:t>
      </w:r>
      <w:r w:rsidR="00EE20EC" w:rsidRPr="004400F0">
        <w:rPr>
          <w:rFonts w:ascii="Arial" w:hAnsi="Arial" w:cs="Arial"/>
          <w:bCs/>
        </w:rPr>
        <w:t xml:space="preserve">de </w:t>
      </w:r>
      <w:r w:rsidR="009A59D7" w:rsidRPr="004400F0">
        <w:rPr>
          <w:rFonts w:ascii="Arial" w:hAnsi="Arial" w:cs="Arial"/>
          <w:bCs/>
        </w:rPr>
        <w:t>extern</w:t>
      </w:r>
      <w:r w:rsidR="00D66077" w:rsidRPr="004400F0">
        <w:rPr>
          <w:rFonts w:ascii="Arial" w:hAnsi="Arial" w:cs="Arial"/>
          <w:bCs/>
        </w:rPr>
        <w:t>a</w:t>
      </w:r>
      <w:r w:rsidR="009A59D7" w:rsidRPr="004400F0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control,</w:t>
      </w:r>
      <w:bookmarkStart w:id="1" w:name="_Hlk11404101"/>
      <w:r w:rsidR="00C553E4" w:rsidRPr="004400F0">
        <w:rPr>
          <w:rFonts w:ascii="Arial" w:hAnsi="Arial" w:cs="Arial"/>
          <w:bCs/>
        </w:rPr>
        <w:t xml:space="preserve"> </w:t>
      </w:r>
      <w:r w:rsidR="00EE20EC" w:rsidRPr="004400F0">
        <w:rPr>
          <w:rFonts w:ascii="Arial" w:hAnsi="Arial" w:cs="Arial"/>
          <w:bCs/>
        </w:rPr>
        <w:t>ejecutándose una vez</w:t>
      </w:r>
      <w:r w:rsidR="00C553E4" w:rsidRPr="004400F0">
        <w:rPr>
          <w:rFonts w:ascii="Arial" w:hAnsi="Arial" w:cs="Arial"/>
          <w:bCs/>
        </w:rPr>
        <w:t xml:space="preserve"> que el programa anual de auditoría esté aprobado y publicado en su página de internet, par</w:t>
      </w:r>
      <w:r w:rsidR="00D66077" w:rsidRPr="004400F0">
        <w:rPr>
          <w:rFonts w:ascii="Arial" w:hAnsi="Arial" w:cs="Arial"/>
          <w:bCs/>
        </w:rPr>
        <w:t xml:space="preserve">a efectos de </w:t>
      </w:r>
      <w:r w:rsidR="001279B3" w:rsidRPr="004400F0">
        <w:rPr>
          <w:rFonts w:ascii="Arial" w:hAnsi="Arial" w:cs="Arial"/>
          <w:bCs/>
        </w:rPr>
        <w:t xml:space="preserve">comprobar </w:t>
      </w:r>
      <w:r w:rsidR="0031062A" w:rsidRPr="004400F0">
        <w:rPr>
          <w:rFonts w:ascii="Arial" w:hAnsi="Arial" w:cs="Arial"/>
          <w:bCs/>
        </w:rPr>
        <w:t>el cumplimiento</w:t>
      </w:r>
      <w:r w:rsidR="00BB679F" w:rsidRPr="004400F0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4400F0">
        <w:rPr>
          <w:rFonts w:ascii="Arial" w:hAnsi="Arial" w:cs="Arial"/>
          <w:bCs/>
        </w:rPr>
        <w:t>disposiciones legales y normativas aplicables</w:t>
      </w:r>
      <w:bookmarkEnd w:id="2"/>
      <w:r w:rsidR="00BB679F" w:rsidRPr="004400F0">
        <w:rPr>
          <w:rFonts w:ascii="Arial" w:hAnsi="Arial" w:cs="Arial"/>
          <w:bCs/>
        </w:rPr>
        <w:t>,</w:t>
      </w:r>
      <w:r w:rsidR="0031062A" w:rsidRPr="004400F0">
        <w:rPr>
          <w:rFonts w:ascii="Arial" w:hAnsi="Arial" w:cs="Arial"/>
          <w:bCs/>
        </w:rPr>
        <w:t xml:space="preserve"> </w:t>
      </w:r>
      <w:r w:rsidR="001279B3" w:rsidRPr="004400F0">
        <w:rPr>
          <w:rFonts w:ascii="Arial" w:hAnsi="Arial" w:cs="Arial"/>
          <w:bCs/>
        </w:rPr>
        <w:t xml:space="preserve">en cuanto a la </w:t>
      </w:r>
      <w:r w:rsidR="001279B3" w:rsidRPr="004400F0">
        <w:rPr>
          <w:rFonts w:ascii="Arial" w:hAnsi="Arial" w:cs="Arial"/>
          <w:bCs/>
        </w:rPr>
        <w:lastRenderedPageBreak/>
        <w:t xml:space="preserve">aplicación </w:t>
      </w:r>
      <w:r w:rsidR="00D66077" w:rsidRPr="004400F0">
        <w:rPr>
          <w:rFonts w:ascii="Arial" w:hAnsi="Arial" w:cs="Arial"/>
          <w:bCs/>
        </w:rPr>
        <w:t xml:space="preserve">de </w:t>
      </w:r>
      <w:r w:rsidR="0031062A" w:rsidRPr="004400F0">
        <w:rPr>
          <w:rFonts w:ascii="Arial" w:hAnsi="Arial" w:cs="Arial"/>
          <w:bCs/>
        </w:rPr>
        <w:t>los gastos públicos</w:t>
      </w:r>
      <w:r w:rsidR="0031062A" w:rsidRPr="004400F0">
        <w:rPr>
          <w:rFonts w:ascii="Arial" w:hAnsi="Arial" w:cs="Arial"/>
          <w:bCs/>
          <w:i/>
          <w:iCs/>
        </w:rPr>
        <w:t>,</w:t>
      </w:r>
      <w:r w:rsidR="0031062A" w:rsidRPr="004400F0">
        <w:rPr>
          <w:rFonts w:ascii="Arial" w:hAnsi="Arial" w:cs="Arial"/>
          <w:bCs/>
        </w:rPr>
        <w:t xml:space="preserve"> </w:t>
      </w:r>
      <w:bookmarkEnd w:id="1"/>
      <w:r w:rsidR="0031062A" w:rsidRPr="004400F0">
        <w:rPr>
          <w:rFonts w:ascii="Arial" w:hAnsi="Arial" w:cs="Arial"/>
          <w:bCs/>
        </w:rPr>
        <w:t xml:space="preserve">y todo lo relacionado con la actividad financiera-administrativa </w:t>
      </w:r>
      <w:r w:rsidR="001075DF" w:rsidRPr="004400F0">
        <w:rPr>
          <w:rFonts w:ascii="Arial" w:hAnsi="Arial" w:cs="Arial"/>
          <w:bCs/>
        </w:rPr>
        <w:t>de</w:t>
      </w:r>
      <w:r w:rsidR="00CE457F" w:rsidRPr="004400F0">
        <w:rPr>
          <w:rFonts w:ascii="Arial" w:hAnsi="Arial" w:cs="Arial"/>
          <w:bCs/>
        </w:rPr>
        <w:t xml:space="preserve"> </w:t>
      </w:r>
      <w:r w:rsidR="001075DF" w:rsidRPr="004400F0">
        <w:rPr>
          <w:rFonts w:ascii="Arial" w:hAnsi="Arial" w:cs="Arial"/>
          <w:bCs/>
        </w:rPr>
        <w:t>l</w:t>
      </w:r>
      <w:r w:rsidR="00CE457F" w:rsidRPr="004400F0">
        <w:rPr>
          <w:rFonts w:ascii="Arial" w:hAnsi="Arial" w:cs="Arial"/>
          <w:bCs/>
        </w:rPr>
        <w:t>a</w:t>
      </w:r>
      <w:r w:rsidR="0031062A" w:rsidRPr="004400F0">
        <w:rPr>
          <w:rFonts w:ascii="Arial" w:hAnsi="Arial" w:cs="Arial"/>
          <w:bCs/>
        </w:rPr>
        <w:t xml:space="preserve"> </w:t>
      </w:r>
      <w:r w:rsidR="00AE08F3" w:rsidRPr="004400F0">
        <w:rPr>
          <w:rFonts w:ascii="Arial" w:hAnsi="Arial" w:cs="Arial"/>
          <w:b/>
          <w:bCs/>
        </w:rPr>
        <w:t>Secretaría de la Contraloría</w:t>
      </w:r>
      <w:r w:rsidR="00257CE6" w:rsidRPr="004400F0">
        <w:rPr>
          <w:rFonts w:ascii="Arial" w:hAnsi="Arial" w:cs="Arial"/>
          <w:b/>
          <w:bCs/>
        </w:rPr>
        <w:t>.</w:t>
      </w:r>
    </w:p>
    <w:p w14:paraId="641736BF" w14:textId="77777777" w:rsidR="00E95869" w:rsidRPr="004400F0" w:rsidRDefault="00E95869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F35B4D" w14:textId="70141DEA" w:rsidR="00920993" w:rsidRPr="004400F0" w:rsidRDefault="00AE08F3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 xml:space="preserve">En la Cuenta Pública del </w:t>
      </w:r>
      <w:r w:rsidRPr="004400F0">
        <w:rPr>
          <w:rFonts w:ascii="Arial" w:hAnsi="Arial" w:cs="Arial"/>
          <w:b/>
        </w:rPr>
        <w:t>H. Poder Ejecutivo del Gobierno del Estado Libre y Soberano de Quintana Roo</w:t>
      </w:r>
      <w:r w:rsidRPr="004400F0">
        <w:rPr>
          <w:rFonts w:ascii="Arial" w:hAnsi="Arial" w:cs="Arial"/>
        </w:rPr>
        <w:t>, correspondiente al ejercicio fiscal 2022, se encuentra reflejada la recaudación de</w:t>
      </w:r>
      <w:r w:rsidR="00C937D0" w:rsidRPr="004400F0">
        <w:rPr>
          <w:rFonts w:ascii="Arial" w:hAnsi="Arial" w:cs="Arial"/>
        </w:rPr>
        <w:t>l ingreso</w:t>
      </w:r>
      <w:r w:rsidRPr="004400F0">
        <w:rPr>
          <w:rFonts w:ascii="Arial" w:hAnsi="Arial" w:cs="Arial"/>
        </w:rPr>
        <w:t>, el ejercicio del gasto público y el financiamiento obtenido de la Administración Pública Centra</w:t>
      </w:r>
      <w:r w:rsidR="00FF4A3D" w:rsidRPr="004400F0">
        <w:rPr>
          <w:rFonts w:ascii="Arial" w:hAnsi="Arial" w:cs="Arial"/>
        </w:rPr>
        <w:t>l, integrada por el Despacho de la</w:t>
      </w:r>
      <w:r w:rsidRPr="004400F0">
        <w:rPr>
          <w:rFonts w:ascii="Arial" w:hAnsi="Arial" w:cs="Arial"/>
        </w:rPr>
        <w:t xml:space="preserve"> Gobernador</w:t>
      </w:r>
      <w:r w:rsidR="00FF4A3D" w:rsidRPr="004400F0">
        <w:rPr>
          <w:rFonts w:ascii="Arial" w:hAnsi="Arial" w:cs="Arial"/>
        </w:rPr>
        <w:t>a</w:t>
      </w:r>
      <w:r w:rsidRPr="004400F0">
        <w:rPr>
          <w:rFonts w:ascii="Arial" w:hAnsi="Arial" w:cs="Arial"/>
        </w:rPr>
        <w:t xml:space="preserve"> del Estado y las Dependencias, dentro de las cuales está la </w:t>
      </w:r>
      <w:r w:rsidRPr="004400F0">
        <w:rPr>
          <w:rFonts w:ascii="Arial" w:hAnsi="Arial" w:cs="Arial"/>
          <w:b/>
          <w:bCs/>
        </w:rPr>
        <w:t>Secretaría de la Contraloría</w:t>
      </w:r>
      <w:r w:rsidRPr="004400F0">
        <w:rPr>
          <w:rFonts w:ascii="Arial" w:hAnsi="Arial" w:cs="Arial"/>
        </w:rPr>
        <w:t xml:space="preserve">, registrando la obtención y aplicación de recursos estatales, federales y derivados de financiamientos. La Cuenta Pública fue entregada </w:t>
      </w:r>
      <w:r w:rsidR="00AF1B06" w:rsidRPr="004400F0">
        <w:rPr>
          <w:rFonts w:ascii="Arial" w:hAnsi="Arial" w:cs="Arial"/>
        </w:rPr>
        <w:t>en fecha</w:t>
      </w:r>
      <w:r w:rsidRPr="004400F0">
        <w:rPr>
          <w:rFonts w:ascii="Arial" w:hAnsi="Arial" w:cs="Arial"/>
        </w:rPr>
        <w:t xml:space="preserve"> 20 de septiembre de 2022 </w:t>
      </w:r>
      <w:r w:rsidR="00085B36" w:rsidRPr="004400F0">
        <w:rPr>
          <w:rFonts w:ascii="Arial" w:hAnsi="Arial" w:cs="Arial"/>
        </w:rPr>
        <w:t xml:space="preserve">con oficios No. SEFIPLAN/DS/000495/IX/2022 </w:t>
      </w:r>
      <w:r w:rsidRPr="004400F0">
        <w:rPr>
          <w:rFonts w:ascii="Arial" w:hAnsi="Arial" w:cs="Arial"/>
        </w:rPr>
        <w:t xml:space="preserve">y </w:t>
      </w:r>
      <w:r w:rsidRPr="004400F0">
        <w:rPr>
          <w:rFonts w:ascii="Arial" w:hAnsi="Arial" w:cs="Arial"/>
          <w:bCs/>
        </w:rPr>
        <w:t xml:space="preserve">24 de abril de 2023, </w:t>
      </w:r>
      <w:r w:rsidR="00085B36" w:rsidRPr="004400F0">
        <w:rPr>
          <w:rFonts w:ascii="Arial" w:hAnsi="Arial" w:cs="Arial"/>
          <w:bCs/>
        </w:rPr>
        <w:t xml:space="preserve">con oficio </w:t>
      </w:r>
      <w:r w:rsidR="00ED7A8D" w:rsidRPr="004400F0">
        <w:rPr>
          <w:rFonts w:ascii="Arial" w:hAnsi="Arial" w:cs="Arial"/>
          <w:bCs/>
        </w:rPr>
        <w:t>No. SEFIPLAN</w:t>
      </w:r>
      <w:r w:rsidRPr="004400F0">
        <w:rPr>
          <w:rFonts w:ascii="Arial" w:hAnsi="Arial" w:cs="Arial"/>
          <w:bCs/>
        </w:rPr>
        <w:t>/DS/000216/IV/2023.</w:t>
      </w:r>
    </w:p>
    <w:p w14:paraId="39295640" w14:textId="77777777" w:rsidR="00AE08F3" w:rsidRPr="004400F0" w:rsidRDefault="00AE08F3" w:rsidP="004400F0">
      <w:pPr>
        <w:spacing w:line="360" w:lineRule="auto"/>
        <w:ind w:right="48"/>
        <w:jc w:val="both"/>
        <w:rPr>
          <w:rFonts w:ascii="Arial" w:hAnsi="Arial" w:cs="Arial"/>
        </w:rPr>
      </w:pPr>
    </w:p>
    <w:p w14:paraId="11686C0A" w14:textId="0021E12E" w:rsidR="00AE08F3" w:rsidRPr="004400F0" w:rsidRDefault="00AE08F3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 xml:space="preserve">El C. Auditor Superior del Estado de Quintana Roo, de conformidad con lo dispuesto en los </w:t>
      </w:r>
      <w:r w:rsidR="00556B03" w:rsidRPr="004400F0">
        <w:rPr>
          <w:rFonts w:ascii="Arial" w:hAnsi="Arial" w:cs="Arial"/>
          <w:bCs/>
        </w:rPr>
        <w:t>artículos 8, 19 fracción I</w:t>
      </w:r>
      <w:r w:rsidR="00ED4A55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y 86 fracción IV, de la Ley de Fiscalización y Rendición de Cuentas del Estado de Quintana Roo, aprobó en fecha 15 de marzo de 2023  mediante acuerdo administrativo, el Programa Anual de Auditorías, Visitas e Inspecciones (PAAVI), correspondiente al año 2023, para la fiscalización superior de la Cuenta Pública 2022, el cual fue expedido y publicado en el portal web de la Auditoría Superior del Estado de Quintana Roo.</w:t>
      </w:r>
    </w:p>
    <w:p w14:paraId="4DF29D9D" w14:textId="6F1253E8" w:rsidR="00A81B03" w:rsidRPr="004400F0" w:rsidRDefault="001E1969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  <w:bCs/>
        </w:rPr>
        <w:t xml:space="preserve"> </w:t>
      </w:r>
      <w:bookmarkStart w:id="3" w:name="_Hlk11404920"/>
    </w:p>
    <w:p w14:paraId="1F84C5BA" w14:textId="2BB708FA" w:rsidR="00345C1A" w:rsidRPr="004400F0" w:rsidRDefault="00345C1A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 xml:space="preserve">Por lo anterior y en cumplimiento a los artículos </w:t>
      </w:r>
      <w:r w:rsidR="00E12B67" w:rsidRPr="004400F0">
        <w:rPr>
          <w:rFonts w:ascii="Arial" w:hAnsi="Arial" w:cs="Arial"/>
        </w:rPr>
        <w:t>2, 3, 4, 5</w:t>
      </w:r>
      <w:r w:rsidR="00996A1B" w:rsidRPr="004400F0">
        <w:rPr>
          <w:rFonts w:ascii="Arial" w:hAnsi="Arial" w:cs="Arial"/>
        </w:rPr>
        <w:t>,</w:t>
      </w:r>
      <w:r w:rsidR="003A7DD9" w:rsidRPr="004400F0">
        <w:rPr>
          <w:rFonts w:ascii="Arial" w:hAnsi="Arial" w:cs="Arial"/>
        </w:rPr>
        <w:t xml:space="preserve"> 6 fracciones I, </w:t>
      </w:r>
      <w:r w:rsidR="00A277F8" w:rsidRPr="004400F0">
        <w:rPr>
          <w:rFonts w:ascii="Arial" w:hAnsi="Arial" w:cs="Arial"/>
        </w:rPr>
        <w:t>II</w:t>
      </w:r>
      <w:r w:rsidR="003A7DD9" w:rsidRPr="004400F0">
        <w:rPr>
          <w:rFonts w:ascii="Arial" w:hAnsi="Arial" w:cs="Arial"/>
        </w:rPr>
        <w:t xml:space="preserve"> y XX,</w:t>
      </w:r>
      <w:r w:rsidR="00996A1B" w:rsidRPr="004400F0">
        <w:rPr>
          <w:rFonts w:ascii="Arial" w:hAnsi="Arial" w:cs="Arial"/>
        </w:rPr>
        <w:t>1</w:t>
      </w:r>
      <w:r w:rsidR="00A277F8" w:rsidRPr="004400F0">
        <w:rPr>
          <w:rFonts w:ascii="Arial" w:hAnsi="Arial" w:cs="Arial"/>
        </w:rPr>
        <w:t>6</w:t>
      </w:r>
      <w:r w:rsidR="00996A1B" w:rsidRPr="004400F0">
        <w:rPr>
          <w:rFonts w:ascii="Arial" w:hAnsi="Arial" w:cs="Arial"/>
        </w:rPr>
        <w:t>, 17,</w:t>
      </w:r>
      <w:r w:rsidR="00E12B67" w:rsidRPr="004400F0">
        <w:rPr>
          <w:rFonts w:ascii="Arial" w:hAnsi="Arial" w:cs="Arial"/>
        </w:rPr>
        <w:t xml:space="preserve"> </w:t>
      </w:r>
      <w:r w:rsidR="00A277F8" w:rsidRPr="004400F0">
        <w:rPr>
          <w:rFonts w:ascii="Arial" w:hAnsi="Arial" w:cs="Arial"/>
        </w:rPr>
        <w:t>19</w:t>
      </w:r>
      <w:r w:rsidR="00E12B67" w:rsidRPr="004400F0">
        <w:rPr>
          <w:rFonts w:ascii="Arial" w:hAnsi="Arial" w:cs="Arial"/>
        </w:rPr>
        <w:t xml:space="preserve"> fracciones </w:t>
      </w:r>
      <w:r w:rsidR="003A7DD9" w:rsidRPr="004400F0">
        <w:rPr>
          <w:rFonts w:ascii="Arial" w:hAnsi="Arial" w:cs="Arial"/>
        </w:rPr>
        <w:t xml:space="preserve">I, VI, </w:t>
      </w:r>
      <w:r w:rsidR="00E12B67" w:rsidRPr="004400F0">
        <w:rPr>
          <w:rFonts w:ascii="Arial" w:hAnsi="Arial" w:cs="Arial"/>
        </w:rPr>
        <w:t>VII,</w:t>
      </w:r>
      <w:r w:rsidR="00E94491" w:rsidRPr="004400F0">
        <w:rPr>
          <w:rFonts w:ascii="Arial" w:hAnsi="Arial" w:cs="Arial"/>
        </w:rPr>
        <w:t xml:space="preserve"> VIII,</w:t>
      </w:r>
      <w:r w:rsidR="00840A3F" w:rsidRPr="004400F0">
        <w:rPr>
          <w:rFonts w:ascii="Arial" w:hAnsi="Arial" w:cs="Arial"/>
        </w:rPr>
        <w:t xml:space="preserve"> </w:t>
      </w:r>
      <w:r w:rsidR="00E12B67" w:rsidRPr="004400F0">
        <w:rPr>
          <w:rFonts w:ascii="Arial" w:hAnsi="Arial" w:cs="Arial"/>
        </w:rPr>
        <w:t>XII,</w:t>
      </w:r>
      <w:r w:rsidR="00A76E7F" w:rsidRPr="004400F0">
        <w:rPr>
          <w:rFonts w:ascii="Arial" w:hAnsi="Arial" w:cs="Arial"/>
        </w:rPr>
        <w:t xml:space="preserve"> </w:t>
      </w:r>
      <w:r w:rsidR="003A7DD9" w:rsidRPr="004400F0">
        <w:rPr>
          <w:rFonts w:ascii="Arial" w:hAnsi="Arial" w:cs="Arial"/>
        </w:rPr>
        <w:t>XV,</w:t>
      </w:r>
      <w:r w:rsidR="00E12B67" w:rsidRPr="004400F0">
        <w:rPr>
          <w:rFonts w:ascii="Arial" w:hAnsi="Arial" w:cs="Arial"/>
        </w:rPr>
        <w:t xml:space="preserve"> XXVI y</w:t>
      </w:r>
      <w:r w:rsidR="00A277F8" w:rsidRPr="004400F0">
        <w:rPr>
          <w:rFonts w:ascii="Arial" w:hAnsi="Arial" w:cs="Arial"/>
        </w:rPr>
        <w:t xml:space="preserve"> XXVIII,</w:t>
      </w:r>
      <w:r w:rsidR="006447D4" w:rsidRPr="004400F0">
        <w:rPr>
          <w:rFonts w:ascii="Arial" w:hAnsi="Arial" w:cs="Arial"/>
        </w:rPr>
        <w:t xml:space="preserve"> 22 </w:t>
      </w:r>
      <w:r w:rsidR="00996A1B" w:rsidRPr="004400F0">
        <w:rPr>
          <w:rFonts w:ascii="Arial" w:hAnsi="Arial" w:cs="Arial"/>
        </w:rPr>
        <w:t>en su último párrafo</w:t>
      </w:r>
      <w:r w:rsidR="00FF0D0C" w:rsidRPr="004400F0">
        <w:rPr>
          <w:rFonts w:ascii="Arial" w:hAnsi="Arial" w:cs="Arial"/>
        </w:rPr>
        <w:t xml:space="preserve">, </w:t>
      </w:r>
      <w:r w:rsidR="009E3CAE" w:rsidRPr="004400F0">
        <w:rPr>
          <w:rFonts w:ascii="Arial" w:hAnsi="Arial" w:cs="Arial"/>
        </w:rPr>
        <w:t xml:space="preserve">37, </w:t>
      </w:r>
      <w:r w:rsidR="00FF0D0C" w:rsidRPr="004400F0">
        <w:rPr>
          <w:rFonts w:ascii="Arial" w:hAnsi="Arial" w:cs="Arial"/>
        </w:rPr>
        <w:t xml:space="preserve">38, </w:t>
      </w:r>
      <w:r w:rsidR="005527AF" w:rsidRPr="004400F0">
        <w:rPr>
          <w:rFonts w:ascii="Arial" w:hAnsi="Arial" w:cs="Arial"/>
        </w:rPr>
        <w:t xml:space="preserve">40, </w:t>
      </w:r>
      <w:r w:rsidR="00FF0D0C" w:rsidRPr="004400F0">
        <w:rPr>
          <w:rFonts w:ascii="Arial" w:hAnsi="Arial" w:cs="Arial"/>
        </w:rPr>
        <w:t>41</w:t>
      </w:r>
      <w:r w:rsidR="00996A1B" w:rsidRPr="004400F0">
        <w:rPr>
          <w:rFonts w:ascii="Arial" w:hAnsi="Arial" w:cs="Arial"/>
        </w:rPr>
        <w:t>, 42</w:t>
      </w:r>
      <w:r w:rsidR="006447D4" w:rsidRPr="004400F0">
        <w:rPr>
          <w:rFonts w:ascii="Arial" w:hAnsi="Arial" w:cs="Arial"/>
        </w:rPr>
        <w:t xml:space="preserve"> y</w:t>
      </w:r>
      <w:r w:rsidR="00E12B67" w:rsidRPr="004400F0">
        <w:rPr>
          <w:rFonts w:ascii="Arial" w:hAnsi="Arial" w:cs="Arial"/>
        </w:rPr>
        <w:t xml:space="preserve"> 86 fracciones I</w:t>
      </w:r>
      <w:r w:rsidR="00A77F0A" w:rsidRPr="004400F0">
        <w:rPr>
          <w:rFonts w:ascii="Arial" w:hAnsi="Arial" w:cs="Arial"/>
        </w:rPr>
        <w:t>, XVII, XXII</w:t>
      </w:r>
      <w:r w:rsidR="00E12B67" w:rsidRPr="004400F0">
        <w:rPr>
          <w:rFonts w:ascii="Arial" w:hAnsi="Arial" w:cs="Arial"/>
        </w:rPr>
        <w:t xml:space="preserve"> y</w:t>
      </w:r>
      <w:r w:rsidR="00A277F8" w:rsidRPr="004400F0">
        <w:rPr>
          <w:rFonts w:ascii="Arial" w:hAnsi="Arial" w:cs="Arial"/>
        </w:rPr>
        <w:t xml:space="preserve"> XXXVI de la </w:t>
      </w:r>
      <w:r w:rsidR="00E12B67" w:rsidRPr="004400F0">
        <w:rPr>
          <w:rFonts w:ascii="Arial" w:hAnsi="Arial" w:cs="Arial"/>
        </w:rPr>
        <w:t>Ley d</w:t>
      </w:r>
      <w:r w:rsidR="00A277F8" w:rsidRPr="004400F0">
        <w:rPr>
          <w:rFonts w:ascii="Arial" w:hAnsi="Arial" w:cs="Arial"/>
        </w:rPr>
        <w:t>e Fiscalización y Rendición de Cuentas del Estado de Quintana Roo</w:t>
      </w:r>
      <w:bookmarkEnd w:id="3"/>
      <w:r w:rsidR="00A277F8" w:rsidRPr="004400F0">
        <w:rPr>
          <w:rFonts w:ascii="Arial" w:hAnsi="Arial" w:cs="Arial"/>
        </w:rPr>
        <w:t xml:space="preserve">, </w:t>
      </w:r>
      <w:r w:rsidRPr="004400F0">
        <w:rPr>
          <w:rFonts w:ascii="Arial" w:hAnsi="Arial" w:cs="Arial"/>
        </w:rPr>
        <w:t xml:space="preserve">se tiene a bien presentar </w:t>
      </w:r>
      <w:r w:rsidR="004408EB" w:rsidRPr="004400F0">
        <w:rPr>
          <w:rFonts w:ascii="Arial" w:hAnsi="Arial" w:cs="Arial"/>
        </w:rPr>
        <w:t>el</w:t>
      </w:r>
      <w:r w:rsidRPr="004400F0">
        <w:rPr>
          <w:rFonts w:ascii="Arial" w:hAnsi="Arial" w:cs="Arial"/>
        </w:rPr>
        <w:t xml:space="preserve"> Informe</w:t>
      </w:r>
      <w:r w:rsidR="00E95DC3" w:rsidRPr="004400F0">
        <w:rPr>
          <w:rFonts w:ascii="Arial" w:hAnsi="Arial" w:cs="Arial"/>
        </w:rPr>
        <w:t xml:space="preserve"> Individual </w:t>
      </w:r>
      <w:r w:rsidR="00F91FF8" w:rsidRPr="004400F0">
        <w:rPr>
          <w:rFonts w:ascii="Arial" w:hAnsi="Arial" w:cs="Arial"/>
        </w:rPr>
        <w:t xml:space="preserve">de </w:t>
      </w:r>
      <w:r w:rsidR="00A40F4D" w:rsidRPr="004400F0">
        <w:rPr>
          <w:rFonts w:ascii="Arial" w:hAnsi="Arial" w:cs="Arial"/>
        </w:rPr>
        <w:t>A</w:t>
      </w:r>
      <w:r w:rsidR="00584B24" w:rsidRPr="004400F0">
        <w:rPr>
          <w:rFonts w:ascii="Arial" w:hAnsi="Arial" w:cs="Arial"/>
        </w:rPr>
        <w:t>uditoría</w:t>
      </w:r>
      <w:r w:rsidR="004408EB" w:rsidRPr="004400F0">
        <w:rPr>
          <w:rFonts w:ascii="Arial" w:hAnsi="Arial" w:cs="Arial"/>
        </w:rPr>
        <w:t xml:space="preserve"> o</w:t>
      </w:r>
      <w:r w:rsidR="007E1669" w:rsidRPr="004400F0">
        <w:rPr>
          <w:rFonts w:ascii="Arial" w:hAnsi="Arial" w:cs="Arial"/>
        </w:rPr>
        <w:t>btenido con</w:t>
      </w:r>
      <w:r w:rsidRPr="004400F0">
        <w:rPr>
          <w:rFonts w:ascii="Arial" w:hAnsi="Arial" w:cs="Arial"/>
        </w:rPr>
        <w:t xml:space="preserve"> relación a la Cuenta Pública</w:t>
      </w:r>
      <w:r w:rsidR="00920993" w:rsidRPr="004400F0">
        <w:rPr>
          <w:rFonts w:ascii="Arial" w:hAnsi="Arial" w:cs="Arial"/>
          <w:bCs/>
        </w:rPr>
        <w:t xml:space="preserve"> </w:t>
      </w:r>
      <w:r w:rsidR="00B0575C" w:rsidRPr="004400F0">
        <w:rPr>
          <w:rFonts w:ascii="Arial" w:hAnsi="Arial" w:cs="Arial"/>
          <w:bCs/>
        </w:rPr>
        <w:t xml:space="preserve">de la </w:t>
      </w:r>
      <w:r w:rsidR="001D7E6C" w:rsidRPr="004400F0">
        <w:rPr>
          <w:rFonts w:ascii="Arial" w:hAnsi="Arial" w:cs="Arial"/>
          <w:b/>
          <w:bCs/>
        </w:rPr>
        <w:t>Secretaría de la Contraloría</w:t>
      </w:r>
      <w:r w:rsidR="00257CE6" w:rsidRPr="004400F0">
        <w:rPr>
          <w:rFonts w:ascii="Arial" w:hAnsi="Arial" w:cs="Arial"/>
        </w:rPr>
        <w:t>,</w:t>
      </w:r>
      <w:r w:rsidR="00877504" w:rsidRPr="004400F0">
        <w:rPr>
          <w:rFonts w:ascii="Arial" w:hAnsi="Arial" w:cs="Arial"/>
        </w:rPr>
        <w:t xml:space="preserve"> </w:t>
      </w:r>
      <w:r w:rsidR="00B0575C" w:rsidRPr="004400F0">
        <w:rPr>
          <w:rFonts w:ascii="Arial" w:hAnsi="Arial" w:cs="Arial"/>
        </w:rPr>
        <w:t>correspondiente al</w:t>
      </w:r>
      <w:r w:rsidR="002C436F" w:rsidRPr="004400F0">
        <w:rPr>
          <w:rFonts w:ascii="Arial" w:hAnsi="Arial" w:cs="Arial"/>
          <w:bCs/>
        </w:rPr>
        <w:t xml:space="preserve"> </w:t>
      </w:r>
      <w:r w:rsidR="008E4F8B" w:rsidRPr="004400F0">
        <w:rPr>
          <w:rFonts w:ascii="Arial" w:hAnsi="Arial" w:cs="Arial"/>
          <w:bCs/>
        </w:rPr>
        <w:t xml:space="preserve">ejercicio fiscal </w:t>
      </w:r>
      <w:r w:rsidR="001D7E6C" w:rsidRPr="004400F0">
        <w:rPr>
          <w:rFonts w:ascii="Arial" w:hAnsi="Arial" w:cs="Arial"/>
          <w:bCs/>
        </w:rPr>
        <w:t>2022</w:t>
      </w:r>
      <w:r w:rsidRPr="004400F0">
        <w:rPr>
          <w:rFonts w:ascii="Arial" w:hAnsi="Arial" w:cs="Arial"/>
        </w:rPr>
        <w:t>.</w:t>
      </w:r>
    </w:p>
    <w:p w14:paraId="6BD71B0F" w14:textId="77777777" w:rsidR="001D7E6C" w:rsidRPr="004400F0" w:rsidRDefault="001D7E6C" w:rsidP="004400F0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1983AED7" w:rsidR="00430423" w:rsidRPr="004400F0" w:rsidRDefault="00430423" w:rsidP="004400F0">
      <w:pPr>
        <w:spacing w:line="360" w:lineRule="auto"/>
        <w:ind w:right="190"/>
        <w:rPr>
          <w:rFonts w:ascii="Arial" w:hAnsi="Arial" w:cs="Arial"/>
          <w:b/>
          <w:bCs/>
        </w:rPr>
      </w:pPr>
      <w:r w:rsidRPr="004400F0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4400F0" w:rsidRDefault="00A35B86" w:rsidP="004400F0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4400F0" w:rsidRDefault="00E3658B" w:rsidP="004400F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D</w:t>
      </w:r>
      <w:r w:rsidR="002913A5" w:rsidRPr="004400F0">
        <w:rPr>
          <w:rFonts w:ascii="Arial" w:hAnsi="Arial" w:cs="Arial"/>
          <w:b/>
        </w:rPr>
        <w:t>e su Creación y Objeto</w:t>
      </w:r>
    </w:p>
    <w:p w14:paraId="7C81B69D" w14:textId="77777777" w:rsidR="00E3712E" w:rsidRPr="004400F0" w:rsidRDefault="00E3712E" w:rsidP="004400F0">
      <w:pPr>
        <w:spacing w:line="360" w:lineRule="auto"/>
        <w:ind w:right="190"/>
        <w:jc w:val="both"/>
        <w:rPr>
          <w:rFonts w:ascii="Arial" w:hAnsi="Arial" w:cs="Arial"/>
        </w:rPr>
      </w:pPr>
    </w:p>
    <w:p w14:paraId="7AAB9F9E" w14:textId="77777777" w:rsidR="001D7E6C" w:rsidRPr="004400F0" w:rsidRDefault="001D7E6C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El 31 de diciembre de 1982 se crea la Contraloría de Gobierno del Estado de Quintana Roo, como lo estableció la entonces Ley Orgánica del Poder Ejecutivo del Estado de Quintana Roo.</w:t>
      </w:r>
    </w:p>
    <w:p w14:paraId="25177912" w14:textId="77777777" w:rsidR="001D7E6C" w:rsidRPr="004400F0" w:rsidRDefault="001D7E6C" w:rsidP="004400F0">
      <w:pPr>
        <w:spacing w:line="360" w:lineRule="auto"/>
        <w:ind w:right="190"/>
        <w:jc w:val="both"/>
        <w:rPr>
          <w:rFonts w:ascii="Arial" w:hAnsi="Arial" w:cs="Arial"/>
        </w:rPr>
      </w:pPr>
    </w:p>
    <w:p w14:paraId="108C6702" w14:textId="77777777" w:rsidR="001D7E6C" w:rsidRPr="004400F0" w:rsidRDefault="001D7E6C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A través de los años se ha ido transformando de acuerdo a la dinámica de crecimiento del Estado, mediante la reforma de la Ley Orgánica de la Administración Pública del Estado de Quintana Roo, del 19 de julio de 2017, cambia su denominación a Secretaría de la Contraloría, cuyo objeto es auxiliar al Titular del Poder Ejecutivo para el despacho, estudio y planeación de los asuntos que competan al sector que encabeza.</w:t>
      </w:r>
    </w:p>
    <w:p w14:paraId="7558656E" w14:textId="77777777" w:rsidR="001D7E6C" w:rsidRPr="004400F0" w:rsidRDefault="001D7E6C" w:rsidP="004400F0">
      <w:pPr>
        <w:spacing w:line="360" w:lineRule="auto"/>
        <w:ind w:right="190"/>
        <w:jc w:val="both"/>
        <w:rPr>
          <w:rFonts w:ascii="Arial" w:hAnsi="Arial" w:cs="Arial"/>
        </w:rPr>
      </w:pPr>
    </w:p>
    <w:p w14:paraId="6430F4E9" w14:textId="2B147942" w:rsidR="00D235A1" w:rsidRPr="004400F0" w:rsidRDefault="001D7E6C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Con fecha 16 de julio de 2021, nuevamente se reforma la Ley Orgánica de la Administración Pública del Estado de Quintana Roo y se fortalecieron sus atribuciones, en cuanto a revisar y emitir, dentro del ámbito de su competencia, las observaciones y recomendaciones con carácter preventivo, de los proyectos de iniciativas de leyes, reglamentos, acuerdos y demás normas legales y administrativas que formulen las dependencias y entidades paraestatales de la administración pública del Estado, previo a su trámite y expedición, entre otras.</w:t>
      </w:r>
    </w:p>
    <w:p w14:paraId="4B7CA63A" w14:textId="74DDC518" w:rsidR="001D7E6C" w:rsidRPr="004400F0" w:rsidRDefault="001D7E6C" w:rsidP="004400F0">
      <w:pPr>
        <w:spacing w:line="360" w:lineRule="auto"/>
        <w:ind w:right="190"/>
        <w:jc w:val="both"/>
        <w:rPr>
          <w:rFonts w:ascii="Arial" w:hAnsi="Arial" w:cs="Arial"/>
        </w:rPr>
      </w:pPr>
    </w:p>
    <w:p w14:paraId="472A21C4" w14:textId="422388F5" w:rsidR="001D7E6C" w:rsidRPr="004400F0" w:rsidRDefault="001D7E6C" w:rsidP="004400F0">
      <w:pPr>
        <w:spacing w:line="360" w:lineRule="auto"/>
        <w:ind w:right="190"/>
        <w:jc w:val="both"/>
        <w:rPr>
          <w:rFonts w:ascii="Arial" w:hAnsi="Arial" w:cs="Arial"/>
        </w:rPr>
      </w:pPr>
    </w:p>
    <w:p w14:paraId="1C2BAF1F" w14:textId="4F5E177A" w:rsidR="00C47B98" w:rsidRPr="004400F0" w:rsidRDefault="002169A5" w:rsidP="004400F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4400F0">
        <w:rPr>
          <w:rFonts w:ascii="Arial" w:hAnsi="Arial" w:cs="Arial"/>
          <w:b/>
          <w:bCs/>
        </w:rPr>
        <w:t>I</w:t>
      </w:r>
      <w:r w:rsidR="00C47B98" w:rsidRPr="004400F0">
        <w:rPr>
          <w:rFonts w:ascii="Arial" w:hAnsi="Arial" w:cs="Arial"/>
          <w:b/>
          <w:bCs/>
        </w:rPr>
        <w:t>. INFORME INDIVIDUAL DE AUDITOR</w:t>
      </w:r>
      <w:r w:rsidR="007115E0" w:rsidRPr="004400F0">
        <w:rPr>
          <w:rFonts w:ascii="Arial" w:hAnsi="Arial" w:cs="Arial"/>
          <w:b/>
          <w:bCs/>
        </w:rPr>
        <w:t>Í</w:t>
      </w:r>
      <w:r w:rsidR="00C47B98" w:rsidRPr="004400F0">
        <w:rPr>
          <w:rFonts w:ascii="Arial" w:hAnsi="Arial" w:cs="Arial"/>
          <w:b/>
          <w:bCs/>
        </w:rPr>
        <w:t xml:space="preserve">A RELATIVO A </w:t>
      </w:r>
      <w:r w:rsidRPr="004400F0">
        <w:rPr>
          <w:rFonts w:ascii="Arial" w:hAnsi="Arial" w:cs="Arial"/>
          <w:b/>
          <w:bCs/>
        </w:rPr>
        <w:t>GAST</w:t>
      </w:r>
      <w:r w:rsidR="00C47B98" w:rsidRPr="004400F0">
        <w:rPr>
          <w:rFonts w:ascii="Arial" w:hAnsi="Arial" w:cs="Arial"/>
          <w:b/>
          <w:bCs/>
        </w:rPr>
        <w:t>OS</w:t>
      </w:r>
      <w:r w:rsidR="000A4CA4" w:rsidRPr="004400F0">
        <w:rPr>
          <w:rFonts w:ascii="Arial" w:hAnsi="Arial" w:cs="Arial"/>
          <w:b/>
          <w:bCs/>
        </w:rPr>
        <w:t xml:space="preserve"> PÚBLICOS</w:t>
      </w:r>
    </w:p>
    <w:p w14:paraId="52E9F554" w14:textId="77777777" w:rsidR="00C47B98" w:rsidRPr="004400F0" w:rsidRDefault="00C47B98" w:rsidP="004400F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2B2E5185" w:rsidR="00926E86" w:rsidRPr="004400F0" w:rsidRDefault="002169A5" w:rsidP="004400F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4400F0">
        <w:rPr>
          <w:rFonts w:ascii="Arial" w:hAnsi="Arial" w:cs="Arial"/>
          <w:b/>
          <w:bCs/>
        </w:rPr>
        <w:t>I</w:t>
      </w:r>
      <w:r w:rsidR="00C47B98" w:rsidRPr="004400F0">
        <w:rPr>
          <w:rFonts w:ascii="Arial" w:hAnsi="Arial" w:cs="Arial"/>
          <w:b/>
          <w:bCs/>
        </w:rPr>
        <w:t>.1</w:t>
      </w:r>
      <w:r w:rsidR="00926E86" w:rsidRPr="004400F0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4400F0" w:rsidRDefault="003A721E" w:rsidP="004400F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505502A6" w:rsidR="00AA50F2" w:rsidRPr="001E7E30" w:rsidRDefault="003A7F34" w:rsidP="001E7E3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E7E30">
        <w:rPr>
          <w:rFonts w:ascii="Arial" w:hAnsi="Arial" w:cs="Arial"/>
          <w:b/>
          <w:bCs/>
        </w:rPr>
        <w:t xml:space="preserve">Título de la </w:t>
      </w:r>
      <w:r w:rsidR="00FA4D20" w:rsidRPr="001E7E30">
        <w:rPr>
          <w:rFonts w:ascii="Arial" w:hAnsi="Arial" w:cs="Arial"/>
          <w:b/>
          <w:bCs/>
        </w:rPr>
        <w:t>A</w:t>
      </w:r>
      <w:r w:rsidR="00E43850" w:rsidRPr="001E7E30">
        <w:rPr>
          <w:rFonts w:ascii="Arial" w:hAnsi="Arial" w:cs="Arial"/>
          <w:b/>
          <w:bCs/>
        </w:rPr>
        <w:t>uditoría</w:t>
      </w:r>
    </w:p>
    <w:p w14:paraId="421FE169" w14:textId="77777777" w:rsidR="001E7E30" w:rsidRPr="001E7E30" w:rsidRDefault="001E7E30" w:rsidP="001E7E3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7602EC96" w:rsidR="00AA50F2" w:rsidRPr="004400F0" w:rsidRDefault="00AA50F2" w:rsidP="004400F0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  <w:bCs/>
        </w:rPr>
        <w:t xml:space="preserve">La auditoría, visita e inspección que se realizó en materia financiera a la </w:t>
      </w:r>
      <w:r w:rsidR="001D7E6C" w:rsidRPr="004400F0">
        <w:rPr>
          <w:rFonts w:ascii="Arial" w:hAnsi="Arial" w:cs="Arial"/>
          <w:b/>
          <w:bCs/>
        </w:rPr>
        <w:t>Secretaría de la Contraloría</w:t>
      </w:r>
      <w:r w:rsidR="00257CE6" w:rsidRPr="004400F0">
        <w:rPr>
          <w:rFonts w:ascii="Arial" w:hAnsi="Arial" w:cs="Arial"/>
        </w:rPr>
        <w:t>,</w:t>
      </w:r>
      <w:r w:rsidRPr="004400F0">
        <w:rPr>
          <w:rFonts w:ascii="Arial" w:hAnsi="Arial" w:cs="Arial"/>
        </w:rPr>
        <w:t xml:space="preserve"> de </w:t>
      </w:r>
      <w:r w:rsidR="00840A3F" w:rsidRPr="004400F0">
        <w:rPr>
          <w:rFonts w:ascii="Arial" w:hAnsi="Arial" w:cs="Arial"/>
        </w:rPr>
        <w:t xml:space="preserve">manera especial y enunciativa </w:t>
      </w:r>
      <w:r w:rsidR="004E1E6C" w:rsidRPr="004400F0">
        <w:rPr>
          <w:rFonts w:ascii="Arial" w:hAnsi="Arial" w:cs="Arial"/>
        </w:rPr>
        <w:t>mas no</w:t>
      </w:r>
      <w:r w:rsidRPr="004400F0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4400F0" w:rsidRDefault="00AA50F2" w:rsidP="004400F0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4400F0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579B0538" w:rsidR="00AA50F2" w:rsidRPr="004400F0" w:rsidRDefault="001D7E6C" w:rsidP="004400F0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  <w:lang w:val="en-US"/>
              </w:rPr>
              <w:t>22-AEMF-B-GOB-013-028</w:t>
            </w:r>
          </w:p>
        </w:tc>
        <w:tc>
          <w:tcPr>
            <w:tcW w:w="2713" w:type="pct"/>
            <w:shd w:val="clear" w:color="auto" w:fill="auto"/>
          </w:tcPr>
          <w:p w14:paraId="409DA764" w14:textId="0FB8DA1D" w:rsidR="00AA50F2" w:rsidRPr="004400F0" w:rsidRDefault="00F81F59" w:rsidP="004400F0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4400F0">
              <w:rPr>
                <w:rFonts w:ascii="Arial" w:hAnsi="Arial" w:cs="Arial"/>
                <w:bCs/>
              </w:rPr>
              <w:t>“</w:t>
            </w:r>
            <w:r w:rsidR="001D7E6C" w:rsidRPr="004400F0">
              <w:rPr>
                <w:rFonts w:ascii="Arial" w:hAnsi="Arial" w:cs="Arial"/>
                <w:bCs/>
                <w:lang w:val="es-ES"/>
              </w:rPr>
              <w:t>Auditoría de Cumplimiento Financiero de Gastos Públicos</w:t>
            </w:r>
            <w:r w:rsidR="0076652B" w:rsidRPr="004400F0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4400F0" w:rsidRDefault="00202093" w:rsidP="004400F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4400F0" w:rsidRDefault="00FF74D2" w:rsidP="004400F0">
      <w:pPr>
        <w:spacing w:line="360" w:lineRule="auto"/>
        <w:jc w:val="both"/>
        <w:rPr>
          <w:rFonts w:ascii="Arial" w:hAnsi="Arial" w:cs="Arial"/>
          <w:b/>
          <w:bCs/>
        </w:rPr>
      </w:pPr>
      <w:r w:rsidRPr="004400F0">
        <w:rPr>
          <w:rFonts w:ascii="Arial" w:hAnsi="Arial" w:cs="Arial"/>
          <w:b/>
          <w:bCs/>
        </w:rPr>
        <w:t>B</w:t>
      </w:r>
      <w:r w:rsidR="000A5A85" w:rsidRPr="004400F0">
        <w:rPr>
          <w:rFonts w:ascii="Arial" w:hAnsi="Arial" w:cs="Arial"/>
          <w:b/>
          <w:bCs/>
        </w:rPr>
        <w:t>.</w:t>
      </w:r>
      <w:r w:rsidR="00AA50F2" w:rsidRPr="004400F0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4400F0" w:rsidRDefault="00AA50F2" w:rsidP="004400F0">
      <w:pPr>
        <w:spacing w:line="360" w:lineRule="auto"/>
        <w:jc w:val="both"/>
        <w:rPr>
          <w:rFonts w:ascii="Arial" w:hAnsi="Arial" w:cs="Arial"/>
          <w:bCs/>
        </w:rPr>
      </w:pPr>
    </w:p>
    <w:p w14:paraId="56EFF433" w14:textId="734536F5" w:rsidR="007E7538" w:rsidRPr="004400F0" w:rsidRDefault="000A52AB" w:rsidP="004400F0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Fiscalizar la gestión financiera para comprobar el cumplimiento de lo dispuesto en el Presupuesto de Egresos y demás disposiciones legales aplicables, en cuanto a los gastos públicos, incluyendo la revisión del manejo, la custodia y la aplicación</w:t>
      </w:r>
      <w:r w:rsidR="00DD7EF7">
        <w:rPr>
          <w:rFonts w:ascii="Arial" w:hAnsi="Arial" w:cs="Arial"/>
        </w:rPr>
        <w:t xml:space="preserve"> d</w:t>
      </w:r>
      <w:r w:rsidR="00DE1777">
        <w:rPr>
          <w:rFonts w:ascii="Arial" w:hAnsi="Arial" w:cs="Arial"/>
        </w:rPr>
        <w:t xml:space="preserve">e </w:t>
      </w:r>
      <w:r w:rsidR="00D66363">
        <w:rPr>
          <w:rFonts w:ascii="Arial" w:hAnsi="Arial" w:cs="Arial"/>
        </w:rPr>
        <w:t>recursos públicos estatales de libre d</w:t>
      </w:r>
      <w:r w:rsidR="00DE1777">
        <w:rPr>
          <w:rFonts w:ascii="Arial" w:hAnsi="Arial" w:cs="Arial"/>
        </w:rPr>
        <w:t>isposición</w:t>
      </w:r>
      <w:r w:rsidR="00DD7EF7">
        <w:rPr>
          <w:rFonts w:ascii="Arial" w:hAnsi="Arial" w:cs="Arial"/>
        </w:rPr>
        <w:t>,</w:t>
      </w:r>
      <w:r w:rsidRPr="004400F0">
        <w:rPr>
          <w:rFonts w:ascii="Arial" w:hAnsi="Arial" w:cs="Arial"/>
        </w:rPr>
        <w:t xml:space="preserve"> así como de la información financiera, contable, patrimonial, presupuestaria y programática</w:t>
      </w:r>
    </w:p>
    <w:p w14:paraId="06DD078E" w14:textId="77777777" w:rsidR="00AA50F2" w:rsidRPr="000A7063" w:rsidRDefault="00AA50F2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600E1A12" w14:textId="77777777" w:rsidR="00AA50F2" w:rsidRPr="004400F0" w:rsidRDefault="00FF74D2" w:rsidP="004400F0">
      <w:pPr>
        <w:spacing w:line="360" w:lineRule="auto"/>
        <w:jc w:val="both"/>
        <w:rPr>
          <w:rFonts w:ascii="Arial" w:hAnsi="Arial" w:cs="Arial"/>
          <w:b/>
          <w:bCs/>
        </w:rPr>
      </w:pPr>
      <w:r w:rsidRPr="004400F0">
        <w:rPr>
          <w:rFonts w:ascii="Arial" w:hAnsi="Arial" w:cs="Arial"/>
          <w:b/>
          <w:bCs/>
        </w:rPr>
        <w:t>C</w:t>
      </w:r>
      <w:r w:rsidR="000A5A85" w:rsidRPr="004400F0">
        <w:rPr>
          <w:rFonts w:ascii="Arial" w:hAnsi="Arial" w:cs="Arial"/>
          <w:b/>
          <w:bCs/>
        </w:rPr>
        <w:t>.</w:t>
      </w:r>
      <w:r w:rsidR="00AA50F2" w:rsidRPr="004400F0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0A7063" w:rsidRDefault="00AA50F2" w:rsidP="004400F0">
      <w:pPr>
        <w:spacing w:line="360" w:lineRule="auto"/>
        <w:jc w:val="both"/>
        <w:rPr>
          <w:rFonts w:ascii="Arial" w:hAnsi="Arial" w:cs="Arial"/>
          <w:sz w:val="18"/>
        </w:rPr>
      </w:pPr>
    </w:p>
    <w:p w14:paraId="7C14FB25" w14:textId="11BD2EA9" w:rsidR="00AA50F2" w:rsidRPr="004400F0" w:rsidRDefault="00E34202" w:rsidP="004400F0">
      <w:pPr>
        <w:spacing w:line="360" w:lineRule="auto"/>
        <w:jc w:val="both"/>
        <w:rPr>
          <w:rFonts w:ascii="Arial" w:hAnsi="Arial" w:cs="Arial"/>
        </w:rPr>
      </w:pPr>
      <w:r w:rsidRPr="004400F0">
        <w:rPr>
          <w:rFonts w:ascii="Arial" w:hAnsi="Arial" w:cs="Arial"/>
          <w:b/>
        </w:rPr>
        <w:t>Universo</w:t>
      </w:r>
      <w:r w:rsidR="00AA50F2" w:rsidRPr="004400F0">
        <w:rPr>
          <w:rFonts w:ascii="Arial" w:hAnsi="Arial" w:cs="Arial"/>
          <w:b/>
        </w:rPr>
        <w:t xml:space="preserve">: </w:t>
      </w:r>
      <w:r w:rsidR="00AA50F2" w:rsidRPr="004400F0">
        <w:rPr>
          <w:rFonts w:ascii="Arial" w:hAnsi="Arial" w:cs="Arial"/>
        </w:rPr>
        <w:t>$</w:t>
      </w:r>
      <w:r w:rsidR="000A52AB" w:rsidRPr="004400F0">
        <w:rPr>
          <w:rFonts w:ascii="Arial" w:hAnsi="Arial" w:cs="Arial"/>
        </w:rPr>
        <w:t>179,922,241.57</w:t>
      </w:r>
    </w:p>
    <w:p w14:paraId="4BF3AC1B" w14:textId="77777777" w:rsidR="00A720AA" w:rsidRPr="000A7063" w:rsidRDefault="00A720AA" w:rsidP="004400F0">
      <w:pPr>
        <w:spacing w:line="360" w:lineRule="auto"/>
        <w:rPr>
          <w:rFonts w:ascii="Arial" w:hAnsi="Arial" w:cs="Arial"/>
          <w:sz w:val="18"/>
        </w:rPr>
      </w:pPr>
      <w:bookmarkStart w:id="4" w:name="_Toc518907881"/>
      <w:bookmarkStart w:id="5" w:name="_Toc520196704"/>
    </w:p>
    <w:p w14:paraId="5E1E76C7" w14:textId="54B5FAFB" w:rsidR="00A720AA" w:rsidRPr="004400F0" w:rsidRDefault="00A720AA" w:rsidP="004400F0">
      <w:pPr>
        <w:spacing w:line="360" w:lineRule="auto"/>
        <w:rPr>
          <w:rFonts w:ascii="Arial" w:hAnsi="Arial" w:cs="Arial"/>
        </w:rPr>
      </w:pPr>
      <w:r w:rsidRPr="004400F0">
        <w:rPr>
          <w:rFonts w:ascii="Arial" w:hAnsi="Arial" w:cs="Arial"/>
          <w:b/>
        </w:rPr>
        <w:t xml:space="preserve">Población Objetivo: </w:t>
      </w:r>
      <w:r w:rsidR="007B1830" w:rsidRPr="004400F0">
        <w:rPr>
          <w:rFonts w:ascii="Arial" w:hAnsi="Arial" w:cs="Arial"/>
        </w:rPr>
        <w:t>$</w:t>
      </w:r>
      <w:r w:rsidR="00236546" w:rsidRPr="004400F0">
        <w:rPr>
          <w:rFonts w:ascii="Arial" w:hAnsi="Arial" w:cs="Arial"/>
        </w:rPr>
        <w:t>179,922,241.57</w:t>
      </w:r>
    </w:p>
    <w:p w14:paraId="51BF8A82" w14:textId="77777777" w:rsidR="00E34202" w:rsidRPr="000A7063" w:rsidRDefault="00E34202" w:rsidP="004400F0">
      <w:pPr>
        <w:spacing w:line="360" w:lineRule="auto"/>
        <w:rPr>
          <w:rFonts w:ascii="Arial" w:hAnsi="Arial" w:cs="Arial"/>
          <w:sz w:val="18"/>
        </w:rPr>
      </w:pPr>
    </w:p>
    <w:p w14:paraId="3C316B61" w14:textId="7D209780" w:rsidR="00AA50F2" w:rsidRDefault="00AA50F2" w:rsidP="004400F0">
      <w:pPr>
        <w:spacing w:line="360" w:lineRule="auto"/>
        <w:rPr>
          <w:rFonts w:ascii="Arial" w:hAnsi="Arial" w:cs="Arial"/>
        </w:rPr>
      </w:pPr>
      <w:r w:rsidRPr="004400F0">
        <w:rPr>
          <w:rFonts w:ascii="Arial" w:hAnsi="Arial" w:cs="Arial"/>
          <w:b/>
        </w:rPr>
        <w:t xml:space="preserve">Muestra </w:t>
      </w:r>
      <w:r w:rsidR="00E34202" w:rsidRPr="004400F0">
        <w:rPr>
          <w:rFonts w:ascii="Arial" w:hAnsi="Arial" w:cs="Arial"/>
          <w:b/>
        </w:rPr>
        <w:t>Audit</w:t>
      </w:r>
      <w:r w:rsidRPr="004400F0">
        <w:rPr>
          <w:rFonts w:ascii="Arial" w:hAnsi="Arial" w:cs="Arial"/>
          <w:b/>
        </w:rPr>
        <w:t>ada:</w:t>
      </w:r>
      <w:r w:rsidRPr="004400F0">
        <w:rPr>
          <w:rFonts w:ascii="Arial" w:hAnsi="Arial" w:cs="Arial"/>
        </w:rPr>
        <w:t xml:space="preserve"> </w:t>
      </w:r>
      <w:bookmarkEnd w:id="4"/>
      <w:bookmarkEnd w:id="5"/>
      <w:r w:rsidRPr="004400F0">
        <w:rPr>
          <w:rFonts w:ascii="Arial" w:hAnsi="Arial" w:cs="Arial"/>
        </w:rPr>
        <w:t>$</w:t>
      </w:r>
      <w:r w:rsidR="00236546" w:rsidRPr="004400F0">
        <w:rPr>
          <w:rFonts w:ascii="Arial" w:hAnsi="Arial" w:cs="Arial"/>
        </w:rPr>
        <w:t>112,619,627.46</w:t>
      </w:r>
    </w:p>
    <w:p w14:paraId="66610F18" w14:textId="77777777" w:rsidR="00E65B20" w:rsidRPr="000A7063" w:rsidRDefault="00E65B20" w:rsidP="004400F0">
      <w:pPr>
        <w:spacing w:line="360" w:lineRule="auto"/>
        <w:rPr>
          <w:rFonts w:ascii="Arial" w:hAnsi="Arial" w:cs="Arial"/>
          <w:sz w:val="18"/>
        </w:rPr>
      </w:pPr>
    </w:p>
    <w:p w14:paraId="15FB590D" w14:textId="6BE34BE7" w:rsidR="00EB6AFE" w:rsidRPr="004400F0" w:rsidRDefault="00FA4D20" w:rsidP="004400F0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4400F0">
        <w:rPr>
          <w:rFonts w:ascii="Arial" w:hAnsi="Arial" w:cs="Arial"/>
          <w:b/>
        </w:rPr>
        <w:t>Representatividad de la Mu</w:t>
      </w:r>
      <w:r w:rsidR="00AA50F2" w:rsidRPr="004400F0">
        <w:rPr>
          <w:rFonts w:ascii="Arial" w:hAnsi="Arial" w:cs="Arial"/>
          <w:b/>
        </w:rPr>
        <w:t>estra:</w:t>
      </w:r>
      <w:r w:rsidR="00AA50F2" w:rsidRPr="004400F0">
        <w:rPr>
          <w:rFonts w:ascii="Arial" w:hAnsi="Arial" w:cs="Arial"/>
        </w:rPr>
        <w:t xml:space="preserve"> </w:t>
      </w:r>
      <w:bookmarkEnd w:id="6"/>
      <w:bookmarkEnd w:id="7"/>
      <w:r w:rsidR="00236546" w:rsidRPr="004400F0">
        <w:rPr>
          <w:rFonts w:ascii="Arial" w:hAnsi="Arial" w:cs="Arial"/>
        </w:rPr>
        <w:t>62.59%</w:t>
      </w:r>
    </w:p>
    <w:p w14:paraId="39E7834D" w14:textId="463D74CA" w:rsidR="00D758CB" w:rsidRPr="004400F0" w:rsidRDefault="007B1830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 xml:space="preserve">En el </w:t>
      </w:r>
      <w:r w:rsidR="00D95ECA" w:rsidRPr="004400F0">
        <w:rPr>
          <w:rFonts w:ascii="Arial" w:hAnsi="Arial" w:cs="Arial"/>
        </w:rPr>
        <w:t xml:space="preserve">total del </w:t>
      </w:r>
      <w:r w:rsidRPr="004400F0">
        <w:rPr>
          <w:rFonts w:ascii="Arial" w:hAnsi="Arial" w:cs="Arial"/>
        </w:rPr>
        <w:t>U</w:t>
      </w:r>
      <w:r w:rsidR="00E34202" w:rsidRPr="004400F0">
        <w:rPr>
          <w:rFonts w:ascii="Arial" w:hAnsi="Arial" w:cs="Arial"/>
        </w:rPr>
        <w:t>niverso están considerados los recursos federales</w:t>
      </w:r>
      <w:r w:rsidR="00FE50CA">
        <w:rPr>
          <w:rFonts w:ascii="Arial" w:hAnsi="Arial" w:cs="Arial"/>
        </w:rPr>
        <w:t xml:space="preserve"> </w:t>
      </w:r>
      <w:r w:rsidR="00FE50CA" w:rsidRPr="00FE50CA">
        <w:rPr>
          <w:rFonts w:ascii="Arial" w:hAnsi="Arial" w:cs="Arial"/>
        </w:rPr>
        <w:t>por la cantidad de $120,338,577.95</w:t>
      </w:r>
      <w:r w:rsidR="00C06E38" w:rsidRPr="004400F0">
        <w:rPr>
          <w:rFonts w:ascii="Arial" w:hAnsi="Arial" w:cs="Arial"/>
        </w:rPr>
        <w:t xml:space="preserve"> </w:t>
      </w:r>
      <w:r w:rsidR="00FE50CA">
        <w:rPr>
          <w:rFonts w:ascii="Arial" w:hAnsi="Arial" w:cs="Arial"/>
        </w:rPr>
        <w:t xml:space="preserve">los cuales se contemplaron en el monto de la población objetivo, </w:t>
      </w:r>
      <w:r w:rsidR="00D95ECA" w:rsidRPr="004400F0">
        <w:rPr>
          <w:rFonts w:ascii="Arial" w:hAnsi="Arial" w:cs="Arial"/>
        </w:rPr>
        <w:t>quedando integrada</w:t>
      </w:r>
      <w:r w:rsidR="00C06E38" w:rsidRPr="004400F0">
        <w:rPr>
          <w:rFonts w:ascii="Arial" w:hAnsi="Arial" w:cs="Arial"/>
        </w:rPr>
        <w:t xml:space="preserve"> </w:t>
      </w:r>
      <w:r w:rsidR="00FE50CA">
        <w:rPr>
          <w:rFonts w:ascii="Arial" w:hAnsi="Arial" w:cs="Arial"/>
        </w:rPr>
        <w:t xml:space="preserve">por recursos </w:t>
      </w:r>
      <w:r w:rsidR="00DE1777">
        <w:rPr>
          <w:rFonts w:ascii="Arial" w:hAnsi="Arial" w:cs="Arial"/>
        </w:rPr>
        <w:t xml:space="preserve">públicos </w:t>
      </w:r>
      <w:r w:rsidR="00FE50CA">
        <w:rPr>
          <w:rFonts w:ascii="Arial" w:hAnsi="Arial" w:cs="Arial"/>
        </w:rPr>
        <w:t>estatales</w:t>
      </w:r>
      <w:r w:rsidR="00D66363">
        <w:rPr>
          <w:rFonts w:ascii="Arial" w:hAnsi="Arial" w:cs="Arial"/>
        </w:rPr>
        <w:t xml:space="preserve"> de libre d</w:t>
      </w:r>
      <w:r w:rsidR="00DE1777">
        <w:rPr>
          <w:rFonts w:ascii="Arial" w:hAnsi="Arial" w:cs="Arial"/>
        </w:rPr>
        <w:t>isposición</w:t>
      </w:r>
      <w:r w:rsidR="003F5A05" w:rsidRPr="004400F0">
        <w:rPr>
          <w:rFonts w:ascii="Arial" w:hAnsi="Arial" w:cs="Arial"/>
        </w:rPr>
        <w:t>.</w:t>
      </w:r>
    </w:p>
    <w:p w14:paraId="443836F7" w14:textId="77777777" w:rsidR="007E7538" w:rsidRPr="000A7063" w:rsidRDefault="007E7538" w:rsidP="004400F0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1128FB9A" w14:textId="7638595A" w:rsidR="006E7F65" w:rsidRPr="004400F0" w:rsidRDefault="00E34202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La población objetivo</w:t>
      </w:r>
      <w:r w:rsidR="00C06E38" w:rsidRPr="004400F0">
        <w:rPr>
          <w:rFonts w:ascii="Arial" w:hAnsi="Arial" w:cs="Arial"/>
        </w:rPr>
        <w:t xml:space="preserve"> </w:t>
      </w:r>
      <w:r w:rsidR="00AA50F2" w:rsidRPr="004400F0">
        <w:rPr>
          <w:rFonts w:ascii="Arial" w:hAnsi="Arial" w:cs="Arial"/>
        </w:rPr>
        <w:t xml:space="preserve">se determinó sobre la base de los </w:t>
      </w:r>
      <w:r w:rsidR="003F5A05" w:rsidRPr="004400F0">
        <w:rPr>
          <w:rFonts w:ascii="Arial" w:hAnsi="Arial" w:cs="Arial"/>
        </w:rPr>
        <w:t>gastos devengados</w:t>
      </w:r>
      <w:r w:rsidR="00AA50F2" w:rsidRPr="004400F0">
        <w:rPr>
          <w:rFonts w:ascii="Arial" w:hAnsi="Arial" w:cs="Arial"/>
        </w:rPr>
        <w:t xml:space="preserve"> que</w:t>
      </w:r>
      <w:r w:rsidRPr="004400F0">
        <w:rPr>
          <w:rFonts w:ascii="Arial" w:hAnsi="Arial" w:cs="Arial"/>
        </w:rPr>
        <w:t xml:space="preserve"> forman parte del </w:t>
      </w:r>
      <w:r w:rsidR="003F5A05" w:rsidRPr="004400F0">
        <w:rPr>
          <w:rFonts w:ascii="Arial" w:hAnsi="Arial" w:cs="Arial"/>
        </w:rPr>
        <w:t>Estado Analítico del Ejercicio del Presupuesto de Egresos por Objeto del Gasto</w:t>
      </w:r>
      <w:r w:rsidR="00AA50F2" w:rsidRPr="004400F0">
        <w:rPr>
          <w:rFonts w:ascii="Arial" w:hAnsi="Arial" w:cs="Arial"/>
        </w:rPr>
        <w:t xml:space="preserve"> </w:t>
      </w:r>
      <w:r w:rsidR="00491496" w:rsidRPr="004400F0">
        <w:rPr>
          <w:rFonts w:ascii="Arial" w:hAnsi="Arial" w:cs="Arial"/>
        </w:rPr>
        <w:lastRenderedPageBreak/>
        <w:t xml:space="preserve">emitido por la </w:t>
      </w:r>
      <w:proofErr w:type="spellStart"/>
      <w:r w:rsidR="00491496" w:rsidRPr="004400F0">
        <w:rPr>
          <w:rFonts w:ascii="Arial" w:hAnsi="Arial" w:cs="Arial"/>
        </w:rPr>
        <w:t>Sefiplan</w:t>
      </w:r>
      <w:proofErr w:type="spellEnd"/>
      <w:r w:rsidR="00BE62A7" w:rsidRPr="004400F0">
        <w:rPr>
          <w:rFonts w:ascii="Arial" w:hAnsi="Arial" w:cs="Arial"/>
        </w:rPr>
        <w:t>,</w:t>
      </w:r>
      <w:r w:rsidR="00491496" w:rsidRPr="004400F0">
        <w:rPr>
          <w:rFonts w:ascii="Arial" w:hAnsi="Arial" w:cs="Arial"/>
          <w:b/>
          <w:i/>
        </w:rPr>
        <w:t xml:space="preserve"> </w:t>
      </w:r>
      <w:r w:rsidR="00AA50F2" w:rsidRPr="004400F0">
        <w:rPr>
          <w:rFonts w:ascii="Arial" w:hAnsi="Arial" w:cs="Arial"/>
        </w:rPr>
        <w:t xml:space="preserve">por el período comprendido del 1º de enero al 31 de diciembre de </w:t>
      </w:r>
      <w:r w:rsidR="003D54CB" w:rsidRPr="004400F0">
        <w:rPr>
          <w:rFonts w:ascii="Arial" w:hAnsi="Arial" w:cs="Arial"/>
          <w:bCs/>
        </w:rPr>
        <w:t>2022</w:t>
      </w:r>
      <w:r w:rsidR="007B5BF2">
        <w:rPr>
          <w:rFonts w:ascii="Arial" w:hAnsi="Arial" w:cs="Arial"/>
        </w:rPr>
        <w:t>.</w:t>
      </w:r>
    </w:p>
    <w:p w14:paraId="397E818C" w14:textId="2631AC2F" w:rsidR="00EC0ABC" w:rsidRPr="000A7063" w:rsidRDefault="00EC0ABC" w:rsidP="004400F0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</w:rPr>
      </w:pPr>
    </w:p>
    <w:p w14:paraId="225F6A6F" w14:textId="6EEA1A31" w:rsidR="003A721E" w:rsidRPr="004400F0" w:rsidRDefault="00FF74D2" w:rsidP="004400F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4400F0">
        <w:rPr>
          <w:rFonts w:ascii="Arial" w:hAnsi="Arial" w:cs="Arial"/>
          <w:b/>
          <w:bCs/>
        </w:rPr>
        <w:t>D</w:t>
      </w:r>
      <w:r w:rsidR="003C1A99" w:rsidRPr="004400F0">
        <w:rPr>
          <w:rFonts w:ascii="Arial" w:hAnsi="Arial" w:cs="Arial"/>
          <w:b/>
          <w:bCs/>
        </w:rPr>
        <w:t xml:space="preserve">. Criterios de </w:t>
      </w:r>
      <w:r w:rsidR="00FA4D20" w:rsidRPr="004400F0">
        <w:rPr>
          <w:rFonts w:ascii="Arial" w:hAnsi="Arial" w:cs="Arial"/>
          <w:b/>
          <w:bCs/>
        </w:rPr>
        <w:t>S</w:t>
      </w:r>
      <w:r w:rsidR="00E43850" w:rsidRPr="004400F0">
        <w:rPr>
          <w:rFonts w:ascii="Arial" w:hAnsi="Arial" w:cs="Arial"/>
          <w:b/>
          <w:bCs/>
        </w:rPr>
        <w:t>elección</w:t>
      </w:r>
    </w:p>
    <w:p w14:paraId="7AAA5C5B" w14:textId="77777777" w:rsidR="005274CB" w:rsidRPr="000A7063" w:rsidRDefault="005274CB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18"/>
        </w:rPr>
      </w:pPr>
    </w:p>
    <w:p w14:paraId="3D885DDD" w14:textId="729A49CB" w:rsidR="002E1AEF" w:rsidRPr="004400F0" w:rsidRDefault="00035255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En l</w:t>
      </w:r>
      <w:r w:rsidR="003A721E" w:rsidRPr="004400F0">
        <w:rPr>
          <w:rFonts w:ascii="Arial" w:hAnsi="Arial" w:cs="Arial"/>
          <w:bCs/>
        </w:rPr>
        <w:t>a auditoría realizada</w:t>
      </w:r>
      <w:r w:rsidRPr="004400F0">
        <w:rPr>
          <w:rFonts w:ascii="Arial" w:hAnsi="Arial" w:cs="Arial"/>
          <w:bCs/>
        </w:rPr>
        <w:t xml:space="preserve"> se</w:t>
      </w:r>
      <w:r w:rsidR="003A721E"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t>buscó</w:t>
      </w:r>
      <w:r w:rsidR="003A721E" w:rsidRPr="004400F0">
        <w:rPr>
          <w:rFonts w:ascii="Arial" w:hAnsi="Arial" w:cs="Arial"/>
          <w:bCs/>
        </w:rPr>
        <w:t xml:space="preserve"> obtener una seguridad razonable de que el objetivo y alcance planteado</w:t>
      </w:r>
      <w:r w:rsidRPr="004400F0">
        <w:rPr>
          <w:rFonts w:ascii="Arial" w:hAnsi="Arial" w:cs="Arial"/>
          <w:bCs/>
        </w:rPr>
        <w:t>s</w:t>
      </w:r>
      <w:r w:rsidR="00C53B29" w:rsidRPr="004400F0">
        <w:rPr>
          <w:rFonts w:ascii="Arial" w:hAnsi="Arial" w:cs="Arial"/>
          <w:bCs/>
        </w:rPr>
        <w:t xml:space="preserve"> para la fiscalización de la entidad</w:t>
      </w:r>
      <w:r w:rsidR="00643D09" w:rsidRPr="004400F0">
        <w:rPr>
          <w:rFonts w:ascii="Arial" w:hAnsi="Arial" w:cs="Arial"/>
          <w:bCs/>
        </w:rPr>
        <w:t>,</w:t>
      </w:r>
      <w:r w:rsidR="003A721E" w:rsidRPr="004400F0">
        <w:rPr>
          <w:rFonts w:ascii="Arial" w:hAnsi="Arial" w:cs="Arial"/>
          <w:bCs/>
        </w:rPr>
        <w:t xml:space="preserve"> </w:t>
      </w:r>
      <w:r w:rsidR="000C5FF6" w:rsidRPr="004400F0">
        <w:rPr>
          <w:rFonts w:ascii="Arial" w:hAnsi="Arial" w:cs="Arial"/>
          <w:bCs/>
        </w:rPr>
        <w:t xml:space="preserve">respecto al cumplimiento financiero de los </w:t>
      </w:r>
      <w:r w:rsidR="002B7CA5" w:rsidRPr="004400F0">
        <w:rPr>
          <w:rFonts w:ascii="Arial" w:hAnsi="Arial" w:cs="Arial"/>
        </w:rPr>
        <w:t>gastos devengados</w:t>
      </w:r>
      <w:r w:rsidR="003B7F9D" w:rsidRPr="004400F0">
        <w:rPr>
          <w:rFonts w:ascii="Arial" w:hAnsi="Arial" w:cs="Arial"/>
          <w:bCs/>
        </w:rPr>
        <w:t>,</w:t>
      </w:r>
      <w:r w:rsidR="00BB35C9"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t>hayan cumplido</w:t>
      </w:r>
      <w:r w:rsidR="003A721E" w:rsidRPr="004400F0">
        <w:rPr>
          <w:rFonts w:ascii="Arial" w:hAnsi="Arial" w:cs="Arial"/>
          <w:bCs/>
        </w:rPr>
        <w:t xml:space="preserve"> con los aspectos y criterios apegados </w:t>
      </w:r>
      <w:r w:rsidR="00C53B29" w:rsidRPr="004400F0">
        <w:rPr>
          <w:rFonts w:ascii="Arial" w:hAnsi="Arial" w:cs="Arial"/>
          <w:bCs/>
        </w:rPr>
        <w:t xml:space="preserve">a </w:t>
      </w:r>
      <w:r w:rsidR="00531A3F" w:rsidRPr="004400F0">
        <w:rPr>
          <w:rFonts w:ascii="Arial" w:hAnsi="Arial" w:cs="Arial"/>
          <w:bCs/>
        </w:rPr>
        <w:t xml:space="preserve">las </w:t>
      </w:r>
      <w:r w:rsidR="003A721E" w:rsidRPr="004400F0">
        <w:rPr>
          <w:rFonts w:ascii="Arial" w:hAnsi="Arial" w:cs="Arial"/>
          <w:bCs/>
        </w:rPr>
        <w:t>Normas Profesionales de Auditoría del Sistema Nacional de Fiscalización</w:t>
      </w:r>
      <w:r w:rsidR="003863D1" w:rsidRPr="004400F0">
        <w:rPr>
          <w:rFonts w:ascii="Arial" w:hAnsi="Arial" w:cs="Arial"/>
          <w:bCs/>
        </w:rPr>
        <w:t xml:space="preserve"> (NPASNF)</w:t>
      </w:r>
      <w:r w:rsidR="003A721E" w:rsidRPr="004400F0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4400F0">
        <w:rPr>
          <w:rFonts w:ascii="Arial" w:hAnsi="Arial" w:cs="Arial"/>
          <w:bCs/>
        </w:rPr>
        <w:t>examinarlos</w:t>
      </w:r>
      <w:r w:rsidR="003A721E" w:rsidRPr="004400F0">
        <w:rPr>
          <w:rFonts w:ascii="Arial" w:hAnsi="Arial" w:cs="Arial"/>
          <w:bCs/>
        </w:rPr>
        <w:t xml:space="preserve"> a través de </w:t>
      </w:r>
      <w:r w:rsidR="00C53B29" w:rsidRPr="004400F0">
        <w:rPr>
          <w:rFonts w:ascii="Arial" w:hAnsi="Arial" w:cs="Arial"/>
          <w:bCs/>
        </w:rPr>
        <w:t xml:space="preserve">la aplicación de técnicas y </w:t>
      </w:r>
      <w:r w:rsidR="003A721E" w:rsidRPr="004400F0">
        <w:rPr>
          <w:rFonts w:ascii="Arial" w:hAnsi="Arial" w:cs="Arial"/>
          <w:bCs/>
        </w:rPr>
        <w:t>procedimientos</w:t>
      </w:r>
      <w:r w:rsidR="00531A3F" w:rsidRPr="004400F0">
        <w:rPr>
          <w:rFonts w:ascii="Arial" w:hAnsi="Arial" w:cs="Arial"/>
          <w:bCs/>
        </w:rPr>
        <w:t xml:space="preserve"> de auditorí</w:t>
      </w:r>
      <w:r w:rsidR="00C53B29" w:rsidRPr="004400F0">
        <w:rPr>
          <w:rFonts w:ascii="Arial" w:hAnsi="Arial" w:cs="Arial"/>
          <w:bCs/>
        </w:rPr>
        <w:t>a</w:t>
      </w:r>
      <w:r w:rsidR="00531A3F" w:rsidRPr="004400F0">
        <w:rPr>
          <w:rFonts w:ascii="Arial" w:hAnsi="Arial" w:cs="Arial"/>
          <w:bCs/>
        </w:rPr>
        <w:t>, que permitieron</w:t>
      </w:r>
      <w:r w:rsidR="00C53B29" w:rsidRPr="004400F0">
        <w:rPr>
          <w:rFonts w:ascii="Arial" w:hAnsi="Arial" w:cs="Arial"/>
          <w:bCs/>
        </w:rPr>
        <w:t xml:space="preserve"> tener una base suficiente y</w:t>
      </w:r>
      <w:r w:rsidR="00CD42C0" w:rsidRPr="004400F0">
        <w:rPr>
          <w:rFonts w:ascii="Arial" w:hAnsi="Arial" w:cs="Arial"/>
          <w:bCs/>
        </w:rPr>
        <w:t xml:space="preserve"> competente </w:t>
      </w:r>
      <w:r w:rsidR="00531A3F" w:rsidRPr="004400F0">
        <w:rPr>
          <w:rFonts w:ascii="Arial" w:hAnsi="Arial" w:cs="Arial"/>
          <w:bCs/>
        </w:rPr>
        <w:t xml:space="preserve">para </w:t>
      </w:r>
      <w:r w:rsidR="00C53B29" w:rsidRPr="004400F0">
        <w:rPr>
          <w:rFonts w:ascii="Arial" w:hAnsi="Arial" w:cs="Arial"/>
          <w:bCs/>
        </w:rPr>
        <w:t>emitir un</w:t>
      </w:r>
      <w:r w:rsidR="002E1AEF" w:rsidRPr="004400F0">
        <w:rPr>
          <w:rFonts w:ascii="Arial" w:hAnsi="Arial" w:cs="Arial"/>
          <w:bCs/>
        </w:rPr>
        <w:t xml:space="preserve"> dictamen</w:t>
      </w:r>
      <w:r w:rsidR="00C53B29" w:rsidRPr="004400F0">
        <w:rPr>
          <w:rFonts w:ascii="Arial" w:hAnsi="Arial" w:cs="Arial"/>
          <w:bCs/>
        </w:rPr>
        <w:t>.</w:t>
      </w:r>
    </w:p>
    <w:p w14:paraId="3385C745" w14:textId="77777777" w:rsidR="002E1AEF" w:rsidRPr="000A7063" w:rsidRDefault="002E1AEF" w:rsidP="004400F0">
      <w:pPr>
        <w:spacing w:line="360" w:lineRule="auto"/>
        <w:ind w:right="190"/>
        <w:jc w:val="both"/>
        <w:rPr>
          <w:rFonts w:ascii="Arial" w:hAnsi="Arial" w:cs="Arial"/>
          <w:bCs/>
          <w:sz w:val="18"/>
        </w:rPr>
      </w:pPr>
    </w:p>
    <w:p w14:paraId="5A275195" w14:textId="275D9D53" w:rsidR="002169A5" w:rsidRPr="004400F0" w:rsidRDefault="003A721E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Para la determinación de los rubros u opera</w:t>
      </w:r>
      <w:r w:rsidR="00531A3F" w:rsidRPr="004400F0">
        <w:rPr>
          <w:rFonts w:ascii="Arial" w:hAnsi="Arial" w:cs="Arial"/>
          <w:bCs/>
        </w:rPr>
        <w:t>ciones a revisar en la a</w:t>
      </w:r>
      <w:r w:rsidRPr="004400F0">
        <w:rPr>
          <w:rFonts w:ascii="Arial" w:hAnsi="Arial" w:cs="Arial"/>
          <w:bCs/>
        </w:rPr>
        <w:t>uditor</w:t>
      </w:r>
      <w:r w:rsidR="00531A3F" w:rsidRPr="004400F0">
        <w:rPr>
          <w:rFonts w:ascii="Arial" w:hAnsi="Arial" w:cs="Arial"/>
          <w:bCs/>
        </w:rPr>
        <w:t>í</w:t>
      </w:r>
      <w:r w:rsidRPr="004400F0">
        <w:rPr>
          <w:rFonts w:ascii="Arial" w:hAnsi="Arial" w:cs="Arial"/>
          <w:bCs/>
        </w:rPr>
        <w:t>a, se llev</w:t>
      </w:r>
      <w:r w:rsidR="002D2413" w:rsidRPr="004400F0">
        <w:rPr>
          <w:rFonts w:ascii="Arial" w:hAnsi="Arial" w:cs="Arial"/>
          <w:bCs/>
        </w:rPr>
        <w:t>ó a cabo un estudio previo de</w:t>
      </w:r>
      <w:r w:rsidR="00760CC9"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t xml:space="preserve">toda la información concerniente a la </w:t>
      </w:r>
      <w:r w:rsidR="002B7CA5" w:rsidRPr="004400F0">
        <w:rPr>
          <w:rFonts w:ascii="Arial" w:hAnsi="Arial" w:cs="Arial"/>
          <w:b/>
          <w:bCs/>
        </w:rPr>
        <w:t>Secretaría de la Contraloría</w:t>
      </w:r>
      <w:r w:rsidR="00257CE6" w:rsidRPr="004400F0">
        <w:rPr>
          <w:rFonts w:ascii="Arial" w:hAnsi="Arial" w:cs="Arial"/>
        </w:rPr>
        <w:t>,</w:t>
      </w:r>
      <w:r w:rsidRPr="004400F0">
        <w:rPr>
          <w:rFonts w:ascii="Arial" w:hAnsi="Arial" w:cs="Arial"/>
          <w:bCs/>
        </w:rPr>
        <w:t xml:space="preserve"> siendo la</w:t>
      </w:r>
      <w:r w:rsidR="00852E00" w:rsidRPr="004400F0">
        <w:rPr>
          <w:rFonts w:ascii="Arial" w:hAnsi="Arial" w:cs="Arial"/>
          <w:bCs/>
        </w:rPr>
        <w:t>s</w:t>
      </w:r>
      <w:r w:rsidRPr="004400F0">
        <w:rPr>
          <w:rFonts w:ascii="Arial" w:hAnsi="Arial" w:cs="Arial"/>
          <w:bCs/>
        </w:rPr>
        <w:t xml:space="preserve"> principal</w:t>
      </w:r>
      <w:r w:rsidR="00852E00" w:rsidRPr="004400F0">
        <w:rPr>
          <w:rFonts w:ascii="Arial" w:hAnsi="Arial" w:cs="Arial"/>
          <w:bCs/>
        </w:rPr>
        <w:t>es</w:t>
      </w:r>
      <w:r w:rsidRPr="004400F0">
        <w:rPr>
          <w:rFonts w:ascii="Arial" w:hAnsi="Arial" w:cs="Arial"/>
          <w:bCs/>
        </w:rPr>
        <w:t xml:space="preserve"> fuente</w:t>
      </w:r>
      <w:r w:rsidR="00852E00" w:rsidRPr="004400F0">
        <w:rPr>
          <w:rFonts w:ascii="Arial" w:hAnsi="Arial" w:cs="Arial"/>
          <w:bCs/>
        </w:rPr>
        <w:t>s</w:t>
      </w:r>
      <w:r w:rsidRPr="004400F0">
        <w:rPr>
          <w:rFonts w:ascii="Arial" w:hAnsi="Arial" w:cs="Arial"/>
          <w:bCs/>
        </w:rPr>
        <w:t xml:space="preserve"> de información financiera </w:t>
      </w:r>
      <w:r w:rsidR="00ED4A55">
        <w:rPr>
          <w:rFonts w:ascii="Arial" w:hAnsi="Arial" w:cs="Arial"/>
          <w:bCs/>
        </w:rPr>
        <w:t>los</w:t>
      </w:r>
      <w:r w:rsidRPr="004400F0">
        <w:rPr>
          <w:rFonts w:ascii="Arial" w:hAnsi="Arial" w:cs="Arial"/>
          <w:bCs/>
        </w:rPr>
        <w:t xml:space="preserve"> estados contables</w:t>
      </w:r>
      <w:r w:rsidR="003809B3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presupuestarios</w:t>
      </w:r>
      <w:r w:rsidR="002E6E67" w:rsidRPr="004400F0">
        <w:rPr>
          <w:rFonts w:ascii="Arial" w:hAnsi="Arial" w:cs="Arial"/>
          <w:bCs/>
        </w:rPr>
        <w:t xml:space="preserve"> </w:t>
      </w:r>
      <w:r w:rsidR="003809B3" w:rsidRPr="004400F0">
        <w:rPr>
          <w:rFonts w:ascii="Arial" w:hAnsi="Arial" w:cs="Arial"/>
          <w:bCs/>
        </w:rPr>
        <w:t>y programáticos</w:t>
      </w:r>
      <w:r w:rsidR="002B7CA5" w:rsidRPr="004400F0">
        <w:rPr>
          <w:rFonts w:ascii="Arial" w:hAnsi="Arial" w:cs="Arial"/>
          <w:bCs/>
        </w:rPr>
        <w:t xml:space="preserve"> emitidos por la </w:t>
      </w:r>
      <w:proofErr w:type="spellStart"/>
      <w:r w:rsidR="002B7CA5" w:rsidRPr="004400F0">
        <w:rPr>
          <w:rFonts w:ascii="Arial" w:hAnsi="Arial" w:cs="Arial"/>
          <w:bCs/>
        </w:rPr>
        <w:t>Sefiplan</w:t>
      </w:r>
      <w:proofErr w:type="spellEnd"/>
      <w:r w:rsidR="002B7CA5" w:rsidRPr="004400F0">
        <w:rPr>
          <w:rFonts w:ascii="Arial" w:hAnsi="Arial" w:cs="Arial"/>
          <w:bCs/>
        </w:rPr>
        <w:t>,</w:t>
      </w:r>
      <w:r w:rsidR="00486F6D"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t xml:space="preserve">los cuales </w:t>
      </w:r>
      <w:r w:rsidR="00852E00" w:rsidRPr="004400F0">
        <w:rPr>
          <w:rFonts w:ascii="Arial" w:hAnsi="Arial" w:cs="Arial"/>
          <w:bCs/>
        </w:rPr>
        <w:t xml:space="preserve">fueron analizados </w:t>
      </w:r>
      <w:r w:rsidRPr="004400F0">
        <w:rPr>
          <w:rFonts w:ascii="Arial" w:hAnsi="Arial" w:cs="Arial"/>
          <w:bCs/>
        </w:rPr>
        <w:t>para la obtención de indicios de auditor</w:t>
      </w:r>
      <w:r w:rsidR="00852E00" w:rsidRPr="004400F0">
        <w:rPr>
          <w:rFonts w:ascii="Arial" w:hAnsi="Arial" w:cs="Arial"/>
          <w:bCs/>
        </w:rPr>
        <w:t>í</w:t>
      </w:r>
      <w:r w:rsidRPr="004400F0">
        <w:rPr>
          <w:rFonts w:ascii="Arial" w:hAnsi="Arial" w:cs="Arial"/>
          <w:bCs/>
        </w:rPr>
        <w:t>a</w:t>
      </w:r>
      <w:r w:rsidR="00852E00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consider</w:t>
      </w:r>
      <w:r w:rsidR="00852E00" w:rsidRPr="004400F0">
        <w:rPr>
          <w:rFonts w:ascii="Arial" w:hAnsi="Arial" w:cs="Arial"/>
          <w:bCs/>
        </w:rPr>
        <w:t>ando que dichos</w:t>
      </w:r>
      <w:r w:rsidRPr="004400F0">
        <w:rPr>
          <w:rFonts w:ascii="Arial" w:hAnsi="Arial" w:cs="Arial"/>
          <w:bCs/>
        </w:rPr>
        <w:t xml:space="preserve"> estados estuvieron sujetos a los criterios de utilidad, confiabilidad, relevancia, comprensibilidad y de comparación, así como a otros atributos asociados a cada uno de ellos, como oportunidad, veracidad, representatividad</w:t>
      </w:r>
      <w:r w:rsidR="00852E00" w:rsidRPr="004400F0">
        <w:rPr>
          <w:rFonts w:ascii="Arial" w:hAnsi="Arial" w:cs="Arial"/>
          <w:bCs/>
        </w:rPr>
        <w:t xml:space="preserve"> y</w:t>
      </w:r>
      <w:r w:rsidRPr="004400F0">
        <w:rPr>
          <w:rFonts w:ascii="Arial" w:hAnsi="Arial" w:cs="Arial"/>
          <w:bCs/>
        </w:rPr>
        <w:t xml:space="preserve"> objetividad.</w:t>
      </w:r>
      <w:r w:rsidR="003B7F9D" w:rsidRPr="004400F0">
        <w:rPr>
          <w:rFonts w:ascii="Arial" w:hAnsi="Arial" w:cs="Arial"/>
          <w:bCs/>
        </w:rPr>
        <w:t xml:space="preserve"> Asimismo,</w:t>
      </w:r>
      <w:r w:rsidRPr="004400F0">
        <w:rPr>
          <w:rFonts w:ascii="Arial" w:hAnsi="Arial" w:cs="Arial"/>
          <w:bCs/>
        </w:rPr>
        <w:t xml:space="preserve"> se consideró como base de evaluación de riesgo, la observancia </w:t>
      </w:r>
      <w:r w:rsidR="00852E00" w:rsidRPr="004400F0">
        <w:rPr>
          <w:rFonts w:ascii="Arial" w:hAnsi="Arial" w:cs="Arial"/>
          <w:bCs/>
        </w:rPr>
        <w:t>de</w:t>
      </w:r>
      <w:r w:rsidRPr="004400F0">
        <w:rPr>
          <w:rFonts w:ascii="Arial" w:hAnsi="Arial" w:cs="Arial"/>
          <w:bCs/>
        </w:rPr>
        <w:t xml:space="preserve"> la </w:t>
      </w:r>
      <w:r w:rsidR="00F52F12" w:rsidRPr="004400F0">
        <w:rPr>
          <w:rFonts w:ascii="Arial" w:hAnsi="Arial" w:cs="Arial"/>
          <w:bCs/>
        </w:rPr>
        <w:t xml:space="preserve">información </w:t>
      </w:r>
      <w:r w:rsidR="00F52F12" w:rsidRPr="004400F0">
        <w:rPr>
          <w:rFonts w:ascii="Arial" w:hAnsi="Arial" w:cs="Arial"/>
        </w:rPr>
        <w:t>histórica</w:t>
      </w:r>
      <w:r w:rsidR="00716705" w:rsidRPr="004400F0">
        <w:rPr>
          <w:rFonts w:ascii="Arial" w:hAnsi="Arial" w:cs="Arial"/>
          <w:bCs/>
        </w:rPr>
        <w:t xml:space="preserve">, </w:t>
      </w:r>
      <w:r w:rsidR="00F52F12" w:rsidRPr="004400F0">
        <w:rPr>
          <w:rFonts w:ascii="Arial" w:hAnsi="Arial" w:cs="Arial"/>
          <w:bCs/>
        </w:rPr>
        <w:t>que se encuentra en los antecedentes de las auditorías practicadas</w:t>
      </w:r>
      <w:r w:rsidR="00300738"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t>y del marco jurídico institucional</w:t>
      </w:r>
      <w:r w:rsidR="00852E00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tales como leyes, reglamentos, normas</w:t>
      </w:r>
      <w:r w:rsidR="00852E00" w:rsidRPr="004400F0">
        <w:rPr>
          <w:rFonts w:ascii="Arial" w:hAnsi="Arial" w:cs="Arial"/>
          <w:bCs/>
        </w:rPr>
        <w:t xml:space="preserve"> y</w:t>
      </w:r>
      <w:r w:rsidRPr="004400F0">
        <w:rPr>
          <w:rFonts w:ascii="Arial" w:hAnsi="Arial" w:cs="Arial"/>
          <w:bCs/>
        </w:rPr>
        <w:t xml:space="preserve"> lineamientos que regula</w:t>
      </w:r>
      <w:r w:rsidR="00852E00" w:rsidRPr="004400F0">
        <w:rPr>
          <w:rFonts w:ascii="Arial" w:hAnsi="Arial" w:cs="Arial"/>
          <w:bCs/>
        </w:rPr>
        <w:t>n</w:t>
      </w:r>
      <w:r w:rsidRPr="004400F0">
        <w:rPr>
          <w:rFonts w:ascii="Arial" w:hAnsi="Arial" w:cs="Arial"/>
          <w:bCs/>
        </w:rPr>
        <w:t xml:space="preserve"> la operatividad de la </w:t>
      </w:r>
      <w:r w:rsidR="00860EFD" w:rsidRPr="004400F0">
        <w:rPr>
          <w:rFonts w:ascii="Arial" w:hAnsi="Arial" w:cs="Arial"/>
          <w:bCs/>
        </w:rPr>
        <w:t>entidad fiscalizada,</w:t>
      </w:r>
      <w:r w:rsidRPr="004400F0">
        <w:rPr>
          <w:rFonts w:ascii="Arial" w:hAnsi="Arial" w:cs="Arial"/>
          <w:bCs/>
        </w:rPr>
        <w:t xml:space="preserve"> y de</w:t>
      </w:r>
      <w:r w:rsidR="00860EFD" w:rsidRPr="004400F0">
        <w:rPr>
          <w:rFonts w:ascii="Arial" w:hAnsi="Arial" w:cs="Arial"/>
          <w:bCs/>
        </w:rPr>
        <w:t xml:space="preserve"> los cuales se pudiesen</w:t>
      </w:r>
      <w:r w:rsidRPr="004400F0">
        <w:rPr>
          <w:rFonts w:ascii="Arial" w:hAnsi="Arial" w:cs="Arial"/>
          <w:bCs/>
        </w:rPr>
        <w:t xml:space="preserve"> determinar hallazgos de auditor</w:t>
      </w:r>
      <w:r w:rsidR="00860EFD" w:rsidRPr="004400F0">
        <w:rPr>
          <w:rFonts w:ascii="Arial" w:hAnsi="Arial" w:cs="Arial"/>
          <w:bCs/>
        </w:rPr>
        <w:t>í</w:t>
      </w:r>
      <w:r w:rsidRPr="004400F0">
        <w:rPr>
          <w:rFonts w:ascii="Arial" w:hAnsi="Arial" w:cs="Arial"/>
          <w:bCs/>
        </w:rPr>
        <w:t>a que se refleja</w:t>
      </w:r>
      <w:r w:rsidR="00860EFD" w:rsidRPr="004400F0">
        <w:rPr>
          <w:rFonts w:ascii="Arial" w:hAnsi="Arial" w:cs="Arial"/>
          <w:bCs/>
        </w:rPr>
        <w:t>se</w:t>
      </w:r>
      <w:r w:rsidRPr="004400F0">
        <w:rPr>
          <w:rFonts w:ascii="Arial" w:hAnsi="Arial" w:cs="Arial"/>
          <w:bCs/>
        </w:rPr>
        <w:t>n en los res</w:t>
      </w:r>
      <w:r w:rsidR="00860EFD" w:rsidRPr="004400F0">
        <w:rPr>
          <w:rFonts w:ascii="Arial" w:hAnsi="Arial" w:cs="Arial"/>
          <w:bCs/>
        </w:rPr>
        <w:t>ultados del objetivo de auditorí</w:t>
      </w:r>
      <w:r w:rsidRPr="004400F0">
        <w:rPr>
          <w:rFonts w:ascii="Arial" w:hAnsi="Arial" w:cs="Arial"/>
          <w:bCs/>
        </w:rPr>
        <w:t>a planteado al inicio de la revisión.</w:t>
      </w:r>
    </w:p>
    <w:p w14:paraId="76D01B55" w14:textId="77777777" w:rsidR="00716705" w:rsidRPr="000A7063" w:rsidRDefault="00716705" w:rsidP="004400F0">
      <w:pPr>
        <w:spacing w:line="360" w:lineRule="auto"/>
        <w:ind w:right="190"/>
        <w:jc w:val="both"/>
        <w:rPr>
          <w:rFonts w:ascii="Arial" w:hAnsi="Arial" w:cs="Arial"/>
          <w:bCs/>
          <w:sz w:val="18"/>
        </w:rPr>
      </w:pPr>
    </w:p>
    <w:p w14:paraId="127CB1DB" w14:textId="3DFAD54E" w:rsidR="003A721E" w:rsidRPr="004400F0" w:rsidRDefault="003A721E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</w:t>
      </w:r>
      <w:r w:rsidR="00860EFD" w:rsidRPr="004400F0">
        <w:rPr>
          <w:rFonts w:ascii="Arial" w:hAnsi="Arial" w:cs="Arial"/>
          <w:bCs/>
        </w:rPr>
        <w:t>l</w:t>
      </w:r>
      <w:r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lastRenderedPageBreak/>
        <w:t>proceso de fiscalización,</w:t>
      </w:r>
      <w:r w:rsidR="00A03AEC" w:rsidRPr="004400F0">
        <w:rPr>
          <w:rFonts w:ascii="Arial" w:hAnsi="Arial" w:cs="Arial"/>
          <w:bCs/>
        </w:rPr>
        <w:t xml:space="preserve"> determinándose mediante la competencia técnica y </w:t>
      </w:r>
      <w:r w:rsidR="001747A8" w:rsidRPr="004400F0">
        <w:rPr>
          <w:rFonts w:ascii="Arial" w:hAnsi="Arial" w:cs="Arial"/>
          <w:bCs/>
        </w:rPr>
        <w:t>profesional l</w:t>
      </w:r>
      <w:r w:rsidR="00860EFD" w:rsidRPr="004400F0">
        <w:rPr>
          <w:rFonts w:ascii="Arial" w:hAnsi="Arial" w:cs="Arial"/>
          <w:bCs/>
        </w:rPr>
        <w:t>a</w:t>
      </w:r>
      <w:r w:rsidR="00391B50" w:rsidRPr="004400F0">
        <w:rPr>
          <w:rFonts w:ascii="Arial" w:hAnsi="Arial" w:cs="Arial"/>
          <w:bCs/>
        </w:rPr>
        <w:t xml:space="preserve"> </w:t>
      </w:r>
      <w:r w:rsidRPr="004400F0">
        <w:rPr>
          <w:rFonts w:ascii="Arial" w:hAnsi="Arial" w:cs="Arial"/>
          <w:bCs/>
        </w:rPr>
        <w:t>actuación fiscalizadora</w:t>
      </w:r>
      <w:r w:rsidR="00255FCA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</w:t>
      </w:r>
      <w:r w:rsidR="00255FCA" w:rsidRPr="004400F0">
        <w:rPr>
          <w:rFonts w:ascii="Arial" w:hAnsi="Arial" w:cs="Arial"/>
          <w:bCs/>
        </w:rPr>
        <w:t>basándose</w:t>
      </w:r>
      <w:r w:rsidR="00391B50" w:rsidRPr="004400F0">
        <w:rPr>
          <w:rFonts w:ascii="Arial" w:hAnsi="Arial" w:cs="Arial"/>
          <w:bCs/>
        </w:rPr>
        <w:t xml:space="preserve"> en</w:t>
      </w:r>
      <w:r w:rsidRPr="004400F0"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 w:rsidRPr="004400F0">
        <w:rPr>
          <w:rFonts w:ascii="Arial" w:hAnsi="Arial" w:cs="Arial"/>
          <w:bCs/>
        </w:rPr>
        <w:t>í</w:t>
      </w:r>
      <w:r w:rsidRPr="004400F0">
        <w:rPr>
          <w:rFonts w:ascii="Arial" w:hAnsi="Arial" w:cs="Arial"/>
          <w:bCs/>
        </w:rPr>
        <w:t>a aplicados y que se reflejaron en la planeación genérica, la planeación específica y el programa específico de auditoría</w:t>
      </w:r>
      <w:r w:rsidR="001D7D24" w:rsidRPr="004400F0">
        <w:rPr>
          <w:rFonts w:ascii="Arial" w:hAnsi="Arial" w:cs="Arial"/>
          <w:bCs/>
        </w:rPr>
        <w:t xml:space="preserve">, </w:t>
      </w:r>
      <w:r w:rsidR="00860EFD" w:rsidRPr="004400F0">
        <w:rPr>
          <w:rFonts w:ascii="Arial" w:hAnsi="Arial" w:cs="Arial"/>
          <w:bCs/>
        </w:rPr>
        <w:t xml:space="preserve">dando con ello </w:t>
      </w:r>
      <w:r w:rsidR="001D7D24" w:rsidRPr="004400F0">
        <w:rPr>
          <w:rFonts w:ascii="Arial" w:hAnsi="Arial" w:cs="Arial"/>
          <w:bCs/>
        </w:rPr>
        <w:t xml:space="preserve">cumplimiento </w:t>
      </w:r>
      <w:r w:rsidR="00860EFD" w:rsidRPr="004400F0">
        <w:rPr>
          <w:rFonts w:ascii="Arial" w:hAnsi="Arial" w:cs="Arial"/>
          <w:bCs/>
        </w:rPr>
        <w:t>a</w:t>
      </w:r>
      <w:r w:rsidR="001D7D24" w:rsidRPr="004400F0">
        <w:rPr>
          <w:rFonts w:ascii="Arial" w:hAnsi="Arial" w:cs="Arial"/>
          <w:bCs/>
        </w:rPr>
        <w:t xml:space="preserve"> las etapas de planificación, programación, ejecución y elaboración de informe</w:t>
      </w:r>
      <w:r w:rsidR="00391B50" w:rsidRPr="004400F0">
        <w:rPr>
          <w:rFonts w:ascii="Arial" w:hAnsi="Arial" w:cs="Arial"/>
          <w:bCs/>
        </w:rPr>
        <w:t>s</w:t>
      </w:r>
      <w:r w:rsidR="00860EFD" w:rsidRPr="004400F0">
        <w:rPr>
          <w:rFonts w:ascii="Arial" w:hAnsi="Arial" w:cs="Arial"/>
          <w:bCs/>
        </w:rPr>
        <w:t>,</w:t>
      </w:r>
      <w:r w:rsidR="00391B50" w:rsidRPr="004400F0">
        <w:rPr>
          <w:rFonts w:ascii="Arial" w:hAnsi="Arial" w:cs="Arial"/>
          <w:bCs/>
        </w:rPr>
        <w:t xml:space="preserve"> estipulada</w:t>
      </w:r>
      <w:r w:rsidR="00860EFD" w:rsidRPr="004400F0">
        <w:rPr>
          <w:rFonts w:ascii="Arial" w:hAnsi="Arial" w:cs="Arial"/>
          <w:bCs/>
        </w:rPr>
        <w:t>s</w:t>
      </w:r>
      <w:r w:rsidR="00391B50" w:rsidRPr="004400F0">
        <w:rPr>
          <w:rFonts w:ascii="Arial" w:hAnsi="Arial" w:cs="Arial"/>
          <w:bCs/>
        </w:rPr>
        <w:t xml:space="preserve"> en las NPASNF.</w:t>
      </w:r>
    </w:p>
    <w:p w14:paraId="0A05D61A" w14:textId="77777777" w:rsidR="00A03AEC" w:rsidRPr="000A7063" w:rsidRDefault="00A03AEC" w:rsidP="004400F0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14:paraId="5E84ADF5" w14:textId="2B30CBC4" w:rsidR="008D4630" w:rsidRPr="004400F0" w:rsidRDefault="00183903" w:rsidP="004400F0">
      <w:pPr>
        <w:spacing w:line="360" w:lineRule="auto"/>
        <w:jc w:val="both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 xml:space="preserve">E. Áreas </w:t>
      </w:r>
      <w:r w:rsidR="00FA4D20" w:rsidRPr="004400F0">
        <w:rPr>
          <w:rFonts w:ascii="Arial" w:hAnsi="Arial" w:cs="Arial"/>
          <w:b/>
        </w:rPr>
        <w:t>R</w:t>
      </w:r>
      <w:r w:rsidR="00E43850" w:rsidRPr="004400F0">
        <w:rPr>
          <w:rFonts w:ascii="Arial" w:hAnsi="Arial" w:cs="Arial"/>
          <w:b/>
        </w:rPr>
        <w:t>evisadas</w:t>
      </w:r>
    </w:p>
    <w:p w14:paraId="2312710A" w14:textId="77777777" w:rsidR="008D4630" w:rsidRPr="000A7063" w:rsidRDefault="008D4630" w:rsidP="004400F0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14:paraId="01FDD4FA" w14:textId="1D832425" w:rsidR="008D4630" w:rsidRPr="004400F0" w:rsidRDefault="00B1325B" w:rsidP="004400F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Se revisó la</w:t>
      </w:r>
      <w:r w:rsidR="00234CE3" w:rsidRPr="004400F0">
        <w:rPr>
          <w:rFonts w:ascii="Arial" w:hAnsi="Arial" w:cs="Arial"/>
        </w:rPr>
        <w:t xml:space="preserve"> </w:t>
      </w:r>
      <w:r w:rsidR="003E2332" w:rsidRPr="004400F0">
        <w:rPr>
          <w:rFonts w:ascii="Arial" w:hAnsi="Arial" w:cs="Arial"/>
        </w:rPr>
        <w:t>Coordinación General Administrativa y</w:t>
      </w:r>
      <w:r>
        <w:rPr>
          <w:rFonts w:ascii="Arial" w:hAnsi="Arial" w:cs="Arial"/>
        </w:rPr>
        <w:t xml:space="preserve"> la</w:t>
      </w:r>
      <w:r w:rsidR="003E2332" w:rsidRPr="004400F0">
        <w:rPr>
          <w:rFonts w:ascii="Arial" w:hAnsi="Arial" w:cs="Arial"/>
        </w:rPr>
        <w:t xml:space="preserve"> Coordinación de Auditoría de Obra Pública, Adquisiciones y Servicios </w:t>
      </w:r>
      <w:r w:rsidR="008D4630" w:rsidRPr="004400F0">
        <w:rPr>
          <w:rFonts w:ascii="Arial" w:hAnsi="Arial" w:cs="Arial"/>
        </w:rPr>
        <w:t xml:space="preserve">de la </w:t>
      </w:r>
      <w:r w:rsidR="003E2332" w:rsidRPr="004400F0">
        <w:rPr>
          <w:rFonts w:ascii="Arial" w:hAnsi="Arial" w:cs="Arial"/>
          <w:b/>
        </w:rPr>
        <w:t>Secretaría de la Contraloría</w:t>
      </w:r>
      <w:r w:rsidR="008D4630" w:rsidRPr="004400F0">
        <w:rPr>
          <w:rFonts w:ascii="Arial" w:hAnsi="Arial" w:cs="Arial"/>
          <w:bCs/>
        </w:rPr>
        <w:t>.</w:t>
      </w:r>
    </w:p>
    <w:p w14:paraId="5B1D2297" w14:textId="60959E93" w:rsidR="00AF2507" w:rsidRPr="000A7063" w:rsidRDefault="00AF2507" w:rsidP="004400F0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14:paraId="4A4BBFFD" w14:textId="597DCB45" w:rsidR="00E66F94" w:rsidRPr="004400F0" w:rsidRDefault="008610C0" w:rsidP="004400F0">
      <w:pPr>
        <w:spacing w:line="360" w:lineRule="auto"/>
        <w:jc w:val="both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F. Procedim</w:t>
      </w:r>
      <w:r w:rsidR="00F40C02" w:rsidRPr="004400F0">
        <w:rPr>
          <w:rFonts w:ascii="Arial" w:hAnsi="Arial" w:cs="Arial"/>
          <w:b/>
        </w:rPr>
        <w:t xml:space="preserve">ientos de </w:t>
      </w:r>
      <w:r w:rsidR="00FA4D20" w:rsidRPr="004400F0">
        <w:rPr>
          <w:rFonts w:ascii="Arial" w:hAnsi="Arial" w:cs="Arial"/>
          <w:b/>
        </w:rPr>
        <w:t>A</w:t>
      </w:r>
      <w:r w:rsidR="00E43850" w:rsidRPr="004400F0">
        <w:rPr>
          <w:rFonts w:ascii="Arial" w:hAnsi="Arial" w:cs="Arial"/>
          <w:b/>
        </w:rPr>
        <w:t>uditorí</w:t>
      </w:r>
      <w:r w:rsidR="00FA4D20" w:rsidRPr="004400F0">
        <w:rPr>
          <w:rFonts w:ascii="Arial" w:hAnsi="Arial" w:cs="Arial"/>
          <w:b/>
        </w:rPr>
        <w:t>a A</w:t>
      </w:r>
      <w:r w:rsidR="00E43850" w:rsidRPr="004400F0">
        <w:rPr>
          <w:rFonts w:ascii="Arial" w:hAnsi="Arial" w:cs="Arial"/>
          <w:b/>
        </w:rPr>
        <w:t>plicados</w:t>
      </w:r>
    </w:p>
    <w:p w14:paraId="5711377A" w14:textId="77777777" w:rsidR="00E66F94" w:rsidRPr="000A7063" w:rsidRDefault="00E66F94" w:rsidP="004400F0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14:paraId="4A8A2088" w14:textId="77777777" w:rsidR="00E66F94" w:rsidRPr="004400F0" w:rsidRDefault="00E66F94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Los procedimientos de auditoría fueron diseñados para que</w:t>
      </w:r>
      <w:r w:rsidR="00493994" w:rsidRPr="004400F0">
        <w:rPr>
          <w:rFonts w:ascii="Arial" w:hAnsi="Arial" w:cs="Arial"/>
          <w:bCs/>
        </w:rPr>
        <w:t xml:space="preserve"> de su aplicación </w:t>
      </w:r>
      <w:r w:rsidRPr="004400F0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para emitir conclusiones sobre las cuales basar </w:t>
      </w:r>
      <w:r w:rsidR="00493994" w:rsidRPr="004400F0">
        <w:rPr>
          <w:rFonts w:ascii="Arial" w:hAnsi="Arial" w:cs="Arial"/>
          <w:bCs/>
        </w:rPr>
        <w:t>el</w:t>
      </w:r>
      <w:r w:rsidRPr="004400F0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4400F0">
        <w:rPr>
          <w:rFonts w:ascii="Arial" w:hAnsi="Arial" w:cs="Arial"/>
          <w:bCs/>
        </w:rPr>
        <w:t>correspondió a</w:t>
      </w:r>
      <w:r w:rsidRPr="004400F0">
        <w:rPr>
          <w:rFonts w:ascii="Arial" w:hAnsi="Arial" w:cs="Arial"/>
          <w:bCs/>
        </w:rPr>
        <w:t xml:space="preserve"> una medida de la cantidad de evidencia, </w:t>
      </w:r>
      <w:r w:rsidR="007D13C9" w:rsidRPr="004400F0">
        <w:rPr>
          <w:rFonts w:ascii="Arial" w:hAnsi="Arial" w:cs="Arial"/>
          <w:bCs/>
        </w:rPr>
        <w:t>toda vez que fue</w:t>
      </w:r>
      <w:r w:rsidRPr="004400F0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4400F0">
        <w:rPr>
          <w:rFonts w:ascii="Arial" w:hAnsi="Arial" w:cs="Arial"/>
          <w:bCs/>
        </w:rPr>
        <w:t>;</w:t>
      </w:r>
      <w:r w:rsidRPr="004400F0">
        <w:rPr>
          <w:rFonts w:ascii="Arial" w:hAnsi="Arial" w:cs="Arial"/>
          <w:bCs/>
        </w:rPr>
        <w:t xml:space="preserve"> la competencia correspond</w:t>
      </w:r>
      <w:r w:rsidR="007D13C9" w:rsidRPr="004400F0">
        <w:rPr>
          <w:rFonts w:ascii="Arial" w:hAnsi="Arial" w:cs="Arial"/>
          <w:bCs/>
        </w:rPr>
        <w:t>ió</w:t>
      </w:r>
      <w:r w:rsidRPr="004400F0">
        <w:rPr>
          <w:rFonts w:ascii="Arial" w:hAnsi="Arial" w:cs="Arial"/>
          <w:bCs/>
        </w:rPr>
        <w:t xml:space="preserve"> a los hallazgos de la revisión</w:t>
      </w:r>
      <w:r w:rsidR="007D13C9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</w:t>
      </w:r>
      <w:r w:rsidR="007D13C9" w:rsidRPr="004400F0">
        <w:rPr>
          <w:rFonts w:ascii="Arial" w:hAnsi="Arial" w:cs="Arial"/>
          <w:bCs/>
        </w:rPr>
        <w:t>su</w:t>
      </w:r>
      <w:r w:rsidRPr="004400F0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4400F0">
        <w:rPr>
          <w:rFonts w:ascii="Arial" w:hAnsi="Arial" w:cs="Arial"/>
          <w:bCs/>
        </w:rPr>
        <w:t>relacionó</w:t>
      </w:r>
      <w:r w:rsidRPr="004400F0">
        <w:rPr>
          <w:rFonts w:ascii="Arial" w:hAnsi="Arial" w:cs="Arial"/>
          <w:bCs/>
        </w:rPr>
        <w:t xml:space="preserve"> con la calidad de la evidencia y al propósito de la auditoría</w:t>
      </w:r>
      <w:r w:rsidR="007D13C9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y la relevancia se </w:t>
      </w:r>
      <w:r w:rsidR="007D13C9" w:rsidRPr="004400F0">
        <w:rPr>
          <w:rFonts w:ascii="Arial" w:hAnsi="Arial" w:cs="Arial"/>
          <w:bCs/>
        </w:rPr>
        <w:t>vinculó</w:t>
      </w:r>
      <w:r w:rsidRPr="004400F0">
        <w:rPr>
          <w:rFonts w:ascii="Arial" w:hAnsi="Arial" w:cs="Arial"/>
          <w:bCs/>
        </w:rPr>
        <w:t xml:space="preserve"> con la importancia, coherencia y relación lógica que </w:t>
      </w:r>
      <w:r w:rsidR="007D13C9" w:rsidRPr="004400F0">
        <w:rPr>
          <w:rFonts w:ascii="Arial" w:hAnsi="Arial" w:cs="Arial"/>
          <w:bCs/>
        </w:rPr>
        <w:t>se debía</w:t>
      </w:r>
      <w:r w:rsidRPr="004400F0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4400F0">
        <w:rPr>
          <w:rFonts w:ascii="Arial" w:hAnsi="Arial" w:cs="Arial"/>
          <w:bCs/>
        </w:rPr>
        <w:t>dependió</w:t>
      </w:r>
      <w:r w:rsidRPr="004400F0">
        <w:rPr>
          <w:rFonts w:ascii="Arial" w:hAnsi="Arial" w:cs="Arial"/>
          <w:bCs/>
        </w:rPr>
        <w:t xml:space="preserve"> del riesgo de auditoría</w:t>
      </w:r>
      <w:r w:rsidR="007D13C9" w:rsidRPr="004400F0">
        <w:rPr>
          <w:rFonts w:ascii="Arial" w:hAnsi="Arial" w:cs="Arial"/>
          <w:bCs/>
        </w:rPr>
        <w:t>, debido a que entre</w:t>
      </w:r>
      <w:r w:rsidRPr="004400F0">
        <w:rPr>
          <w:rFonts w:ascii="Arial" w:hAnsi="Arial" w:cs="Arial"/>
          <w:bCs/>
        </w:rPr>
        <w:t xml:space="preserve"> más grande </w:t>
      </w:r>
      <w:r w:rsidR="007D13C9" w:rsidRPr="004400F0">
        <w:rPr>
          <w:rFonts w:ascii="Arial" w:hAnsi="Arial" w:cs="Arial"/>
          <w:bCs/>
        </w:rPr>
        <w:t>era</w:t>
      </w:r>
      <w:r w:rsidRPr="004400F0">
        <w:rPr>
          <w:rFonts w:ascii="Arial" w:hAnsi="Arial" w:cs="Arial"/>
          <w:bCs/>
        </w:rPr>
        <w:t xml:space="preserve"> el riesgo, mayor </w:t>
      </w:r>
      <w:r w:rsidR="007D13C9" w:rsidRPr="004400F0">
        <w:rPr>
          <w:rFonts w:ascii="Arial" w:hAnsi="Arial" w:cs="Arial"/>
          <w:bCs/>
        </w:rPr>
        <w:t>era</w:t>
      </w:r>
      <w:r w:rsidRPr="004400F0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0A7063" w:rsidRDefault="00E66F94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44C45425" w14:textId="77777777" w:rsidR="00E66F94" w:rsidRPr="004400F0" w:rsidRDefault="00E66F94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 w:rsidR="007D13C9" w:rsidRPr="004400F0">
        <w:rPr>
          <w:rFonts w:ascii="Arial" w:hAnsi="Arial" w:cs="Arial"/>
          <w:bCs/>
        </w:rPr>
        <w:t>respondieron</w:t>
      </w:r>
      <w:r w:rsidRPr="004400F0">
        <w:rPr>
          <w:rFonts w:ascii="Arial" w:hAnsi="Arial" w:cs="Arial"/>
          <w:bCs/>
        </w:rPr>
        <w:t xml:space="preserve"> a los riesgos evaluados con importancia relat</w:t>
      </w:r>
      <w:r w:rsidR="0042253D" w:rsidRPr="004400F0">
        <w:rPr>
          <w:rFonts w:ascii="Arial" w:hAnsi="Arial" w:cs="Arial"/>
          <w:bCs/>
        </w:rPr>
        <w:t>iva, y al ser diseñados</w:t>
      </w:r>
      <w:r w:rsidRPr="004400F0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4400F0">
        <w:rPr>
          <w:rFonts w:ascii="Arial" w:hAnsi="Arial" w:cs="Arial"/>
          <w:bCs/>
        </w:rPr>
        <w:t>s</w:t>
      </w:r>
      <w:r w:rsidRPr="004400F0">
        <w:rPr>
          <w:rFonts w:ascii="Arial" w:hAnsi="Arial" w:cs="Arial"/>
          <w:bCs/>
        </w:rPr>
        <w:t xml:space="preserve"> de cuenta</w:t>
      </w:r>
      <w:r w:rsidR="0042253D" w:rsidRPr="004400F0">
        <w:rPr>
          <w:rFonts w:ascii="Arial" w:hAnsi="Arial" w:cs="Arial"/>
          <w:bCs/>
        </w:rPr>
        <w:t>s</w:t>
      </w:r>
      <w:r w:rsidRPr="004400F0">
        <w:rPr>
          <w:rFonts w:ascii="Arial" w:hAnsi="Arial" w:cs="Arial"/>
          <w:bCs/>
        </w:rPr>
        <w:t xml:space="preserve"> y divulgación de datos. Tales razones </w:t>
      </w:r>
      <w:r w:rsidR="0042253D" w:rsidRPr="004400F0">
        <w:rPr>
          <w:rFonts w:ascii="Arial" w:hAnsi="Arial" w:cs="Arial"/>
          <w:bCs/>
        </w:rPr>
        <w:t>incluyeron</w:t>
      </w:r>
      <w:r w:rsidRPr="004400F0">
        <w:rPr>
          <w:rFonts w:ascii="Arial" w:hAnsi="Arial" w:cs="Arial"/>
          <w:bCs/>
        </w:rPr>
        <w:t xml:space="preserve"> el riesgo inherente a las transacciones y </w:t>
      </w:r>
      <w:r w:rsidR="0042253D" w:rsidRPr="004400F0">
        <w:rPr>
          <w:rFonts w:ascii="Arial" w:hAnsi="Arial" w:cs="Arial"/>
          <w:bCs/>
        </w:rPr>
        <w:t>al</w:t>
      </w:r>
      <w:r w:rsidRPr="004400F0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0A7063" w:rsidRDefault="00E66F94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48B777C6" w14:textId="77C9A572" w:rsidR="00E66F94" w:rsidRPr="004400F0" w:rsidRDefault="00E66F94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4400F0">
        <w:rPr>
          <w:rFonts w:ascii="Arial" w:hAnsi="Arial" w:cs="Arial"/>
          <w:bCs/>
        </w:rPr>
        <w:t xml:space="preserve">, indagación, confirmación, </w:t>
      </w:r>
      <w:r w:rsidR="00DA30A5" w:rsidRPr="004400F0">
        <w:rPr>
          <w:rFonts w:ascii="Arial" w:hAnsi="Arial" w:cs="Arial"/>
          <w:bCs/>
        </w:rPr>
        <w:t>recalculo</w:t>
      </w:r>
      <w:r w:rsidRPr="004400F0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0A7063" w:rsidRDefault="00E66F94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1FF3F834" w14:textId="634CBE36" w:rsidR="00E66F94" w:rsidRPr="004400F0" w:rsidRDefault="00456EF2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Los procedimientos de auditorí</w:t>
      </w:r>
      <w:r w:rsidR="00E66F94" w:rsidRPr="004400F0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4400F0">
        <w:rPr>
          <w:rFonts w:ascii="Arial" w:hAnsi="Arial" w:cs="Arial"/>
          <w:bCs/>
        </w:rPr>
        <w:t>,</w:t>
      </w:r>
      <w:r w:rsidR="00E66F94" w:rsidRPr="004400F0">
        <w:rPr>
          <w:rFonts w:ascii="Arial" w:hAnsi="Arial" w:cs="Arial"/>
          <w:bCs/>
        </w:rPr>
        <w:t xml:space="preserve"> </w:t>
      </w:r>
      <w:r w:rsidR="00315DC2" w:rsidRPr="004400F0">
        <w:rPr>
          <w:rFonts w:ascii="Arial" w:hAnsi="Arial" w:cs="Arial"/>
          <w:bCs/>
        </w:rPr>
        <w:t>correspondieron a</w:t>
      </w:r>
      <w:r w:rsidR="00E66F94" w:rsidRPr="004400F0">
        <w:rPr>
          <w:rFonts w:ascii="Arial" w:hAnsi="Arial" w:cs="Arial"/>
          <w:bCs/>
        </w:rPr>
        <w:t>:</w:t>
      </w:r>
    </w:p>
    <w:p w14:paraId="122A0339" w14:textId="77777777" w:rsidR="00356C6D" w:rsidRPr="000A7063" w:rsidRDefault="00356C6D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6C0B8087" w14:textId="720DB011" w:rsidR="000A1CC5" w:rsidRPr="004400F0" w:rsidRDefault="000A1CC5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 xml:space="preserve">1. </w:t>
      </w:r>
      <w:r w:rsidR="00816121" w:rsidRPr="00816121">
        <w:rPr>
          <w:rFonts w:ascii="Arial" w:hAnsi="Arial" w:cs="Arial"/>
          <w:bCs/>
        </w:rPr>
        <w:t>Verificar la existencia de controles internos implementados en la entidad.</w:t>
      </w:r>
    </w:p>
    <w:p w14:paraId="104EBE05" w14:textId="77777777" w:rsidR="000A1CC5" w:rsidRPr="000A7063" w:rsidRDefault="000A1CC5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37DC8CC6" w14:textId="63738E90" w:rsidR="000A1CC5" w:rsidRPr="004400F0" w:rsidRDefault="000A1CC5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 xml:space="preserve">2. </w:t>
      </w:r>
      <w:r w:rsidR="00816121" w:rsidRPr="00816121">
        <w:rPr>
          <w:rFonts w:ascii="Arial" w:hAnsi="Arial" w:cs="Arial"/>
          <w:bCs/>
        </w:rPr>
        <w:t>Comprobar que el ejercicio del presupuesto se ajustó a los montos aprobados</w:t>
      </w:r>
      <w:r w:rsidRPr="004400F0">
        <w:rPr>
          <w:rFonts w:ascii="Arial" w:hAnsi="Arial" w:cs="Arial"/>
          <w:bCs/>
        </w:rPr>
        <w:t>.</w:t>
      </w:r>
    </w:p>
    <w:p w14:paraId="2311624C" w14:textId="77777777" w:rsidR="000A1CC5" w:rsidRPr="000A7063" w:rsidRDefault="000A1CC5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6CF4B355" w14:textId="63B07222" w:rsidR="000A1CC5" w:rsidRPr="004400F0" w:rsidRDefault="000A1CC5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 xml:space="preserve">3. </w:t>
      </w:r>
      <w:r w:rsidR="00816121" w:rsidRPr="00816121">
        <w:rPr>
          <w:rFonts w:ascii="Arial" w:hAnsi="Arial" w:cs="Arial"/>
          <w:bCs/>
        </w:rPr>
        <w:t>Validar que los conceptos reflejados en las nóminas estén debidamente conciliados con el Presupuesto devengado respectivo</w:t>
      </w:r>
      <w:r w:rsidRPr="004400F0">
        <w:rPr>
          <w:rFonts w:ascii="Arial" w:hAnsi="Arial" w:cs="Arial"/>
          <w:bCs/>
        </w:rPr>
        <w:t>.</w:t>
      </w:r>
    </w:p>
    <w:p w14:paraId="0290A6CA" w14:textId="77777777" w:rsidR="000A1CC5" w:rsidRPr="000A7063" w:rsidRDefault="000A1CC5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025B3DDF" w14:textId="3F2D8C4B" w:rsidR="000A1CC5" w:rsidRPr="004400F0" w:rsidRDefault="005278C3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Pr="005278C3">
        <w:rPr>
          <w:rFonts w:ascii="Arial" w:hAnsi="Arial" w:cs="Arial"/>
          <w:bCs/>
        </w:rPr>
        <w:t>Verificar que los bienes muebles se encuentren inventariados, identificados y soportados con los resguardos</w:t>
      </w:r>
      <w:r w:rsidR="000A1CC5" w:rsidRPr="004400F0">
        <w:rPr>
          <w:rFonts w:ascii="Arial" w:hAnsi="Arial" w:cs="Arial"/>
          <w:bCs/>
        </w:rPr>
        <w:t>.</w:t>
      </w:r>
    </w:p>
    <w:p w14:paraId="729AD3FF" w14:textId="1195F4FE" w:rsidR="008610C0" w:rsidRPr="004400F0" w:rsidRDefault="008610C0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 xml:space="preserve">La fiscalización se realizó </w:t>
      </w:r>
      <w:r w:rsidR="00B716AA" w:rsidRPr="004400F0">
        <w:rPr>
          <w:rFonts w:ascii="Arial" w:hAnsi="Arial" w:cs="Arial"/>
          <w:bCs/>
        </w:rPr>
        <w:t xml:space="preserve">conforme a los principios de legalidad, </w:t>
      </w:r>
      <w:proofErr w:type="spellStart"/>
      <w:r w:rsidR="00B716AA" w:rsidRPr="004400F0">
        <w:rPr>
          <w:rFonts w:ascii="Arial" w:hAnsi="Arial" w:cs="Arial"/>
          <w:bCs/>
        </w:rPr>
        <w:t>definitividad</w:t>
      </w:r>
      <w:proofErr w:type="spellEnd"/>
      <w:r w:rsidR="00B716AA" w:rsidRPr="004400F0">
        <w:rPr>
          <w:rFonts w:ascii="Arial" w:hAnsi="Arial" w:cs="Arial"/>
          <w:bCs/>
        </w:rPr>
        <w:t xml:space="preserve">, imparcialidad y confiabilidad, </w:t>
      </w:r>
      <w:r w:rsidR="00157F0C" w:rsidRPr="004400F0">
        <w:rPr>
          <w:rFonts w:ascii="Arial" w:hAnsi="Arial" w:cs="Arial"/>
          <w:bCs/>
        </w:rPr>
        <w:t xml:space="preserve">bajo </w:t>
      </w:r>
      <w:r w:rsidR="00B716AA" w:rsidRPr="004400F0">
        <w:rPr>
          <w:rFonts w:ascii="Arial" w:hAnsi="Arial" w:cs="Arial"/>
          <w:bCs/>
        </w:rPr>
        <w:t xml:space="preserve">un marco jurídico </w:t>
      </w:r>
      <w:r w:rsidR="00157F0C" w:rsidRPr="004400F0">
        <w:rPr>
          <w:rFonts w:ascii="Arial" w:hAnsi="Arial" w:cs="Arial"/>
          <w:bCs/>
        </w:rPr>
        <w:t>que establece</w:t>
      </w:r>
      <w:r w:rsidR="00B716AA" w:rsidRPr="004400F0">
        <w:rPr>
          <w:rFonts w:ascii="Arial" w:hAnsi="Arial" w:cs="Arial"/>
          <w:bCs/>
        </w:rPr>
        <w:t xml:space="preserve"> claramente el alcance de</w:t>
      </w:r>
      <w:r w:rsidR="00157F0C" w:rsidRPr="004400F0">
        <w:rPr>
          <w:rFonts w:ascii="Arial" w:hAnsi="Arial" w:cs="Arial"/>
          <w:bCs/>
        </w:rPr>
        <w:t xml:space="preserve"> </w:t>
      </w:r>
      <w:r w:rsidR="00B716AA" w:rsidRPr="004400F0">
        <w:rPr>
          <w:rFonts w:ascii="Arial" w:hAnsi="Arial" w:cs="Arial"/>
          <w:bCs/>
        </w:rPr>
        <w:t xml:space="preserve">la autonomía de </w:t>
      </w:r>
      <w:r w:rsidR="00157F0C" w:rsidRPr="004400F0">
        <w:rPr>
          <w:rFonts w:ascii="Arial" w:hAnsi="Arial" w:cs="Arial"/>
          <w:bCs/>
        </w:rPr>
        <w:t xml:space="preserve">este </w:t>
      </w:r>
      <w:r w:rsidR="000F598B" w:rsidRPr="004400F0">
        <w:rPr>
          <w:rFonts w:ascii="Arial" w:hAnsi="Arial" w:cs="Arial"/>
          <w:bCs/>
        </w:rPr>
        <w:t>organismo auditor</w:t>
      </w:r>
      <w:r w:rsidR="00B716AA" w:rsidRPr="004400F0">
        <w:rPr>
          <w:rFonts w:ascii="Arial" w:hAnsi="Arial" w:cs="Arial"/>
          <w:bCs/>
        </w:rPr>
        <w:t>, salvaguardando la eficiencia y</w:t>
      </w:r>
      <w:r w:rsidR="00157F0C" w:rsidRPr="004400F0">
        <w:rPr>
          <w:rFonts w:ascii="Arial" w:hAnsi="Arial" w:cs="Arial"/>
          <w:bCs/>
        </w:rPr>
        <w:t xml:space="preserve"> </w:t>
      </w:r>
      <w:r w:rsidR="00B716AA" w:rsidRPr="004400F0">
        <w:rPr>
          <w:rFonts w:ascii="Arial" w:hAnsi="Arial" w:cs="Arial"/>
          <w:bCs/>
        </w:rPr>
        <w:t>eficacia en el cumplimiento de sus atribuciones y el uso de una perspectiva</w:t>
      </w:r>
      <w:r w:rsidR="00157F0C" w:rsidRPr="004400F0">
        <w:rPr>
          <w:rFonts w:ascii="Arial" w:hAnsi="Arial" w:cs="Arial"/>
          <w:bCs/>
        </w:rPr>
        <w:t xml:space="preserve"> </w:t>
      </w:r>
      <w:r w:rsidR="00B716AA" w:rsidRPr="004400F0">
        <w:rPr>
          <w:rFonts w:ascii="Arial" w:hAnsi="Arial" w:cs="Arial"/>
          <w:bCs/>
        </w:rPr>
        <w:t xml:space="preserve">y un criterio independiente </w:t>
      </w:r>
      <w:r w:rsidR="00B716AA" w:rsidRPr="004400F0">
        <w:rPr>
          <w:rFonts w:ascii="Arial" w:hAnsi="Arial" w:cs="Arial"/>
          <w:bCs/>
        </w:rPr>
        <w:lastRenderedPageBreak/>
        <w:t>y responsable con el interés público</w:t>
      </w:r>
      <w:r w:rsidR="000F598B" w:rsidRPr="004400F0">
        <w:rPr>
          <w:rFonts w:ascii="Arial" w:hAnsi="Arial" w:cs="Arial"/>
          <w:bCs/>
        </w:rPr>
        <w:t xml:space="preserve">, </w:t>
      </w:r>
      <w:r w:rsidRPr="004400F0">
        <w:rPr>
          <w:rFonts w:ascii="Arial" w:hAnsi="Arial" w:cs="Arial"/>
          <w:bCs/>
        </w:rPr>
        <w:t xml:space="preserve">que </w:t>
      </w:r>
      <w:r w:rsidR="00480A82" w:rsidRPr="004400F0">
        <w:rPr>
          <w:rFonts w:ascii="Arial" w:hAnsi="Arial" w:cs="Arial"/>
          <w:bCs/>
        </w:rPr>
        <w:t>permitieron</w:t>
      </w:r>
      <w:r w:rsidRPr="004400F0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178E906" w14:textId="019BA744" w:rsidR="00FD18DA" w:rsidRPr="000A7063" w:rsidRDefault="00FD18DA" w:rsidP="004400F0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4A1FF583" w14:textId="7511ECD6" w:rsidR="00974042" w:rsidRPr="004400F0" w:rsidRDefault="008610C0" w:rsidP="004400F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G</w:t>
      </w:r>
      <w:r w:rsidR="00855650" w:rsidRPr="004400F0">
        <w:rPr>
          <w:rFonts w:ascii="Arial" w:hAnsi="Arial" w:cs="Arial"/>
          <w:b/>
        </w:rPr>
        <w:t xml:space="preserve">. Servidores </w:t>
      </w:r>
      <w:r w:rsidR="00FA4D20" w:rsidRPr="004400F0">
        <w:rPr>
          <w:rFonts w:ascii="Arial" w:hAnsi="Arial" w:cs="Arial"/>
          <w:b/>
        </w:rPr>
        <w:t>P</w:t>
      </w:r>
      <w:r w:rsidR="00E43850" w:rsidRPr="004400F0">
        <w:rPr>
          <w:rFonts w:ascii="Arial" w:hAnsi="Arial" w:cs="Arial"/>
          <w:b/>
        </w:rPr>
        <w:t xml:space="preserve">úblicos </w:t>
      </w:r>
      <w:r w:rsidR="001715FF" w:rsidRPr="004400F0">
        <w:rPr>
          <w:rFonts w:ascii="Arial" w:hAnsi="Arial" w:cs="Arial"/>
          <w:b/>
        </w:rPr>
        <w:t>que intervinieron en</w:t>
      </w:r>
      <w:r w:rsidR="00E43850" w:rsidRPr="004400F0">
        <w:rPr>
          <w:rFonts w:ascii="Arial" w:hAnsi="Arial" w:cs="Arial"/>
          <w:b/>
        </w:rPr>
        <w:t xml:space="preserve"> la </w:t>
      </w:r>
      <w:r w:rsidR="00FA4D20" w:rsidRPr="004400F0">
        <w:rPr>
          <w:rFonts w:ascii="Arial" w:hAnsi="Arial" w:cs="Arial"/>
          <w:b/>
        </w:rPr>
        <w:t>A</w:t>
      </w:r>
      <w:r w:rsidR="00E43850" w:rsidRPr="004400F0">
        <w:rPr>
          <w:rFonts w:ascii="Arial" w:hAnsi="Arial" w:cs="Arial"/>
          <w:b/>
        </w:rPr>
        <w:t>uditoría</w:t>
      </w:r>
    </w:p>
    <w:p w14:paraId="679F8E29" w14:textId="77777777" w:rsidR="00D1152D" w:rsidRPr="000A7063" w:rsidRDefault="00D1152D" w:rsidP="004400F0">
      <w:pPr>
        <w:spacing w:line="360" w:lineRule="auto"/>
        <w:ind w:right="190"/>
        <w:jc w:val="both"/>
        <w:rPr>
          <w:rFonts w:ascii="Arial" w:hAnsi="Arial" w:cs="Arial"/>
          <w:bCs/>
          <w:sz w:val="18"/>
        </w:rPr>
      </w:pPr>
    </w:p>
    <w:p w14:paraId="5DE7FC59" w14:textId="65A3C5A9" w:rsidR="00855650" w:rsidRPr="004400F0" w:rsidRDefault="00855650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El personal designado</w:t>
      </w:r>
      <w:r w:rsidR="00F6281B" w:rsidRPr="004400F0">
        <w:rPr>
          <w:rFonts w:ascii="Arial" w:hAnsi="Arial" w:cs="Arial"/>
          <w:bCs/>
        </w:rPr>
        <w:t>,</w:t>
      </w:r>
      <w:r w:rsidRPr="004400F0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4400F0">
        <w:rPr>
          <w:rFonts w:ascii="Arial" w:hAnsi="Arial" w:cs="Arial"/>
          <w:bCs/>
        </w:rPr>
        <w:t>mismo</w:t>
      </w:r>
      <w:r w:rsidR="00F6281B" w:rsidRPr="004400F0">
        <w:rPr>
          <w:rFonts w:ascii="Arial" w:hAnsi="Arial" w:cs="Arial"/>
          <w:bCs/>
        </w:rPr>
        <w:t xml:space="preserve"> que</w:t>
      </w:r>
      <w:r w:rsidRPr="004400F0">
        <w:rPr>
          <w:rFonts w:ascii="Arial" w:hAnsi="Arial" w:cs="Arial"/>
          <w:bCs/>
        </w:rPr>
        <w:t xml:space="preserve"> se </w:t>
      </w:r>
      <w:r w:rsidR="003B18C4" w:rsidRPr="004400F0">
        <w:rPr>
          <w:rFonts w:ascii="Arial" w:hAnsi="Arial" w:cs="Arial"/>
          <w:bCs/>
        </w:rPr>
        <w:t>acreditó</w:t>
      </w:r>
      <w:r w:rsidR="00E549C9" w:rsidRPr="004400F0">
        <w:rPr>
          <w:rFonts w:ascii="Arial" w:hAnsi="Arial" w:cs="Arial"/>
          <w:bCs/>
        </w:rPr>
        <w:t xml:space="preserve"> como personal de este ó</w:t>
      </w:r>
      <w:r w:rsidRPr="004400F0">
        <w:rPr>
          <w:rFonts w:ascii="Arial" w:hAnsi="Arial" w:cs="Arial"/>
          <w:bCs/>
        </w:rPr>
        <w:t xml:space="preserve">rgano </w:t>
      </w:r>
      <w:r w:rsidR="00E549C9" w:rsidRPr="004400F0">
        <w:rPr>
          <w:rFonts w:ascii="Arial" w:hAnsi="Arial" w:cs="Arial"/>
          <w:bCs/>
        </w:rPr>
        <w:t>t</w:t>
      </w:r>
      <w:r w:rsidRPr="004400F0">
        <w:rPr>
          <w:rFonts w:ascii="Arial" w:hAnsi="Arial" w:cs="Arial"/>
          <w:bCs/>
        </w:rPr>
        <w:t xml:space="preserve">écnico de </w:t>
      </w:r>
      <w:r w:rsidR="00E549C9" w:rsidRPr="004400F0">
        <w:rPr>
          <w:rFonts w:ascii="Arial" w:hAnsi="Arial" w:cs="Arial"/>
          <w:bCs/>
        </w:rPr>
        <w:t>f</w:t>
      </w:r>
      <w:r w:rsidRPr="004400F0">
        <w:rPr>
          <w:rFonts w:ascii="Arial" w:hAnsi="Arial" w:cs="Arial"/>
          <w:bCs/>
        </w:rPr>
        <w:t xml:space="preserve">iscalización, </w:t>
      </w:r>
      <w:r w:rsidR="00A44EBC" w:rsidRPr="004400F0">
        <w:rPr>
          <w:rFonts w:ascii="Arial" w:hAnsi="Arial" w:cs="Arial"/>
          <w:bCs/>
        </w:rPr>
        <w:t>se encuentra referido en</w:t>
      </w:r>
      <w:r w:rsidR="00F97FE3" w:rsidRPr="004400F0">
        <w:rPr>
          <w:rFonts w:ascii="Arial" w:hAnsi="Arial" w:cs="Arial"/>
          <w:bCs/>
        </w:rPr>
        <w:t xml:space="preserve"> la</w:t>
      </w:r>
      <w:r w:rsidR="0004250B" w:rsidRPr="004400F0">
        <w:rPr>
          <w:rFonts w:ascii="Arial" w:hAnsi="Arial" w:cs="Arial"/>
          <w:bCs/>
        </w:rPr>
        <w:t xml:space="preserve"> orden e</w:t>
      </w:r>
      <w:r w:rsidR="00A44EBC" w:rsidRPr="004400F0">
        <w:rPr>
          <w:rFonts w:ascii="Arial" w:hAnsi="Arial" w:cs="Arial"/>
          <w:bCs/>
        </w:rPr>
        <w:t xml:space="preserve">mitida </w:t>
      </w:r>
      <w:r w:rsidR="00F97FE3" w:rsidRPr="004400F0">
        <w:rPr>
          <w:rFonts w:ascii="Arial" w:hAnsi="Arial" w:cs="Arial"/>
          <w:bCs/>
        </w:rPr>
        <w:t>con oficio número</w:t>
      </w:r>
      <w:r w:rsidR="00FD18DA" w:rsidRPr="004400F0">
        <w:rPr>
          <w:rFonts w:ascii="Arial" w:hAnsi="Arial" w:cs="Arial"/>
          <w:bCs/>
        </w:rPr>
        <w:t xml:space="preserve"> </w:t>
      </w:r>
      <w:r w:rsidR="004D07CE" w:rsidRPr="004400F0">
        <w:rPr>
          <w:rFonts w:ascii="Arial" w:hAnsi="Arial" w:cs="Arial"/>
          <w:bCs/>
        </w:rPr>
        <w:t>ASEQROO/ASE/AEMF/0641/06/2023</w:t>
      </w:r>
      <w:r w:rsidR="00F97FE3" w:rsidRPr="004400F0">
        <w:rPr>
          <w:rFonts w:ascii="Arial" w:hAnsi="Arial" w:cs="Arial"/>
          <w:bCs/>
        </w:rPr>
        <w:t>,</w:t>
      </w:r>
      <w:r w:rsidR="00A44EBC" w:rsidRPr="004400F0">
        <w:rPr>
          <w:rFonts w:ascii="Arial" w:hAnsi="Arial" w:cs="Arial"/>
          <w:bCs/>
        </w:rPr>
        <w:t xml:space="preserve"> </w:t>
      </w:r>
      <w:r w:rsidR="00E64E6A" w:rsidRPr="004400F0">
        <w:rPr>
          <w:rFonts w:ascii="Arial" w:hAnsi="Arial" w:cs="Arial"/>
          <w:bCs/>
        </w:rPr>
        <w:t xml:space="preserve">siendo </w:t>
      </w:r>
      <w:r w:rsidR="001715FF" w:rsidRPr="004400F0">
        <w:rPr>
          <w:rFonts w:ascii="Arial" w:hAnsi="Arial" w:cs="Arial"/>
          <w:bCs/>
        </w:rPr>
        <w:t>los servidores públicos</w:t>
      </w:r>
      <w:r w:rsidR="00E64E6A" w:rsidRPr="004400F0">
        <w:rPr>
          <w:rFonts w:ascii="Arial" w:hAnsi="Arial" w:cs="Arial"/>
          <w:bCs/>
        </w:rPr>
        <w:t xml:space="preserve"> a cargo de </w:t>
      </w:r>
      <w:r w:rsidR="009A657F" w:rsidRPr="004400F0">
        <w:rPr>
          <w:rFonts w:ascii="Arial" w:hAnsi="Arial" w:cs="Arial"/>
          <w:bCs/>
        </w:rPr>
        <w:t xml:space="preserve">coordinar y supervisar </w:t>
      </w:r>
      <w:r w:rsidR="00E64E6A" w:rsidRPr="004400F0">
        <w:rPr>
          <w:rFonts w:ascii="Arial" w:hAnsi="Arial" w:cs="Arial"/>
          <w:bCs/>
        </w:rPr>
        <w:t>la auditoría, los siguientes</w:t>
      </w:r>
      <w:r w:rsidR="00A44EBC" w:rsidRPr="004400F0">
        <w:rPr>
          <w:rFonts w:ascii="Arial" w:hAnsi="Arial" w:cs="Arial"/>
          <w:bCs/>
        </w:rPr>
        <w:t>:</w:t>
      </w:r>
    </w:p>
    <w:p w14:paraId="27C8C58A" w14:textId="77777777" w:rsidR="00855650" w:rsidRPr="000A7063" w:rsidRDefault="00855650" w:rsidP="004400F0">
      <w:pPr>
        <w:spacing w:line="360" w:lineRule="auto"/>
        <w:jc w:val="both"/>
        <w:rPr>
          <w:rFonts w:ascii="Arial" w:hAnsi="Arial" w:cs="Arial"/>
          <w:bCs/>
          <w:sz w:val="18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4400F0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4400F0" w:rsidRDefault="00855650" w:rsidP="004400F0">
            <w:pPr>
              <w:spacing w:line="360" w:lineRule="auto"/>
              <w:ind w:left="-70" w:firstLine="70"/>
              <w:jc w:val="center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Cs/>
              </w:rPr>
              <w:t xml:space="preserve"> </w:t>
            </w:r>
            <w:r w:rsidRPr="004400F0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4400F0" w:rsidRDefault="00855650" w:rsidP="004400F0">
            <w:pPr>
              <w:spacing w:line="360" w:lineRule="auto"/>
              <w:ind w:left="-70" w:firstLine="70"/>
              <w:jc w:val="center"/>
              <w:rPr>
                <w:rFonts w:ascii="Arial" w:hAnsi="Arial" w:cs="Arial"/>
                <w:b/>
                <w:bCs/>
              </w:rPr>
            </w:pPr>
            <w:r w:rsidRPr="004400F0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4400F0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2BAC7F1C" w:rsidR="00855650" w:rsidRPr="004400F0" w:rsidRDefault="004D07CE" w:rsidP="004400F0">
            <w:pPr>
              <w:spacing w:line="360" w:lineRule="auto"/>
              <w:ind w:left="-70" w:firstLine="70"/>
              <w:rPr>
                <w:rFonts w:ascii="Arial" w:hAnsi="Arial" w:cs="Arial"/>
                <w:bCs/>
              </w:rPr>
            </w:pPr>
            <w:r w:rsidRPr="004400F0">
              <w:rPr>
                <w:rFonts w:ascii="Arial" w:hAnsi="Arial" w:cs="Arial"/>
                <w:bCs/>
              </w:rPr>
              <w:t xml:space="preserve">M. en </w:t>
            </w:r>
            <w:proofErr w:type="spellStart"/>
            <w:r w:rsidRPr="004400F0">
              <w:rPr>
                <w:rFonts w:ascii="Arial" w:hAnsi="Arial" w:cs="Arial"/>
                <w:bCs/>
              </w:rPr>
              <w:t>Aud</w:t>
            </w:r>
            <w:proofErr w:type="spellEnd"/>
            <w:r w:rsidRPr="004400F0">
              <w:rPr>
                <w:rFonts w:ascii="Arial" w:hAnsi="Arial" w:cs="Arial"/>
                <w:bCs/>
              </w:rPr>
              <w:t>. Leonardo Cervantes López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4400F0" w:rsidRDefault="00855650" w:rsidP="004400F0">
            <w:pPr>
              <w:spacing w:line="360" w:lineRule="auto"/>
              <w:ind w:left="-70" w:firstLine="70"/>
              <w:jc w:val="center"/>
              <w:rPr>
                <w:rFonts w:ascii="Arial" w:hAnsi="Arial" w:cs="Arial"/>
                <w:bCs/>
              </w:rPr>
            </w:pPr>
            <w:r w:rsidRPr="004400F0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4400F0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7A7A21F" w:rsidR="00855650" w:rsidRPr="004400F0" w:rsidRDefault="004D07CE" w:rsidP="004400F0">
            <w:pPr>
              <w:spacing w:line="360" w:lineRule="auto"/>
              <w:ind w:left="-70" w:firstLine="70"/>
              <w:rPr>
                <w:rFonts w:ascii="Arial" w:hAnsi="Arial" w:cs="Arial"/>
                <w:bCs/>
              </w:rPr>
            </w:pPr>
            <w:r w:rsidRPr="004400F0">
              <w:rPr>
                <w:rFonts w:ascii="Arial" w:hAnsi="Arial" w:cs="Arial"/>
                <w:bCs/>
              </w:rPr>
              <w:t xml:space="preserve">M.E.S.P. </w:t>
            </w:r>
            <w:r w:rsidR="00656803" w:rsidRPr="004400F0">
              <w:rPr>
                <w:rFonts w:ascii="Arial" w:hAnsi="Arial" w:cs="Arial"/>
                <w:bCs/>
              </w:rPr>
              <w:t>Leopoldo Emanuel Poot Contreras</w:t>
            </w:r>
          </w:p>
        </w:tc>
        <w:tc>
          <w:tcPr>
            <w:tcW w:w="2977" w:type="dxa"/>
            <w:shd w:val="clear" w:color="auto" w:fill="auto"/>
          </w:tcPr>
          <w:p w14:paraId="76B670D2" w14:textId="08533116" w:rsidR="00855650" w:rsidRPr="004400F0" w:rsidRDefault="00855650" w:rsidP="0076794C">
            <w:pPr>
              <w:spacing w:line="360" w:lineRule="auto"/>
              <w:ind w:left="-70" w:firstLine="70"/>
              <w:jc w:val="center"/>
              <w:rPr>
                <w:rFonts w:ascii="Arial" w:hAnsi="Arial" w:cs="Arial"/>
                <w:bCs/>
              </w:rPr>
            </w:pPr>
            <w:r w:rsidRPr="004400F0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1BE5B754" w:rsidR="00B44506" w:rsidRPr="000A7063" w:rsidRDefault="00B44506" w:rsidP="004400F0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507D5E3D" w14:textId="2A25633C" w:rsidR="00615C7A" w:rsidRPr="004400F0" w:rsidRDefault="000546F8" w:rsidP="00524DA6">
      <w:pPr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I</w:t>
      </w:r>
      <w:r w:rsidR="002169A5" w:rsidRPr="004400F0">
        <w:rPr>
          <w:rFonts w:ascii="Arial" w:hAnsi="Arial" w:cs="Arial"/>
          <w:b/>
        </w:rPr>
        <w:t>.</w:t>
      </w:r>
      <w:r w:rsidR="00C47B98" w:rsidRPr="004400F0">
        <w:rPr>
          <w:rFonts w:ascii="Arial" w:hAnsi="Arial" w:cs="Arial"/>
          <w:b/>
        </w:rPr>
        <w:t>2</w:t>
      </w:r>
      <w:r w:rsidR="005F7A39" w:rsidRPr="004400F0">
        <w:rPr>
          <w:rFonts w:ascii="Arial" w:hAnsi="Arial" w:cs="Arial"/>
          <w:b/>
        </w:rPr>
        <w:t>.</w:t>
      </w:r>
      <w:r w:rsidR="004D1CA5" w:rsidRPr="004400F0">
        <w:rPr>
          <w:rFonts w:ascii="Arial" w:hAnsi="Arial" w:cs="Arial"/>
          <w:b/>
        </w:rPr>
        <w:t xml:space="preserve"> </w:t>
      </w:r>
      <w:r w:rsidR="005F7A39" w:rsidRPr="004400F0">
        <w:rPr>
          <w:rFonts w:ascii="Arial" w:hAnsi="Arial" w:cs="Arial"/>
          <w:b/>
        </w:rPr>
        <w:t xml:space="preserve">CUMPLIMIENTO DE </w:t>
      </w:r>
      <w:r w:rsidR="0073389F" w:rsidRPr="004400F0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0A7063" w:rsidRDefault="005E4A7A" w:rsidP="004400F0">
      <w:pPr>
        <w:spacing w:line="360" w:lineRule="auto"/>
        <w:ind w:right="48"/>
        <w:jc w:val="both"/>
        <w:rPr>
          <w:rFonts w:ascii="Arial" w:hAnsi="Arial" w:cs="Arial"/>
          <w:sz w:val="18"/>
        </w:rPr>
      </w:pPr>
    </w:p>
    <w:p w14:paraId="7918284C" w14:textId="170C8CE2" w:rsidR="00AC5AEA" w:rsidRPr="004400F0" w:rsidRDefault="000F3999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4400F0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D2934" w:rsidRPr="004400F0">
        <w:rPr>
          <w:rFonts w:ascii="Arial" w:hAnsi="Arial" w:cs="Arial"/>
        </w:rPr>
        <w:t>Presupuesto de Egresos del Gobierno del Estado de Quintana Roo, para el ejercicio fiscal 2022</w:t>
      </w:r>
      <w:r w:rsidRPr="004400F0">
        <w:rPr>
          <w:rFonts w:ascii="Arial" w:hAnsi="Arial" w:cs="Arial"/>
        </w:rPr>
        <w:t xml:space="preserve"> y</w:t>
      </w:r>
      <w:r w:rsidR="00107A27" w:rsidRPr="004400F0">
        <w:rPr>
          <w:rFonts w:ascii="Arial" w:hAnsi="Arial" w:cs="Arial"/>
        </w:rPr>
        <w:t xml:space="preserve"> lo</w:t>
      </w:r>
      <w:r w:rsidR="00107A27" w:rsidRPr="004400F0">
        <w:rPr>
          <w:rFonts w:ascii="Arial" w:hAnsi="Arial" w:cs="Arial"/>
          <w:color w:val="FF0000"/>
        </w:rPr>
        <w:t xml:space="preserve"> </w:t>
      </w:r>
      <w:r w:rsidRPr="004400F0">
        <w:rPr>
          <w:rFonts w:ascii="Arial" w:hAnsi="Arial" w:cs="Arial"/>
        </w:rPr>
        <w:t>emitid</w:t>
      </w:r>
      <w:r w:rsidR="00107A27" w:rsidRPr="004400F0">
        <w:rPr>
          <w:rFonts w:ascii="Arial" w:hAnsi="Arial" w:cs="Arial"/>
        </w:rPr>
        <w:t>o</w:t>
      </w:r>
      <w:r w:rsidRPr="004400F0">
        <w:rPr>
          <w:rFonts w:ascii="Arial" w:hAnsi="Arial" w:cs="Arial"/>
        </w:rPr>
        <w:t xml:space="preserve"> por el Consejo Nacional de Armonización Contable (CONAC), dando cumplimiento </w:t>
      </w:r>
      <w:r w:rsidR="00107A27" w:rsidRPr="004400F0">
        <w:rPr>
          <w:rFonts w:ascii="Arial" w:hAnsi="Arial" w:cs="Arial"/>
        </w:rPr>
        <w:t xml:space="preserve">a </w:t>
      </w:r>
      <w:r w:rsidRPr="004400F0">
        <w:rPr>
          <w:rFonts w:ascii="Arial" w:hAnsi="Arial" w:cs="Arial"/>
        </w:rPr>
        <w:t>las diversas disposiciones legales y normativas aplicables</w:t>
      </w:r>
      <w:r w:rsidR="008D15E3" w:rsidRPr="004400F0">
        <w:rPr>
          <w:rFonts w:ascii="Arial" w:hAnsi="Arial" w:cs="Arial"/>
        </w:rPr>
        <w:t>,</w:t>
      </w:r>
      <w:r w:rsidR="0092342F" w:rsidRPr="004400F0">
        <w:rPr>
          <w:rFonts w:ascii="Arial" w:hAnsi="Arial" w:cs="Arial"/>
        </w:rPr>
        <w:t xml:space="preserve"> en observancia al artículo 38 fracción III de la Ley de Fiscalización y Rendición de Cuentas del Estado de Quintana Roo;</w:t>
      </w:r>
      <w:r w:rsidRPr="004400F0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7856A34" w14:textId="77777777" w:rsidR="00B44506" w:rsidRPr="000A7063" w:rsidRDefault="00B44506" w:rsidP="004400F0">
      <w:pPr>
        <w:spacing w:line="360" w:lineRule="auto"/>
        <w:ind w:right="190"/>
        <w:jc w:val="both"/>
        <w:rPr>
          <w:rFonts w:ascii="Arial" w:hAnsi="Arial" w:cs="Arial"/>
          <w:sz w:val="18"/>
          <w:u w:val="single"/>
        </w:rPr>
      </w:pPr>
    </w:p>
    <w:p w14:paraId="0DCC42EC" w14:textId="5D5C6AD7" w:rsidR="00F87946" w:rsidRPr="00A25948" w:rsidRDefault="00212E90" w:rsidP="00A25948">
      <w:pPr>
        <w:pStyle w:val="Prrafodelista"/>
        <w:numPr>
          <w:ilvl w:val="0"/>
          <w:numId w:val="23"/>
        </w:numPr>
        <w:spacing w:line="360" w:lineRule="auto"/>
        <w:ind w:right="190"/>
        <w:jc w:val="both"/>
        <w:rPr>
          <w:rFonts w:ascii="Arial" w:hAnsi="Arial" w:cs="Arial"/>
          <w:b/>
        </w:rPr>
      </w:pPr>
      <w:r w:rsidRPr="00A25948">
        <w:rPr>
          <w:rFonts w:ascii="Arial" w:hAnsi="Arial" w:cs="Arial"/>
          <w:b/>
        </w:rPr>
        <w:lastRenderedPageBreak/>
        <w:t>Conclusiones</w:t>
      </w:r>
    </w:p>
    <w:p w14:paraId="12E73956" w14:textId="77777777" w:rsidR="00A25948" w:rsidRPr="000A7063" w:rsidRDefault="00A25948" w:rsidP="00A25948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1A10AD67" w14:textId="7F9A7553" w:rsidR="002305FC" w:rsidRPr="004400F0" w:rsidRDefault="00DC7C92" w:rsidP="004400F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400F0">
        <w:rPr>
          <w:rFonts w:ascii="Arial" w:hAnsi="Arial" w:cs="Arial"/>
          <w:bCs/>
        </w:rPr>
        <w:t>Se constató el cumplimiento de la Ley General de Contabilidad Gubernamental</w:t>
      </w:r>
      <w:r w:rsidR="003B1CF3" w:rsidRPr="004400F0">
        <w:rPr>
          <w:rFonts w:ascii="Arial" w:hAnsi="Arial" w:cs="Arial"/>
          <w:bCs/>
        </w:rPr>
        <w:t xml:space="preserve">, </w:t>
      </w:r>
      <w:r w:rsidR="00AD2934" w:rsidRPr="004400F0">
        <w:rPr>
          <w:rFonts w:ascii="Arial" w:hAnsi="Arial" w:cs="Arial"/>
        </w:rPr>
        <w:t>Presupuesto de Egresos del Gobierno del Estado de Quintana Roo, para el ejercicio fiscal 2022</w:t>
      </w:r>
      <w:r w:rsidR="004C06F3" w:rsidRPr="004400F0">
        <w:rPr>
          <w:rFonts w:ascii="Arial" w:hAnsi="Arial" w:cs="Arial"/>
          <w:bCs/>
        </w:rPr>
        <w:t>,</w:t>
      </w:r>
      <w:r w:rsidR="008665B0" w:rsidRPr="004400F0">
        <w:rPr>
          <w:rFonts w:ascii="Arial" w:hAnsi="Arial" w:cs="Arial"/>
          <w:bCs/>
        </w:rPr>
        <w:t xml:space="preserve"> así como de</w:t>
      </w:r>
      <w:r w:rsidR="003B1CF3" w:rsidRPr="004400F0">
        <w:rPr>
          <w:rFonts w:ascii="Arial" w:hAnsi="Arial" w:cs="Arial"/>
          <w:bCs/>
        </w:rPr>
        <w:t xml:space="preserve"> </w:t>
      </w:r>
      <w:r w:rsidR="004C06F3" w:rsidRPr="004400F0">
        <w:rPr>
          <w:rFonts w:ascii="Arial" w:hAnsi="Arial" w:cs="Arial"/>
          <w:bCs/>
        </w:rPr>
        <w:t>l</w:t>
      </w:r>
      <w:r w:rsidR="00107A27" w:rsidRPr="004400F0">
        <w:rPr>
          <w:rFonts w:ascii="Arial" w:hAnsi="Arial" w:cs="Arial"/>
          <w:bCs/>
        </w:rPr>
        <w:t>o</w:t>
      </w:r>
      <w:r w:rsidR="003B1CF3" w:rsidRPr="004400F0">
        <w:rPr>
          <w:rFonts w:ascii="Arial" w:hAnsi="Arial" w:cs="Arial"/>
          <w:bCs/>
        </w:rPr>
        <w:t xml:space="preserve"> emitid</w:t>
      </w:r>
      <w:r w:rsidR="00107A27" w:rsidRPr="004400F0">
        <w:rPr>
          <w:rFonts w:ascii="Arial" w:hAnsi="Arial" w:cs="Arial"/>
          <w:bCs/>
        </w:rPr>
        <w:t>o</w:t>
      </w:r>
      <w:r w:rsidR="003B1CF3" w:rsidRPr="004400F0">
        <w:rPr>
          <w:rFonts w:ascii="Arial" w:hAnsi="Arial" w:cs="Arial"/>
          <w:bCs/>
        </w:rPr>
        <w:t xml:space="preserve"> por el Consejo Nacional de Armonización Contable (CONAC), </w:t>
      </w:r>
      <w:r w:rsidR="004C06F3" w:rsidRPr="004400F0">
        <w:rPr>
          <w:rFonts w:ascii="Arial" w:hAnsi="Arial" w:cs="Arial"/>
          <w:bCs/>
        </w:rPr>
        <w:t>y</w:t>
      </w:r>
      <w:r w:rsidR="00BE357F" w:rsidRPr="004400F0">
        <w:rPr>
          <w:rFonts w:ascii="Arial" w:hAnsi="Arial" w:cs="Arial"/>
          <w:bCs/>
        </w:rPr>
        <w:t xml:space="preserve"> </w:t>
      </w:r>
      <w:r w:rsidR="00EA41C8" w:rsidRPr="004400F0">
        <w:rPr>
          <w:rFonts w:ascii="Arial" w:hAnsi="Arial" w:cs="Arial"/>
          <w:bCs/>
        </w:rPr>
        <w:t>demás disposiciones l</w:t>
      </w:r>
      <w:r w:rsidR="0074035B" w:rsidRPr="004400F0">
        <w:rPr>
          <w:rFonts w:ascii="Arial" w:hAnsi="Arial" w:cs="Arial"/>
          <w:bCs/>
        </w:rPr>
        <w:t>egales y normativas aplicables.</w:t>
      </w:r>
    </w:p>
    <w:p w14:paraId="6393F613" w14:textId="77777777" w:rsidR="0074035B" w:rsidRPr="000A7063" w:rsidRDefault="0074035B" w:rsidP="004400F0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709275CB" w14:textId="5F92A149" w:rsidR="00F326F4" w:rsidRPr="004400F0" w:rsidRDefault="000546F8" w:rsidP="004400F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I</w:t>
      </w:r>
      <w:r w:rsidR="002169A5" w:rsidRPr="004400F0">
        <w:rPr>
          <w:rFonts w:ascii="Arial" w:hAnsi="Arial" w:cs="Arial"/>
          <w:b/>
        </w:rPr>
        <w:t>.</w:t>
      </w:r>
      <w:r w:rsidR="00C47B98" w:rsidRPr="004400F0">
        <w:rPr>
          <w:rFonts w:ascii="Arial" w:hAnsi="Arial" w:cs="Arial"/>
          <w:b/>
        </w:rPr>
        <w:t>3</w:t>
      </w:r>
      <w:r w:rsidR="00F326F4" w:rsidRPr="004400F0">
        <w:rPr>
          <w:rFonts w:ascii="Arial" w:hAnsi="Arial" w:cs="Arial"/>
          <w:b/>
        </w:rPr>
        <w:t>.</w:t>
      </w:r>
      <w:r w:rsidR="001C3236" w:rsidRPr="004400F0">
        <w:rPr>
          <w:rFonts w:ascii="Arial" w:hAnsi="Arial" w:cs="Arial"/>
          <w:b/>
        </w:rPr>
        <w:t xml:space="preserve"> </w:t>
      </w:r>
      <w:r w:rsidR="00F326F4" w:rsidRPr="004400F0">
        <w:rPr>
          <w:rFonts w:ascii="Arial" w:hAnsi="Arial" w:cs="Arial"/>
          <w:b/>
        </w:rPr>
        <w:t>RESULTADOS</w:t>
      </w:r>
      <w:r w:rsidR="005F7A39" w:rsidRPr="004400F0">
        <w:rPr>
          <w:rFonts w:ascii="Arial" w:hAnsi="Arial" w:cs="Arial"/>
          <w:b/>
        </w:rPr>
        <w:t xml:space="preserve"> DE LA </w:t>
      </w:r>
      <w:r w:rsidR="004D1CA5" w:rsidRPr="004400F0">
        <w:rPr>
          <w:rFonts w:ascii="Arial" w:hAnsi="Arial" w:cs="Arial"/>
          <w:b/>
        </w:rPr>
        <w:t>FISCALIZACI</w:t>
      </w:r>
      <w:r w:rsidR="00FC74E3" w:rsidRPr="004400F0">
        <w:rPr>
          <w:rFonts w:ascii="Arial" w:hAnsi="Arial" w:cs="Arial"/>
          <w:b/>
        </w:rPr>
        <w:t>Ó</w:t>
      </w:r>
      <w:r w:rsidR="004D1CA5" w:rsidRPr="004400F0">
        <w:rPr>
          <w:rFonts w:ascii="Arial" w:hAnsi="Arial" w:cs="Arial"/>
          <w:b/>
        </w:rPr>
        <w:t>N</w:t>
      </w:r>
      <w:r w:rsidR="005F7A39" w:rsidRPr="004400F0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0A7063" w:rsidRDefault="008443FB" w:rsidP="004400F0">
      <w:pPr>
        <w:spacing w:line="360" w:lineRule="auto"/>
        <w:jc w:val="both"/>
        <w:rPr>
          <w:rFonts w:ascii="Arial" w:hAnsi="Arial" w:cs="Arial"/>
          <w:sz w:val="18"/>
        </w:rPr>
      </w:pPr>
    </w:p>
    <w:p w14:paraId="06F03B39" w14:textId="07CD0544" w:rsidR="005274CB" w:rsidRPr="004400F0" w:rsidRDefault="008B453C" w:rsidP="004400F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  <w:bCs/>
        </w:rPr>
      </w:pPr>
      <w:bookmarkStart w:id="8" w:name="_Hlk11408938"/>
      <w:bookmarkStart w:id="9" w:name="_Hlk11408885"/>
      <w:r w:rsidRPr="008B453C">
        <w:rPr>
          <w:rFonts w:ascii="Arial" w:hAnsi="Arial" w:cs="Arial"/>
        </w:rPr>
        <w:t>De conformidad con los 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Roo, durante este proceso de auditoría se hizo del conoci</w:t>
      </w:r>
      <w:r w:rsidR="00380C92">
        <w:rPr>
          <w:rFonts w:ascii="Arial" w:hAnsi="Arial" w:cs="Arial"/>
        </w:rPr>
        <w:t>miento al ente fiscalizado de lo</w:t>
      </w:r>
      <w:r w:rsidRPr="008B453C">
        <w:rPr>
          <w:rFonts w:ascii="Arial" w:hAnsi="Arial" w:cs="Arial"/>
        </w:rPr>
        <w:t xml:space="preserve">s </w:t>
      </w:r>
      <w:r w:rsidR="00380C92">
        <w:rPr>
          <w:rFonts w:ascii="Arial" w:hAnsi="Arial" w:cs="Arial"/>
        </w:rPr>
        <w:t>hallazgos</w:t>
      </w:r>
      <w:r w:rsidRPr="008B453C">
        <w:rPr>
          <w:rFonts w:ascii="Arial" w:hAnsi="Arial" w:cs="Arial"/>
        </w:rPr>
        <w:t xml:space="preserve"> </w:t>
      </w:r>
      <w:r w:rsidR="00380C92">
        <w:rPr>
          <w:rFonts w:ascii="Arial" w:hAnsi="Arial" w:cs="Arial"/>
        </w:rPr>
        <w:t>derivado</w:t>
      </w:r>
      <w:r w:rsidRPr="008B453C">
        <w:rPr>
          <w:rFonts w:ascii="Arial" w:hAnsi="Arial" w:cs="Arial"/>
        </w:rPr>
        <w:t>s de la aplicación de los procedimientos</w:t>
      </w:r>
      <w:r w:rsidR="00380C92">
        <w:rPr>
          <w:rFonts w:ascii="Arial" w:hAnsi="Arial" w:cs="Arial"/>
        </w:rPr>
        <w:t xml:space="preserve"> de revisión y fiscalización, lo</w:t>
      </w:r>
      <w:r w:rsidRPr="008B453C">
        <w:rPr>
          <w:rFonts w:ascii="Arial" w:hAnsi="Arial" w:cs="Arial"/>
        </w:rPr>
        <w:t>s cuales se atendieron en su totalidad y de manera oportuna en el transcurso de la revisión de la Cuenta Pública, presentando las justifi</w:t>
      </w:r>
      <w:r w:rsidR="00380C92">
        <w:rPr>
          <w:rFonts w:ascii="Arial" w:hAnsi="Arial" w:cs="Arial"/>
        </w:rPr>
        <w:t>caciones y aclaraciones respectivas,</w:t>
      </w:r>
      <w:r w:rsidRPr="008B453C">
        <w:rPr>
          <w:rFonts w:ascii="Arial" w:hAnsi="Arial" w:cs="Arial"/>
        </w:rPr>
        <w:t xml:space="preserve"> mediante lo</w:t>
      </w:r>
      <w:r w:rsidR="00380C92">
        <w:rPr>
          <w:rFonts w:ascii="Arial" w:hAnsi="Arial" w:cs="Arial"/>
        </w:rPr>
        <w:t>s documentos que técnicamente lo</w:t>
      </w:r>
      <w:r w:rsidRPr="008B453C">
        <w:rPr>
          <w:rFonts w:ascii="Arial" w:hAnsi="Arial" w:cs="Arial"/>
        </w:rPr>
        <w:t>s comprobaron y justificaron.</w:t>
      </w:r>
    </w:p>
    <w:p w14:paraId="2C885870" w14:textId="24BEFDA5" w:rsidR="00E355F4" w:rsidRPr="000A7063" w:rsidRDefault="00E355F4" w:rsidP="004400F0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  <w:bookmarkStart w:id="10" w:name="_Hlk11419841"/>
      <w:bookmarkEnd w:id="8"/>
      <w:bookmarkEnd w:id="9"/>
    </w:p>
    <w:bookmarkEnd w:id="10"/>
    <w:p w14:paraId="6424A28D" w14:textId="3ED5C3A2" w:rsidR="00112484" w:rsidRPr="004400F0" w:rsidRDefault="00B93E82" w:rsidP="004400F0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I</w:t>
      </w:r>
      <w:r w:rsidR="000546F8" w:rsidRPr="004400F0">
        <w:rPr>
          <w:rFonts w:ascii="Arial" w:hAnsi="Arial" w:cs="Arial"/>
          <w:b/>
        </w:rPr>
        <w:t>I</w:t>
      </w:r>
      <w:r w:rsidR="00183532" w:rsidRPr="004400F0">
        <w:rPr>
          <w:rFonts w:ascii="Arial" w:hAnsi="Arial" w:cs="Arial"/>
          <w:b/>
        </w:rPr>
        <w:t xml:space="preserve">. </w:t>
      </w:r>
      <w:r w:rsidR="00BE445E" w:rsidRPr="004400F0">
        <w:rPr>
          <w:rFonts w:ascii="Arial" w:hAnsi="Arial" w:cs="Arial"/>
          <w:b/>
        </w:rPr>
        <w:t>DICTAMEN DE LOS INFORMES INDIVIDUALES DE AUDITORÍA</w:t>
      </w:r>
    </w:p>
    <w:p w14:paraId="03578969" w14:textId="183A0021" w:rsidR="00E024A3" w:rsidRPr="000A7063" w:rsidRDefault="00E024A3" w:rsidP="004400F0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7F173F8E" w14:textId="08F20B4E" w:rsidR="00A670B9" w:rsidRPr="004400F0" w:rsidRDefault="00A670B9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 xml:space="preserve">El presente dictamen se emite </w:t>
      </w:r>
      <w:r w:rsidR="00D268FB" w:rsidRPr="004400F0">
        <w:rPr>
          <w:rFonts w:ascii="Arial" w:hAnsi="Arial" w:cs="Arial"/>
        </w:rPr>
        <w:t xml:space="preserve">el </w:t>
      </w:r>
      <w:r w:rsidR="004D1ACE" w:rsidRPr="0032508A">
        <w:rPr>
          <w:rFonts w:ascii="Arial" w:hAnsi="Arial" w:cs="Arial"/>
        </w:rPr>
        <w:t>29 de enero</w:t>
      </w:r>
      <w:r w:rsidR="0032508A" w:rsidRPr="0032508A">
        <w:rPr>
          <w:rFonts w:ascii="Arial" w:hAnsi="Arial" w:cs="Arial"/>
        </w:rPr>
        <w:t xml:space="preserve"> de 2024</w:t>
      </w:r>
      <w:r w:rsidRPr="0032508A">
        <w:rPr>
          <w:rFonts w:ascii="Arial" w:hAnsi="Arial" w:cs="Arial"/>
        </w:rPr>
        <w:t>,</w:t>
      </w:r>
      <w:r w:rsidRPr="004400F0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emanada de los estados e informes contables, presupuestarios y programáticos que integran la Cuenta Pública del ejercicio fiscal </w:t>
      </w:r>
      <w:r w:rsidR="009C14D5" w:rsidRPr="004400F0">
        <w:rPr>
          <w:rFonts w:ascii="Arial" w:hAnsi="Arial" w:cs="Arial"/>
          <w:bCs/>
        </w:rPr>
        <w:t>2022</w:t>
      </w:r>
      <w:r w:rsidR="005F6291">
        <w:rPr>
          <w:rFonts w:ascii="Arial" w:hAnsi="Arial" w:cs="Arial"/>
        </w:rPr>
        <w:t>,</w:t>
      </w:r>
      <w:r w:rsidRPr="004400F0">
        <w:rPr>
          <w:rFonts w:ascii="Arial" w:hAnsi="Arial" w:cs="Arial"/>
        </w:rPr>
        <w:t xml:space="preserve"> del H. Poder Ejecutivo del Gobierno del Estado Libre y Soberano de Quintana Roo, que refleja únicamente la información de la Administración Pública Central, que incluye a la </w:t>
      </w:r>
      <w:r w:rsidR="009C14D5" w:rsidRPr="004400F0">
        <w:rPr>
          <w:rFonts w:ascii="Arial" w:hAnsi="Arial" w:cs="Arial"/>
          <w:b/>
        </w:rPr>
        <w:t>Secretaría de la Contraloría</w:t>
      </w:r>
      <w:r w:rsidRPr="004400F0">
        <w:rPr>
          <w:rFonts w:ascii="Arial" w:hAnsi="Arial" w:cs="Arial"/>
          <w:b/>
          <w:bCs/>
        </w:rPr>
        <w:t>,</w:t>
      </w:r>
      <w:r w:rsidRPr="004400F0">
        <w:rPr>
          <w:rFonts w:ascii="Arial" w:hAnsi="Arial" w:cs="Arial"/>
        </w:rPr>
        <w:t xml:space="preserve"> formulados, integrados y presentados por la </w:t>
      </w:r>
      <w:proofErr w:type="spellStart"/>
      <w:r w:rsidRPr="004400F0">
        <w:rPr>
          <w:rFonts w:ascii="Arial" w:hAnsi="Arial" w:cs="Arial"/>
        </w:rPr>
        <w:t>Sefiplan</w:t>
      </w:r>
      <w:proofErr w:type="spellEnd"/>
      <w:r w:rsidRPr="004400F0">
        <w:rPr>
          <w:rFonts w:ascii="Arial" w:hAnsi="Arial" w:cs="Arial"/>
        </w:rPr>
        <w:t>.</w:t>
      </w:r>
    </w:p>
    <w:p w14:paraId="550EF7DA" w14:textId="77777777" w:rsidR="00D94B50" w:rsidRPr="000A7063" w:rsidRDefault="00D94B50" w:rsidP="004400F0">
      <w:pPr>
        <w:spacing w:line="360" w:lineRule="auto"/>
        <w:ind w:right="190"/>
        <w:jc w:val="both"/>
        <w:rPr>
          <w:rFonts w:ascii="Arial" w:hAnsi="Arial" w:cs="Arial"/>
          <w:b/>
          <w:i/>
          <w:sz w:val="18"/>
        </w:rPr>
      </w:pPr>
    </w:p>
    <w:p w14:paraId="503F3286" w14:textId="77777777" w:rsidR="00E024A3" w:rsidRPr="004400F0" w:rsidRDefault="00E024A3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0A7063" w:rsidRDefault="00E024A3" w:rsidP="004400F0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3F39B507" w14:textId="6F32BAF5" w:rsidR="00E024A3" w:rsidRPr="004400F0" w:rsidRDefault="00E024A3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</w:t>
      </w:r>
      <w:r w:rsidR="009C14D5" w:rsidRPr="004400F0">
        <w:rPr>
          <w:rFonts w:ascii="Arial" w:hAnsi="Arial" w:cs="Arial"/>
        </w:rPr>
        <w:t>de la Cuenta Pública presentada</w:t>
      </w:r>
      <w:r w:rsidR="00E23BD1" w:rsidRPr="004400F0">
        <w:rPr>
          <w:rFonts w:ascii="Arial" w:hAnsi="Arial" w:cs="Arial"/>
          <w:i/>
        </w:rPr>
        <w:t xml:space="preserve"> </w:t>
      </w:r>
      <w:r w:rsidRPr="004400F0">
        <w:rPr>
          <w:rFonts w:ascii="Arial" w:hAnsi="Arial" w:cs="Arial"/>
        </w:rPr>
        <w:t>por la entidad fiscalizada</w:t>
      </w:r>
      <w:r w:rsidR="0031051A" w:rsidRPr="004400F0">
        <w:rPr>
          <w:rFonts w:ascii="Arial" w:hAnsi="Arial" w:cs="Arial"/>
          <w:i/>
        </w:rPr>
        <w:t xml:space="preserve"> </w:t>
      </w:r>
      <w:r w:rsidRPr="004400F0">
        <w:rPr>
          <w:rFonts w:ascii="Arial" w:hAnsi="Arial" w:cs="Arial"/>
        </w:rPr>
        <w:t xml:space="preserve">y de cuya veracidad es responsable, no presenta errores u omisiones importantes y que están preparados con base </w:t>
      </w:r>
      <w:r w:rsidR="00184643" w:rsidRPr="004400F0">
        <w:rPr>
          <w:rFonts w:ascii="Arial" w:hAnsi="Arial" w:cs="Arial"/>
        </w:rPr>
        <w:t>en</w:t>
      </w:r>
      <w:r w:rsidRPr="004400F0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4400F0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</w:t>
      </w:r>
      <w:r w:rsidR="009C14D5" w:rsidRPr="004400F0">
        <w:rPr>
          <w:rFonts w:ascii="Arial" w:hAnsi="Arial" w:cs="Arial"/>
        </w:rPr>
        <w:t xml:space="preserve"> </w:t>
      </w:r>
      <w:r w:rsidR="00B63673" w:rsidRPr="004400F0">
        <w:rPr>
          <w:rFonts w:ascii="Arial" w:hAnsi="Arial" w:cs="Arial"/>
        </w:rPr>
        <w:t>y, en consecuencia, se considera que la evidencia obtenida de la fiscalización proporciona una base suficiente y adecuada para emitir el siguiente dictamen de auditoría que se refiere a la muestra de los rubros revisados:</w:t>
      </w:r>
    </w:p>
    <w:p w14:paraId="0125A59B" w14:textId="20AF10B2" w:rsidR="00E024A3" w:rsidRPr="000A7063" w:rsidRDefault="00E024A3" w:rsidP="004400F0">
      <w:pPr>
        <w:spacing w:line="360" w:lineRule="auto"/>
        <w:ind w:right="190"/>
        <w:jc w:val="both"/>
        <w:rPr>
          <w:rFonts w:ascii="Arial" w:hAnsi="Arial" w:cs="Arial"/>
          <w:bCs/>
          <w:sz w:val="18"/>
        </w:rPr>
      </w:pPr>
    </w:p>
    <w:p w14:paraId="7A114581" w14:textId="296C65AE" w:rsidR="001E3FDF" w:rsidRPr="004400F0" w:rsidRDefault="006F333E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Con base en los resultados obtenidos en la auditoría practicada</w:t>
      </w:r>
      <w:r w:rsidRPr="004400F0">
        <w:rPr>
          <w:rFonts w:ascii="Arial" w:hAnsi="Arial" w:cs="Arial"/>
          <w:b/>
        </w:rPr>
        <w:t xml:space="preserve"> </w:t>
      </w:r>
      <w:r w:rsidRPr="004400F0">
        <w:rPr>
          <w:rFonts w:ascii="Arial" w:hAnsi="Arial" w:cs="Arial"/>
        </w:rPr>
        <w:t xml:space="preserve">número </w:t>
      </w:r>
      <w:r w:rsidR="009C14D5" w:rsidRPr="004400F0">
        <w:rPr>
          <w:rFonts w:ascii="Arial" w:hAnsi="Arial" w:cs="Arial"/>
          <w:b/>
          <w:lang w:val="en-US"/>
        </w:rPr>
        <w:t>22-AEMF-B-GOB-013-028</w:t>
      </w:r>
      <w:r w:rsidRPr="004400F0">
        <w:rPr>
          <w:rFonts w:ascii="Arial" w:hAnsi="Arial" w:cs="Arial"/>
        </w:rPr>
        <w:t>, denominada “</w:t>
      </w:r>
      <w:r w:rsidR="009C14D5" w:rsidRPr="004400F0">
        <w:rPr>
          <w:rFonts w:ascii="Arial" w:hAnsi="Arial" w:cs="Arial"/>
          <w:lang w:val="es-ES"/>
        </w:rPr>
        <w:t>Auditoría de Cumplimiento Financiero de Gastos Públicos</w:t>
      </w:r>
      <w:r w:rsidRPr="004400F0">
        <w:rPr>
          <w:rFonts w:ascii="Arial" w:hAnsi="Arial" w:cs="Arial"/>
        </w:rPr>
        <w:t xml:space="preserve">”, cuyo objetivo fue </w:t>
      </w:r>
      <w:r w:rsidR="009C14D5" w:rsidRPr="004400F0">
        <w:rPr>
          <w:rFonts w:ascii="Arial" w:hAnsi="Arial" w:cs="Arial"/>
        </w:rPr>
        <w:t xml:space="preserve">fiscalizar la gestión financiera para comprobar el cumplimiento de lo dispuesto en el Presupuesto de Egresos y demás disposiciones legales aplicables, en cuanto a los gastos públicos, incluyendo la revisión del manejo, la custodia y la aplicación </w:t>
      </w:r>
      <w:r w:rsidR="009C14D5" w:rsidRPr="004400F0">
        <w:rPr>
          <w:rFonts w:ascii="Arial" w:hAnsi="Arial" w:cs="Arial"/>
        </w:rPr>
        <w:lastRenderedPageBreak/>
        <w:t>de recursos públicos estatales</w:t>
      </w:r>
      <w:r w:rsidR="00AF5836">
        <w:rPr>
          <w:rFonts w:ascii="Arial" w:hAnsi="Arial" w:cs="Arial"/>
        </w:rPr>
        <w:t xml:space="preserve"> </w:t>
      </w:r>
      <w:r w:rsidR="00D66363">
        <w:rPr>
          <w:rFonts w:ascii="Arial" w:hAnsi="Arial" w:cs="Arial"/>
        </w:rPr>
        <w:t>de libre d</w:t>
      </w:r>
      <w:r w:rsidR="00DE1777">
        <w:rPr>
          <w:rFonts w:ascii="Arial" w:hAnsi="Arial" w:cs="Arial"/>
        </w:rPr>
        <w:t>isposición</w:t>
      </w:r>
      <w:r w:rsidR="009C14D5" w:rsidRPr="004400F0">
        <w:rPr>
          <w:rFonts w:ascii="Arial" w:hAnsi="Arial" w:cs="Arial"/>
        </w:rPr>
        <w:t>, así como de la información financiera, contable, patrimonial, presupuestaria y programática</w:t>
      </w:r>
      <w:r w:rsidRPr="004400F0">
        <w:rPr>
          <w:rFonts w:ascii="Arial" w:hAnsi="Arial" w:cs="Arial"/>
        </w:rPr>
        <w:t xml:space="preserve"> para </w:t>
      </w:r>
      <w:r w:rsidR="005710B8" w:rsidRPr="004400F0">
        <w:rPr>
          <w:rFonts w:ascii="Arial" w:hAnsi="Arial" w:cs="Arial"/>
        </w:rPr>
        <w:t>verificar que el presupuesto asignado</w:t>
      </w:r>
      <w:r w:rsidR="005710B8" w:rsidRPr="004400F0">
        <w:rPr>
          <w:rFonts w:ascii="Arial" w:hAnsi="Arial" w:cs="Arial"/>
          <w:b/>
        </w:rPr>
        <w:t>,</w:t>
      </w:r>
      <w:r w:rsidR="005710B8" w:rsidRPr="004400F0">
        <w:rPr>
          <w:rFonts w:ascii="Arial" w:hAnsi="Arial" w:cs="Arial"/>
        </w:rPr>
        <w:t xml:space="preserve"> </w:t>
      </w:r>
      <w:r w:rsidR="00FB1C28" w:rsidRPr="004400F0">
        <w:rPr>
          <w:rFonts w:ascii="Arial" w:hAnsi="Arial" w:cs="Arial"/>
        </w:rPr>
        <w:t xml:space="preserve">a los programas presupuestarios </w:t>
      </w:r>
      <w:r w:rsidR="006A44E9" w:rsidRPr="004400F0">
        <w:rPr>
          <w:rFonts w:ascii="Arial" w:hAnsi="Arial" w:cs="Arial"/>
          <w:b/>
        </w:rPr>
        <w:t xml:space="preserve"> </w:t>
      </w:r>
      <w:r w:rsidR="00FB1C28" w:rsidRPr="004400F0">
        <w:rPr>
          <w:rFonts w:ascii="Arial" w:hAnsi="Arial" w:cs="Arial"/>
        </w:rPr>
        <w:t xml:space="preserve">M001 - Gestión y Apoyo Institucional </w:t>
      </w:r>
      <w:r w:rsidR="00DA7282" w:rsidRPr="004400F0">
        <w:rPr>
          <w:rFonts w:ascii="Arial" w:hAnsi="Arial" w:cs="Arial"/>
        </w:rPr>
        <w:t xml:space="preserve">, O001 -Gobierno Transparente </w:t>
      </w:r>
      <w:r w:rsidR="00FB1C28" w:rsidRPr="004400F0">
        <w:rPr>
          <w:rFonts w:ascii="Arial" w:hAnsi="Arial" w:cs="Arial"/>
        </w:rPr>
        <w:t xml:space="preserve">y </w:t>
      </w:r>
      <w:r w:rsidR="00DA7282" w:rsidRPr="004400F0">
        <w:rPr>
          <w:rFonts w:ascii="Arial" w:hAnsi="Arial" w:cs="Arial"/>
          <w:bCs/>
        </w:rPr>
        <w:t>O002</w:t>
      </w:r>
      <w:r w:rsidR="00FB1C28" w:rsidRPr="004400F0">
        <w:rPr>
          <w:rFonts w:ascii="Arial" w:hAnsi="Arial" w:cs="Arial"/>
          <w:bCs/>
        </w:rPr>
        <w:t xml:space="preserve"> - </w:t>
      </w:r>
      <w:r w:rsidR="00DA7282" w:rsidRPr="004400F0">
        <w:rPr>
          <w:rFonts w:ascii="Arial" w:hAnsi="Arial" w:cs="Arial"/>
          <w:bCs/>
        </w:rPr>
        <w:t>Gestión y Control Gubernamental</w:t>
      </w:r>
      <w:r w:rsidR="00FB1C28" w:rsidRPr="004400F0">
        <w:rPr>
          <w:rFonts w:ascii="Arial" w:hAnsi="Arial" w:cs="Arial"/>
          <w:bCs/>
        </w:rPr>
        <w:t>,</w:t>
      </w:r>
      <w:r w:rsidR="00FB1C28" w:rsidRPr="004400F0">
        <w:rPr>
          <w:rFonts w:ascii="Arial" w:hAnsi="Arial" w:cs="Arial"/>
        </w:rPr>
        <w:t xml:space="preserve"> se hayan </w:t>
      </w:r>
      <w:r w:rsidR="00480DF1" w:rsidRPr="004400F0">
        <w:rPr>
          <w:rFonts w:ascii="Arial" w:hAnsi="Arial" w:cs="Arial"/>
        </w:rPr>
        <w:t xml:space="preserve">devengado </w:t>
      </w:r>
      <w:r w:rsidR="005710B8" w:rsidRPr="004400F0">
        <w:rPr>
          <w:rFonts w:ascii="Arial" w:hAnsi="Arial" w:cs="Arial"/>
        </w:rPr>
        <w:t xml:space="preserve">y registrado conforme a los montos aprobados, y específicamente, respecto de la muestra auditada señalada en el apartado relativo al alcance, en nuestra opinión se concluye que en términos generales, </w:t>
      </w:r>
      <w:r w:rsidR="00E024A3" w:rsidRPr="004400F0">
        <w:rPr>
          <w:rFonts w:ascii="Arial" w:hAnsi="Arial" w:cs="Arial"/>
        </w:rPr>
        <w:t>la</w:t>
      </w:r>
      <w:r w:rsidR="00531294" w:rsidRPr="004400F0">
        <w:rPr>
          <w:rFonts w:ascii="Arial" w:hAnsi="Arial" w:cs="Arial"/>
          <w:b/>
          <w:bCs/>
        </w:rPr>
        <w:t xml:space="preserve"> </w:t>
      </w:r>
      <w:r w:rsidR="00DA7282" w:rsidRPr="004400F0">
        <w:rPr>
          <w:rFonts w:ascii="Arial" w:hAnsi="Arial" w:cs="Arial"/>
          <w:b/>
        </w:rPr>
        <w:t>Secretaría de la Contraloría</w:t>
      </w:r>
      <w:r w:rsidR="00DA7282" w:rsidRPr="004400F0">
        <w:rPr>
          <w:rFonts w:ascii="Arial" w:hAnsi="Arial" w:cs="Arial"/>
        </w:rPr>
        <w:t xml:space="preserve"> </w:t>
      </w:r>
      <w:r w:rsidR="00E024A3" w:rsidRPr="004400F0">
        <w:rPr>
          <w:rFonts w:ascii="Arial" w:hAnsi="Arial" w:cs="Arial"/>
        </w:rPr>
        <w:t>cumplió con las disposiciones legales y normativas que son aplicables en la materia</w:t>
      </w:r>
      <w:r w:rsidR="001E3FDF" w:rsidRPr="004400F0">
        <w:rPr>
          <w:rFonts w:ascii="Arial" w:hAnsi="Arial" w:cs="Arial"/>
        </w:rPr>
        <w:t>.</w:t>
      </w:r>
    </w:p>
    <w:p w14:paraId="7F6DD361" w14:textId="579D0FC0" w:rsidR="00686110" w:rsidRPr="000A7063" w:rsidRDefault="00686110" w:rsidP="004400F0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41DDFA31" w14:textId="77777777" w:rsidR="00E024A3" w:rsidRPr="004400F0" w:rsidRDefault="00E024A3" w:rsidP="004400F0">
      <w:pPr>
        <w:spacing w:line="360" w:lineRule="auto"/>
        <w:ind w:right="190"/>
        <w:jc w:val="both"/>
        <w:rPr>
          <w:rFonts w:ascii="Arial" w:hAnsi="Arial" w:cs="Arial"/>
        </w:rPr>
      </w:pPr>
      <w:r w:rsidRPr="004400F0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1006D778" w14:textId="14047195" w:rsidR="00E024A3" w:rsidRPr="000A7063" w:rsidRDefault="00E024A3" w:rsidP="004400F0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09862BC3" w14:textId="77777777" w:rsidR="002C3EE1" w:rsidRPr="000A7063" w:rsidRDefault="002C3EE1" w:rsidP="004400F0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36C138C9" w14:textId="77777777" w:rsidR="00CE5B3C" w:rsidRPr="000A7063" w:rsidRDefault="00CE5B3C" w:rsidP="004400F0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7184CAAB" w14:textId="77777777" w:rsidR="00E024A3" w:rsidRPr="004400F0" w:rsidRDefault="00E024A3" w:rsidP="004400F0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EL AUDITOR SUPERIOR DEL ESTADO</w:t>
      </w:r>
    </w:p>
    <w:p w14:paraId="0E5FE52E" w14:textId="77777777" w:rsidR="00E024A3" w:rsidRPr="004400F0" w:rsidRDefault="00E024A3" w:rsidP="004400F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4462FE97" w:rsidR="00E024A3" w:rsidRDefault="00E024A3" w:rsidP="004400F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4CDC5F1" w14:textId="77777777" w:rsidR="00524DA6" w:rsidRPr="004400F0" w:rsidRDefault="00524DA6" w:rsidP="004400F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3B62E84" w14:textId="58D8BB5A" w:rsidR="00F16832" w:rsidRPr="004400F0" w:rsidRDefault="00DA7282" w:rsidP="00A95329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4400F0">
        <w:rPr>
          <w:rFonts w:ascii="Arial" w:hAnsi="Arial" w:cs="Arial"/>
          <w:b/>
        </w:rPr>
        <w:t>M. EN AUD. MANUEL PALACIOS HERRERA</w:t>
      </w:r>
    </w:p>
    <w:sectPr w:rsidR="00F16832" w:rsidRPr="004400F0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3AA4" w14:textId="77777777" w:rsidR="00A029BE" w:rsidRDefault="00A029BE">
      <w:r>
        <w:separator/>
      </w:r>
    </w:p>
  </w:endnote>
  <w:endnote w:type="continuationSeparator" w:id="0">
    <w:p w14:paraId="17CC4A38" w14:textId="77777777" w:rsidR="00A029BE" w:rsidRDefault="00A029BE">
      <w:r>
        <w:continuationSeparator/>
      </w:r>
    </w:p>
  </w:endnote>
  <w:endnote w:type="continuationNotice" w:id="1">
    <w:p w14:paraId="4E3E9CD1" w14:textId="77777777" w:rsidR="00A029BE" w:rsidRDefault="00A02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540"/>
    </w:tblGrid>
    <w:tr w:rsidR="00A029BE" w:rsidRPr="00D875E2" w14:paraId="0163069B" w14:textId="77777777" w:rsidTr="00364F33">
      <w:tc>
        <w:tcPr>
          <w:tcW w:w="9540" w:type="dxa"/>
          <w:shd w:val="clear" w:color="auto" w:fill="auto"/>
        </w:tcPr>
        <w:p w14:paraId="750CA6AC" w14:textId="77777777" w:rsidR="00A029BE" w:rsidRPr="00D875E2" w:rsidRDefault="00A029BE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35BAFFF4" w:rsidR="00A029BE" w:rsidRPr="00B516B6" w:rsidRDefault="00A029BE" w:rsidP="00EA16AC">
    <w:pPr>
      <w:pStyle w:val="Piedepgina"/>
      <w:ind w:right="190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B91B39">
      <w:rPr>
        <w:rFonts w:ascii="Arial" w:hAnsi="Arial" w:cs="Arial"/>
        <w:b/>
        <w:bCs/>
        <w:noProof/>
        <w:sz w:val="18"/>
        <w:szCs w:val="18"/>
      </w:rPr>
      <w:t>12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B91B39">
      <w:rPr>
        <w:rFonts w:ascii="Arial" w:hAnsi="Arial" w:cs="Arial"/>
        <w:b/>
        <w:bCs/>
        <w:noProof/>
        <w:sz w:val="18"/>
        <w:szCs w:val="18"/>
      </w:rPr>
      <w:t>12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FF21" w14:textId="77777777" w:rsidR="00A029BE" w:rsidRDefault="00A029BE">
      <w:r>
        <w:separator/>
      </w:r>
    </w:p>
  </w:footnote>
  <w:footnote w:type="continuationSeparator" w:id="0">
    <w:p w14:paraId="4825ECF6" w14:textId="77777777" w:rsidR="00A029BE" w:rsidRDefault="00A029BE">
      <w:r>
        <w:continuationSeparator/>
      </w:r>
    </w:p>
  </w:footnote>
  <w:footnote w:type="continuationNotice" w:id="1">
    <w:p w14:paraId="187B50F8" w14:textId="77777777" w:rsidR="00A029BE" w:rsidRDefault="00A029B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"/>
      <w:gridCol w:w="1915"/>
      <w:gridCol w:w="140"/>
      <w:gridCol w:w="5317"/>
      <w:gridCol w:w="140"/>
      <w:gridCol w:w="1958"/>
      <w:gridCol w:w="72"/>
    </w:tblGrid>
    <w:tr w:rsidR="00463186" w:rsidRPr="001D0C2F" w14:paraId="76944B56" w14:textId="77777777" w:rsidTr="004B4C92">
      <w:trPr>
        <w:gridBefore w:val="1"/>
        <w:wBefore w:w="70" w:type="dxa"/>
      </w:trPr>
      <w:tc>
        <w:tcPr>
          <w:tcW w:w="2055" w:type="dxa"/>
          <w:gridSpan w:val="2"/>
          <w:vAlign w:val="center"/>
        </w:tcPr>
        <w:p w14:paraId="220D7437" w14:textId="77777777" w:rsidR="00463186" w:rsidRPr="00CF3DF4" w:rsidRDefault="00463186" w:rsidP="00463186">
          <w:pPr>
            <w:tabs>
              <w:tab w:val="center" w:pos="4419"/>
              <w:tab w:val="right" w:pos="8838"/>
            </w:tabs>
            <w:ind w:left="708"/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gridSpan w:val="2"/>
          <w:vAlign w:val="center"/>
        </w:tcPr>
        <w:p w14:paraId="7930257D" w14:textId="77777777" w:rsidR="00463186" w:rsidRPr="00CF3DF4" w:rsidRDefault="00463186" w:rsidP="0046318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gridSpan w:val="2"/>
          <w:vAlign w:val="center"/>
        </w:tcPr>
        <w:p w14:paraId="471B1F80" w14:textId="77777777" w:rsidR="00463186" w:rsidRPr="001D0C2F" w:rsidRDefault="00463186" w:rsidP="00463186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lang w:eastAsia="es-MX"/>
            </w:rPr>
          </w:pPr>
        </w:p>
      </w:tc>
    </w:tr>
    <w:tr w:rsidR="00463186" w:rsidRPr="003316E8" w14:paraId="34A2A582" w14:textId="77777777" w:rsidTr="004B4C92">
      <w:trPr>
        <w:gridBefore w:val="1"/>
        <w:wBefore w:w="70" w:type="dxa"/>
      </w:trPr>
      <w:tc>
        <w:tcPr>
          <w:tcW w:w="2055" w:type="dxa"/>
          <w:gridSpan w:val="2"/>
          <w:vAlign w:val="center"/>
          <w:hideMark/>
        </w:tcPr>
        <w:p w14:paraId="321B1A47" w14:textId="77777777" w:rsidR="00463186" w:rsidRPr="003316E8" w:rsidRDefault="00463186" w:rsidP="00463186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545F2001" wp14:editId="605BA91E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13" name="Imagen 13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gridSpan w:val="2"/>
          <w:vAlign w:val="center"/>
          <w:hideMark/>
        </w:tcPr>
        <w:p w14:paraId="54CBEF55" w14:textId="77777777" w:rsidR="00463186" w:rsidRPr="00373686" w:rsidRDefault="00463186" w:rsidP="004631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gridSpan w:val="2"/>
          <w:vAlign w:val="center"/>
          <w:hideMark/>
        </w:tcPr>
        <w:p w14:paraId="2EA96C0B" w14:textId="77777777" w:rsidR="00463186" w:rsidRPr="003316E8" w:rsidRDefault="00463186" w:rsidP="00463186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3773CD2C" wp14:editId="7092F2B0">
                <wp:extent cx="1131570" cy="1190625"/>
                <wp:effectExtent l="0" t="0" r="0" b="0"/>
                <wp:docPr id="14" name="Imagen 1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3186" w:rsidRPr="003316E8" w14:paraId="51480E73" w14:textId="77777777" w:rsidTr="004B4C92">
      <w:trPr>
        <w:gridAfter w:val="1"/>
        <w:wAfter w:w="72" w:type="dxa"/>
      </w:trPr>
      <w:tc>
        <w:tcPr>
          <w:tcW w:w="1985" w:type="dxa"/>
          <w:gridSpan w:val="2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EB438F4" w14:textId="77777777" w:rsidR="00463186" w:rsidRPr="003316E8" w:rsidRDefault="00463186" w:rsidP="00463186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gridSpan w:val="2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2F9C27B" w14:textId="77777777" w:rsidR="00463186" w:rsidRPr="003316E8" w:rsidRDefault="00463186" w:rsidP="00463186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98" w:type="dxa"/>
          <w:gridSpan w:val="2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2A6BA5C" w14:textId="77777777" w:rsidR="00463186" w:rsidRPr="003316E8" w:rsidRDefault="00463186" w:rsidP="00463186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74A34B32" w14:textId="77777777" w:rsidR="00463186" w:rsidRDefault="00463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7B49C1"/>
    <w:multiLevelType w:val="hybridMultilevel"/>
    <w:tmpl w:val="44B4FCC2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2669D"/>
    <w:multiLevelType w:val="hybridMultilevel"/>
    <w:tmpl w:val="238E6320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0"/>
  </w:num>
  <w:num w:numId="6">
    <w:abstractNumId w:val="7"/>
  </w:num>
  <w:num w:numId="7">
    <w:abstractNumId w:val="19"/>
  </w:num>
  <w:num w:numId="8">
    <w:abstractNumId w:val="9"/>
  </w:num>
  <w:num w:numId="9">
    <w:abstractNumId w:val="21"/>
  </w:num>
  <w:num w:numId="10">
    <w:abstractNumId w:val="2"/>
  </w:num>
  <w:num w:numId="11">
    <w:abstractNumId w:val="22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6"/>
  </w:num>
  <w:num w:numId="20">
    <w:abstractNumId w:val="16"/>
  </w:num>
  <w:num w:numId="21">
    <w:abstractNumId w:val="17"/>
  </w:num>
  <w:num w:numId="22">
    <w:abstractNumId w:val="18"/>
  </w:num>
  <w:num w:numId="2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0C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B5A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530B"/>
    <w:rsid w:val="000454CC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46F8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4F79"/>
    <w:rsid w:val="00065140"/>
    <w:rsid w:val="00065327"/>
    <w:rsid w:val="00065379"/>
    <w:rsid w:val="000657CD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8009F"/>
    <w:rsid w:val="00080D46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2C"/>
    <w:rsid w:val="0008469F"/>
    <w:rsid w:val="00084954"/>
    <w:rsid w:val="000849C4"/>
    <w:rsid w:val="000854A5"/>
    <w:rsid w:val="00085682"/>
    <w:rsid w:val="000858B0"/>
    <w:rsid w:val="00085B36"/>
    <w:rsid w:val="00085D87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15D"/>
    <w:rsid w:val="000968B9"/>
    <w:rsid w:val="00096C51"/>
    <w:rsid w:val="00097EC4"/>
    <w:rsid w:val="00097F6F"/>
    <w:rsid w:val="000A0431"/>
    <w:rsid w:val="000A0868"/>
    <w:rsid w:val="000A0F24"/>
    <w:rsid w:val="000A1CC5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2AB"/>
    <w:rsid w:val="000A56E4"/>
    <w:rsid w:val="000A5A85"/>
    <w:rsid w:val="000A5B90"/>
    <w:rsid w:val="000A6101"/>
    <w:rsid w:val="000A6356"/>
    <w:rsid w:val="000A6BDF"/>
    <w:rsid w:val="000A7063"/>
    <w:rsid w:val="000A794D"/>
    <w:rsid w:val="000A7AED"/>
    <w:rsid w:val="000A7F82"/>
    <w:rsid w:val="000B08E1"/>
    <w:rsid w:val="000B0989"/>
    <w:rsid w:val="000B0AD9"/>
    <w:rsid w:val="000B0D28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88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30C2"/>
    <w:rsid w:val="000F385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461"/>
    <w:rsid w:val="001117C8"/>
    <w:rsid w:val="0011232C"/>
    <w:rsid w:val="0011234F"/>
    <w:rsid w:val="00112484"/>
    <w:rsid w:val="00112F2E"/>
    <w:rsid w:val="00113839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4D32"/>
    <w:rsid w:val="001252ED"/>
    <w:rsid w:val="001252EE"/>
    <w:rsid w:val="00125497"/>
    <w:rsid w:val="001258DC"/>
    <w:rsid w:val="00125963"/>
    <w:rsid w:val="00125F2D"/>
    <w:rsid w:val="00126044"/>
    <w:rsid w:val="001260DD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7CE"/>
    <w:rsid w:val="00151CA2"/>
    <w:rsid w:val="00151DF1"/>
    <w:rsid w:val="001520D6"/>
    <w:rsid w:val="001521E7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570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5E"/>
    <w:rsid w:val="00164EA0"/>
    <w:rsid w:val="00165610"/>
    <w:rsid w:val="00165AC1"/>
    <w:rsid w:val="0016609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6FC"/>
    <w:rsid w:val="00184B47"/>
    <w:rsid w:val="00185402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899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02"/>
    <w:rsid w:val="001A745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236"/>
    <w:rsid w:val="001B460A"/>
    <w:rsid w:val="001B49CF"/>
    <w:rsid w:val="001B4E10"/>
    <w:rsid w:val="001B56BD"/>
    <w:rsid w:val="001B5959"/>
    <w:rsid w:val="001B5A40"/>
    <w:rsid w:val="001B679E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0C2F"/>
    <w:rsid w:val="001D108E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D7E6C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EC5"/>
    <w:rsid w:val="001E3689"/>
    <w:rsid w:val="001E3738"/>
    <w:rsid w:val="001E3994"/>
    <w:rsid w:val="001E3B4F"/>
    <w:rsid w:val="001E3FD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E7E30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5FC"/>
    <w:rsid w:val="00230A11"/>
    <w:rsid w:val="00231075"/>
    <w:rsid w:val="002312BF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546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503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57E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1BC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DBE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0E8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988"/>
    <w:rsid w:val="00292F0E"/>
    <w:rsid w:val="002931D2"/>
    <w:rsid w:val="002936F5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7582"/>
    <w:rsid w:val="002A7CE2"/>
    <w:rsid w:val="002B0048"/>
    <w:rsid w:val="002B0162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615B"/>
    <w:rsid w:val="002B63B6"/>
    <w:rsid w:val="002B6B1E"/>
    <w:rsid w:val="002B6C81"/>
    <w:rsid w:val="002B7054"/>
    <w:rsid w:val="002B788C"/>
    <w:rsid w:val="002B7CA5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3EE1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440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78A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E58"/>
    <w:rsid w:val="002F07A2"/>
    <w:rsid w:val="002F12E3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B3C"/>
    <w:rsid w:val="00302C52"/>
    <w:rsid w:val="00303429"/>
    <w:rsid w:val="00303689"/>
    <w:rsid w:val="00303809"/>
    <w:rsid w:val="00303B1B"/>
    <w:rsid w:val="00303EC4"/>
    <w:rsid w:val="003041B5"/>
    <w:rsid w:val="0030445D"/>
    <w:rsid w:val="003044EE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1A"/>
    <w:rsid w:val="00310537"/>
    <w:rsid w:val="0031062A"/>
    <w:rsid w:val="00310976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08A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C42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206D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4F33"/>
    <w:rsid w:val="00365F93"/>
    <w:rsid w:val="0036676E"/>
    <w:rsid w:val="00366C80"/>
    <w:rsid w:val="003671A5"/>
    <w:rsid w:val="00367679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BE5"/>
    <w:rsid w:val="00375E7E"/>
    <w:rsid w:val="00376488"/>
    <w:rsid w:val="003767E1"/>
    <w:rsid w:val="003768B4"/>
    <w:rsid w:val="00377523"/>
    <w:rsid w:val="0037786A"/>
    <w:rsid w:val="00377A0D"/>
    <w:rsid w:val="00377D85"/>
    <w:rsid w:val="003803BD"/>
    <w:rsid w:val="003809B3"/>
    <w:rsid w:val="00380AC1"/>
    <w:rsid w:val="00380C92"/>
    <w:rsid w:val="00381636"/>
    <w:rsid w:val="003816B6"/>
    <w:rsid w:val="003816E0"/>
    <w:rsid w:val="00381CDE"/>
    <w:rsid w:val="003820AE"/>
    <w:rsid w:val="00382B20"/>
    <w:rsid w:val="00383035"/>
    <w:rsid w:val="003831EA"/>
    <w:rsid w:val="0038410B"/>
    <w:rsid w:val="00384248"/>
    <w:rsid w:val="003848AE"/>
    <w:rsid w:val="00384B29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2CD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2C36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C02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51F"/>
    <w:rsid w:val="003B171F"/>
    <w:rsid w:val="003B18C4"/>
    <w:rsid w:val="003B1963"/>
    <w:rsid w:val="003B1BB5"/>
    <w:rsid w:val="003B1CF3"/>
    <w:rsid w:val="003B1F3C"/>
    <w:rsid w:val="003B2114"/>
    <w:rsid w:val="003B296B"/>
    <w:rsid w:val="003B3184"/>
    <w:rsid w:val="003B4177"/>
    <w:rsid w:val="003B47DE"/>
    <w:rsid w:val="003B4A12"/>
    <w:rsid w:val="003B5A91"/>
    <w:rsid w:val="003B5AB4"/>
    <w:rsid w:val="003B5C1A"/>
    <w:rsid w:val="003B5F43"/>
    <w:rsid w:val="003B6729"/>
    <w:rsid w:val="003B698D"/>
    <w:rsid w:val="003B73BC"/>
    <w:rsid w:val="003B7F9D"/>
    <w:rsid w:val="003C0308"/>
    <w:rsid w:val="003C0AF6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46D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A46"/>
    <w:rsid w:val="003D3CC6"/>
    <w:rsid w:val="003D3F0F"/>
    <w:rsid w:val="003D45FB"/>
    <w:rsid w:val="003D4F9C"/>
    <w:rsid w:val="003D54CB"/>
    <w:rsid w:val="003D56D6"/>
    <w:rsid w:val="003D5AE3"/>
    <w:rsid w:val="003D6FFF"/>
    <w:rsid w:val="003D707B"/>
    <w:rsid w:val="003D7DB9"/>
    <w:rsid w:val="003E04BC"/>
    <w:rsid w:val="003E13AB"/>
    <w:rsid w:val="003E1C25"/>
    <w:rsid w:val="003E2273"/>
    <w:rsid w:val="003E2332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A05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4A8B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6D0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0F0"/>
    <w:rsid w:val="0044017A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186"/>
    <w:rsid w:val="00463490"/>
    <w:rsid w:val="00463500"/>
    <w:rsid w:val="00465032"/>
    <w:rsid w:val="00465042"/>
    <w:rsid w:val="00465301"/>
    <w:rsid w:val="004659D2"/>
    <w:rsid w:val="00465C62"/>
    <w:rsid w:val="00466065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6D"/>
    <w:rsid w:val="00486F87"/>
    <w:rsid w:val="00486F8E"/>
    <w:rsid w:val="0048754B"/>
    <w:rsid w:val="00487614"/>
    <w:rsid w:val="00487A0C"/>
    <w:rsid w:val="00490AC6"/>
    <w:rsid w:val="00490F0E"/>
    <w:rsid w:val="0049112B"/>
    <w:rsid w:val="00491496"/>
    <w:rsid w:val="00491677"/>
    <w:rsid w:val="00491E14"/>
    <w:rsid w:val="0049235A"/>
    <w:rsid w:val="00493994"/>
    <w:rsid w:val="004946CD"/>
    <w:rsid w:val="00495105"/>
    <w:rsid w:val="00495666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314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7CE"/>
    <w:rsid w:val="004D0985"/>
    <w:rsid w:val="004D1115"/>
    <w:rsid w:val="004D1295"/>
    <w:rsid w:val="004D12C4"/>
    <w:rsid w:val="004D130C"/>
    <w:rsid w:val="004D1ACE"/>
    <w:rsid w:val="004D1B39"/>
    <w:rsid w:val="004D1CA5"/>
    <w:rsid w:val="004D2222"/>
    <w:rsid w:val="004D273D"/>
    <w:rsid w:val="004D2A3C"/>
    <w:rsid w:val="004D2DED"/>
    <w:rsid w:val="004D3CDB"/>
    <w:rsid w:val="004D3F67"/>
    <w:rsid w:val="004D42A0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5F"/>
    <w:rsid w:val="004D7302"/>
    <w:rsid w:val="004D7842"/>
    <w:rsid w:val="004D7945"/>
    <w:rsid w:val="004D7EF3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25A"/>
    <w:rsid w:val="00523466"/>
    <w:rsid w:val="005235B5"/>
    <w:rsid w:val="005246E8"/>
    <w:rsid w:val="00524C66"/>
    <w:rsid w:val="00524C8A"/>
    <w:rsid w:val="00524DA6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8C3"/>
    <w:rsid w:val="00527C61"/>
    <w:rsid w:val="00527D75"/>
    <w:rsid w:val="0053047E"/>
    <w:rsid w:val="00530527"/>
    <w:rsid w:val="00530E66"/>
    <w:rsid w:val="00531052"/>
    <w:rsid w:val="00531294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7EE"/>
    <w:rsid w:val="00537E62"/>
    <w:rsid w:val="00540143"/>
    <w:rsid w:val="00540194"/>
    <w:rsid w:val="005401A7"/>
    <w:rsid w:val="00540459"/>
    <w:rsid w:val="0054120E"/>
    <w:rsid w:val="005417D1"/>
    <w:rsid w:val="00541C99"/>
    <w:rsid w:val="005421FB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6B03"/>
    <w:rsid w:val="0055725E"/>
    <w:rsid w:val="005574AE"/>
    <w:rsid w:val="00557557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382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4BF2"/>
    <w:rsid w:val="0057500B"/>
    <w:rsid w:val="00576976"/>
    <w:rsid w:val="00576FE9"/>
    <w:rsid w:val="005773D3"/>
    <w:rsid w:val="0057765A"/>
    <w:rsid w:val="005778CA"/>
    <w:rsid w:val="00580231"/>
    <w:rsid w:val="005804AD"/>
    <w:rsid w:val="0058231E"/>
    <w:rsid w:val="0058307D"/>
    <w:rsid w:val="00583D15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0727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D6C"/>
    <w:rsid w:val="005F4235"/>
    <w:rsid w:val="005F44BD"/>
    <w:rsid w:val="005F48F2"/>
    <w:rsid w:val="005F4F2A"/>
    <w:rsid w:val="005F508E"/>
    <w:rsid w:val="005F54AC"/>
    <w:rsid w:val="005F5584"/>
    <w:rsid w:val="005F60C9"/>
    <w:rsid w:val="005F6291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906"/>
    <w:rsid w:val="00612C0C"/>
    <w:rsid w:val="0061307E"/>
    <w:rsid w:val="006137EA"/>
    <w:rsid w:val="00613B06"/>
    <w:rsid w:val="00613B1C"/>
    <w:rsid w:val="00614172"/>
    <w:rsid w:val="00614651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59AF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51"/>
    <w:rsid w:val="006424E9"/>
    <w:rsid w:val="006427F1"/>
    <w:rsid w:val="00642C5A"/>
    <w:rsid w:val="00642CD9"/>
    <w:rsid w:val="00643084"/>
    <w:rsid w:val="006432B2"/>
    <w:rsid w:val="00643D09"/>
    <w:rsid w:val="0064406D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03"/>
    <w:rsid w:val="00656814"/>
    <w:rsid w:val="00656B0B"/>
    <w:rsid w:val="00656CA5"/>
    <w:rsid w:val="00657002"/>
    <w:rsid w:val="006575B4"/>
    <w:rsid w:val="00660937"/>
    <w:rsid w:val="006615F7"/>
    <w:rsid w:val="00662FB3"/>
    <w:rsid w:val="00663048"/>
    <w:rsid w:val="00663652"/>
    <w:rsid w:val="0066378D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260E"/>
    <w:rsid w:val="00673653"/>
    <w:rsid w:val="006739A0"/>
    <w:rsid w:val="00673A8F"/>
    <w:rsid w:val="00673DF6"/>
    <w:rsid w:val="00673E4A"/>
    <w:rsid w:val="00673FF1"/>
    <w:rsid w:val="00674747"/>
    <w:rsid w:val="00674798"/>
    <w:rsid w:val="00674DD0"/>
    <w:rsid w:val="00674F1A"/>
    <w:rsid w:val="006751C8"/>
    <w:rsid w:val="006757A6"/>
    <w:rsid w:val="00675948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25"/>
    <w:rsid w:val="00680DD8"/>
    <w:rsid w:val="00680EAC"/>
    <w:rsid w:val="00681C7C"/>
    <w:rsid w:val="00681E55"/>
    <w:rsid w:val="0068254F"/>
    <w:rsid w:val="00682645"/>
    <w:rsid w:val="00682F51"/>
    <w:rsid w:val="0068362A"/>
    <w:rsid w:val="00683B19"/>
    <w:rsid w:val="0068403A"/>
    <w:rsid w:val="006840EA"/>
    <w:rsid w:val="00685A4C"/>
    <w:rsid w:val="00685B5D"/>
    <w:rsid w:val="00685E97"/>
    <w:rsid w:val="00686110"/>
    <w:rsid w:val="006865D0"/>
    <w:rsid w:val="00687192"/>
    <w:rsid w:val="006873AC"/>
    <w:rsid w:val="006875A6"/>
    <w:rsid w:val="00687ED8"/>
    <w:rsid w:val="00687EE4"/>
    <w:rsid w:val="006900BC"/>
    <w:rsid w:val="00690759"/>
    <w:rsid w:val="00690797"/>
    <w:rsid w:val="006908C1"/>
    <w:rsid w:val="00690DB9"/>
    <w:rsid w:val="00690EE6"/>
    <w:rsid w:val="00691137"/>
    <w:rsid w:val="00691279"/>
    <w:rsid w:val="006919C4"/>
    <w:rsid w:val="00691F53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5B29"/>
    <w:rsid w:val="00696474"/>
    <w:rsid w:val="006965EA"/>
    <w:rsid w:val="00696C92"/>
    <w:rsid w:val="00697154"/>
    <w:rsid w:val="006A0089"/>
    <w:rsid w:val="006A07DD"/>
    <w:rsid w:val="006A0901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4E9"/>
    <w:rsid w:val="006A4A60"/>
    <w:rsid w:val="006A4B78"/>
    <w:rsid w:val="006A5BA3"/>
    <w:rsid w:val="006A5E4B"/>
    <w:rsid w:val="006A696A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9A0"/>
    <w:rsid w:val="006D514F"/>
    <w:rsid w:val="006D543A"/>
    <w:rsid w:val="006D5BD7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545"/>
    <w:rsid w:val="006F757C"/>
    <w:rsid w:val="006F7D11"/>
    <w:rsid w:val="006F7F81"/>
    <w:rsid w:val="006F7FED"/>
    <w:rsid w:val="00700900"/>
    <w:rsid w:val="00700F76"/>
    <w:rsid w:val="0070126A"/>
    <w:rsid w:val="00701504"/>
    <w:rsid w:val="0070260D"/>
    <w:rsid w:val="007026DE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2E2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35B"/>
    <w:rsid w:val="00740F84"/>
    <w:rsid w:val="00741824"/>
    <w:rsid w:val="00742110"/>
    <w:rsid w:val="0074225F"/>
    <w:rsid w:val="007423E5"/>
    <w:rsid w:val="007429BD"/>
    <w:rsid w:val="007432AA"/>
    <w:rsid w:val="0074375A"/>
    <w:rsid w:val="00744714"/>
    <w:rsid w:val="007447F8"/>
    <w:rsid w:val="00744984"/>
    <w:rsid w:val="00744CFD"/>
    <w:rsid w:val="00745078"/>
    <w:rsid w:val="007452EC"/>
    <w:rsid w:val="00745871"/>
    <w:rsid w:val="00746133"/>
    <w:rsid w:val="00746F90"/>
    <w:rsid w:val="0074723F"/>
    <w:rsid w:val="00747889"/>
    <w:rsid w:val="00747D12"/>
    <w:rsid w:val="00750C62"/>
    <w:rsid w:val="007510E3"/>
    <w:rsid w:val="007510ED"/>
    <w:rsid w:val="00751140"/>
    <w:rsid w:val="00751BCD"/>
    <w:rsid w:val="00752330"/>
    <w:rsid w:val="00752791"/>
    <w:rsid w:val="00753EF5"/>
    <w:rsid w:val="00753FC2"/>
    <w:rsid w:val="0075412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A5D"/>
    <w:rsid w:val="00756D1D"/>
    <w:rsid w:val="0075771F"/>
    <w:rsid w:val="007578A1"/>
    <w:rsid w:val="007603A4"/>
    <w:rsid w:val="00760CC9"/>
    <w:rsid w:val="00760F69"/>
    <w:rsid w:val="00761058"/>
    <w:rsid w:val="00761311"/>
    <w:rsid w:val="00761338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3F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6794C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175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BF2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D13"/>
    <w:rsid w:val="007C5145"/>
    <w:rsid w:val="007C51FE"/>
    <w:rsid w:val="007C6751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168"/>
    <w:rsid w:val="007D13C9"/>
    <w:rsid w:val="007D1C64"/>
    <w:rsid w:val="007D1E61"/>
    <w:rsid w:val="007D2266"/>
    <w:rsid w:val="007D34D8"/>
    <w:rsid w:val="007D3A8B"/>
    <w:rsid w:val="007D48A8"/>
    <w:rsid w:val="007D5179"/>
    <w:rsid w:val="007D545A"/>
    <w:rsid w:val="007D5B57"/>
    <w:rsid w:val="007D6358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25C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057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336B"/>
    <w:rsid w:val="00804894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12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2BD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C79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559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53C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93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5CD6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A6D4C"/>
    <w:rsid w:val="008A76B9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53C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BE3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61C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5CE"/>
    <w:rsid w:val="00951B74"/>
    <w:rsid w:val="00952558"/>
    <w:rsid w:val="009531C2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FF"/>
    <w:rsid w:val="00975440"/>
    <w:rsid w:val="00975710"/>
    <w:rsid w:val="00975E73"/>
    <w:rsid w:val="00976235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6DFE"/>
    <w:rsid w:val="009879F6"/>
    <w:rsid w:val="00990C53"/>
    <w:rsid w:val="00990CD0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7C8"/>
    <w:rsid w:val="009960BE"/>
    <w:rsid w:val="009961AD"/>
    <w:rsid w:val="00996A1B"/>
    <w:rsid w:val="0099780E"/>
    <w:rsid w:val="009978A5"/>
    <w:rsid w:val="0099794D"/>
    <w:rsid w:val="009A0205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52F"/>
    <w:rsid w:val="009A491E"/>
    <w:rsid w:val="009A4E4E"/>
    <w:rsid w:val="009A511E"/>
    <w:rsid w:val="009A527B"/>
    <w:rsid w:val="009A59D7"/>
    <w:rsid w:val="009A657F"/>
    <w:rsid w:val="009A6EF0"/>
    <w:rsid w:val="009A7227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4D5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9BE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70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E92"/>
    <w:rsid w:val="00A21831"/>
    <w:rsid w:val="00A22CC2"/>
    <w:rsid w:val="00A22F95"/>
    <w:rsid w:val="00A23226"/>
    <w:rsid w:val="00A2330C"/>
    <w:rsid w:val="00A23718"/>
    <w:rsid w:val="00A23F6B"/>
    <w:rsid w:val="00A2487F"/>
    <w:rsid w:val="00A25948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07A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AE3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634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4FB"/>
    <w:rsid w:val="00A513F7"/>
    <w:rsid w:val="00A520CE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D09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8DD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329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C7F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301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34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8F3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1505"/>
    <w:rsid w:val="00AF1B06"/>
    <w:rsid w:val="00AF1BCC"/>
    <w:rsid w:val="00AF1D84"/>
    <w:rsid w:val="00AF2455"/>
    <w:rsid w:val="00AF2507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36"/>
    <w:rsid w:val="00AF58F8"/>
    <w:rsid w:val="00AF5D8B"/>
    <w:rsid w:val="00AF65C9"/>
    <w:rsid w:val="00AF6E49"/>
    <w:rsid w:val="00AF6F85"/>
    <w:rsid w:val="00AF769F"/>
    <w:rsid w:val="00B004D2"/>
    <w:rsid w:val="00B0074E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1FDE"/>
    <w:rsid w:val="00B12370"/>
    <w:rsid w:val="00B1314E"/>
    <w:rsid w:val="00B1325B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5B96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263"/>
    <w:rsid w:val="00B427AD"/>
    <w:rsid w:val="00B43171"/>
    <w:rsid w:val="00B43BF7"/>
    <w:rsid w:val="00B4438B"/>
    <w:rsid w:val="00B44506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26F"/>
    <w:rsid w:val="00B563A1"/>
    <w:rsid w:val="00B567BD"/>
    <w:rsid w:val="00B57027"/>
    <w:rsid w:val="00B570F0"/>
    <w:rsid w:val="00B572CB"/>
    <w:rsid w:val="00B609C8"/>
    <w:rsid w:val="00B609FD"/>
    <w:rsid w:val="00B61100"/>
    <w:rsid w:val="00B61918"/>
    <w:rsid w:val="00B61B0B"/>
    <w:rsid w:val="00B62836"/>
    <w:rsid w:val="00B6345D"/>
    <w:rsid w:val="00B63673"/>
    <w:rsid w:val="00B63882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558"/>
    <w:rsid w:val="00B667DA"/>
    <w:rsid w:val="00B67370"/>
    <w:rsid w:val="00B67687"/>
    <w:rsid w:val="00B70510"/>
    <w:rsid w:val="00B71067"/>
    <w:rsid w:val="00B716AA"/>
    <w:rsid w:val="00B718C0"/>
    <w:rsid w:val="00B72030"/>
    <w:rsid w:val="00B7228B"/>
    <w:rsid w:val="00B72578"/>
    <w:rsid w:val="00B72626"/>
    <w:rsid w:val="00B733A8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99F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AE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1B39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4BE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62A7"/>
    <w:rsid w:val="00BE6F17"/>
    <w:rsid w:val="00BE7ABA"/>
    <w:rsid w:val="00BE7AE5"/>
    <w:rsid w:val="00BF0246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3C03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35B8"/>
    <w:rsid w:val="00C33D35"/>
    <w:rsid w:val="00C34BAD"/>
    <w:rsid w:val="00C35722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6ECA"/>
    <w:rsid w:val="00C5763D"/>
    <w:rsid w:val="00C57689"/>
    <w:rsid w:val="00C5788C"/>
    <w:rsid w:val="00C57AD7"/>
    <w:rsid w:val="00C57CB9"/>
    <w:rsid w:val="00C57D6B"/>
    <w:rsid w:val="00C60623"/>
    <w:rsid w:val="00C609B3"/>
    <w:rsid w:val="00C60A38"/>
    <w:rsid w:val="00C6167F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16AC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C2"/>
    <w:rsid w:val="00C779EB"/>
    <w:rsid w:val="00C80A26"/>
    <w:rsid w:val="00C80FA4"/>
    <w:rsid w:val="00C817CA"/>
    <w:rsid w:val="00C81815"/>
    <w:rsid w:val="00C819F3"/>
    <w:rsid w:val="00C81DE8"/>
    <w:rsid w:val="00C8206F"/>
    <w:rsid w:val="00C82AF0"/>
    <w:rsid w:val="00C82F76"/>
    <w:rsid w:val="00C83341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670"/>
    <w:rsid w:val="00C937D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506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C07FF"/>
    <w:rsid w:val="00CC0E15"/>
    <w:rsid w:val="00CC1398"/>
    <w:rsid w:val="00CC1B44"/>
    <w:rsid w:val="00CC1C5F"/>
    <w:rsid w:val="00CC1F15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5B3C"/>
    <w:rsid w:val="00CE64A6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CD9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5A1"/>
    <w:rsid w:val="00D249BB"/>
    <w:rsid w:val="00D24EE9"/>
    <w:rsid w:val="00D24EFD"/>
    <w:rsid w:val="00D26180"/>
    <w:rsid w:val="00D265C9"/>
    <w:rsid w:val="00D268FB"/>
    <w:rsid w:val="00D26EFC"/>
    <w:rsid w:val="00D2792F"/>
    <w:rsid w:val="00D27F63"/>
    <w:rsid w:val="00D3084A"/>
    <w:rsid w:val="00D308A3"/>
    <w:rsid w:val="00D30F6B"/>
    <w:rsid w:val="00D31017"/>
    <w:rsid w:val="00D312B0"/>
    <w:rsid w:val="00D312DB"/>
    <w:rsid w:val="00D31730"/>
    <w:rsid w:val="00D31BB7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6A6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6363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8CB"/>
    <w:rsid w:val="00D75A72"/>
    <w:rsid w:val="00D75ADB"/>
    <w:rsid w:val="00D7633C"/>
    <w:rsid w:val="00D76BA0"/>
    <w:rsid w:val="00D774E1"/>
    <w:rsid w:val="00D800D7"/>
    <w:rsid w:val="00D80D93"/>
    <w:rsid w:val="00D80E1F"/>
    <w:rsid w:val="00D81343"/>
    <w:rsid w:val="00D8153A"/>
    <w:rsid w:val="00D815AF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ABD"/>
    <w:rsid w:val="00D90CE6"/>
    <w:rsid w:val="00D90D6C"/>
    <w:rsid w:val="00D9104C"/>
    <w:rsid w:val="00D923F2"/>
    <w:rsid w:val="00D932F4"/>
    <w:rsid w:val="00D939E1"/>
    <w:rsid w:val="00D94663"/>
    <w:rsid w:val="00D94B5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682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0A5"/>
    <w:rsid w:val="00DA3919"/>
    <w:rsid w:val="00DA4974"/>
    <w:rsid w:val="00DA4AC6"/>
    <w:rsid w:val="00DA5DF2"/>
    <w:rsid w:val="00DA5F29"/>
    <w:rsid w:val="00DA619A"/>
    <w:rsid w:val="00DA61B5"/>
    <w:rsid w:val="00DA6222"/>
    <w:rsid w:val="00DA6AC2"/>
    <w:rsid w:val="00DA6D3E"/>
    <w:rsid w:val="00DA6FD3"/>
    <w:rsid w:val="00DA712D"/>
    <w:rsid w:val="00DA7282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B7E63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D7EF7"/>
    <w:rsid w:val="00DE059B"/>
    <w:rsid w:val="00DE07AA"/>
    <w:rsid w:val="00DE1777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3BD1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BF"/>
    <w:rsid w:val="00E308CE"/>
    <w:rsid w:val="00E3238E"/>
    <w:rsid w:val="00E3259A"/>
    <w:rsid w:val="00E332C0"/>
    <w:rsid w:val="00E3352A"/>
    <w:rsid w:val="00E34202"/>
    <w:rsid w:val="00E348FB"/>
    <w:rsid w:val="00E34A6D"/>
    <w:rsid w:val="00E354E0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6A2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B35"/>
    <w:rsid w:val="00E52C67"/>
    <w:rsid w:val="00E52E61"/>
    <w:rsid w:val="00E52F68"/>
    <w:rsid w:val="00E5391D"/>
    <w:rsid w:val="00E53EFB"/>
    <w:rsid w:val="00E549C9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64E"/>
    <w:rsid w:val="00E64BF3"/>
    <w:rsid w:val="00E64E6A"/>
    <w:rsid w:val="00E6520A"/>
    <w:rsid w:val="00E65B20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2DEF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78B"/>
    <w:rsid w:val="00E91A34"/>
    <w:rsid w:val="00E91F4A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4CF"/>
    <w:rsid w:val="00EA0654"/>
    <w:rsid w:val="00EA0BF7"/>
    <w:rsid w:val="00EA0FE3"/>
    <w:rsid w:val="00EA103F"/>
    <w:rsid w:val="00EA16AC"/>
    <w:rsid w:val="00EA1E67"/>
    <w:rsid w:val="00EA22DC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172B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C00B1"/>
    <w:rsid w:val="00EC0475"/>
    <w:rsid w:val="00EC0639"/>
    <w:rsid w:val="00EC0ABC"/>
    <w:rsid w:val="00EC1F07"/>
    <w:rsid w:val="00EC25C4"/>
    <w:rsid w:val="00EC25C5"/>
    <w:rsid w:val="00EC2E02"/>
    <w:rsid w:val="00EC2E90"/>
    <w:rsid w:val="00EC34EF"/>
    <w:rsid w:val="00EC383F"/>
    <w:rsid w:val="00EC418D"/>
    <w:rsid w:val="00EC4201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A55"/>
    <w:rsid w:val="00ED4BBA"/>
    <w:rsid w:val="00ED67B6"/>
    <w:rsid w:val="00ED6C55"/>
    <w:rsid w:val="00ED6D82"/>
    <w:rsid w:val="00ED735A"/>
    <w:rsid w:val="00ED75AB"/>
    <w:rsid w:val="00ED7A29"/>
    <w:rsid w:val="00ED7A8D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583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429F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4F2C"/>
    <w:rsid w:val="00F3505C"/>
    <w:rsid w:val="00F35203"/>
    <w:rsid w:val="00F3535F"/>
    <w:rsid w:val="00F357D2"/>
    <w:rsid w:val="00F35E72"/>
    <w:rsid w:val="00F3672B"/>
    <w:rsid w:val="00F36964"/>
    <w:rsid w:val="00F37004"/>
    <w:rsid w:val="00F37086"/>
    <w:rsid w:val="00F37559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63E"/>
    <w:rsid w:val="00F47970"/>
    <w:rsid w:val="00F47DAD"/>
    <w:rsid w:val="00F506BA"/>
    <w:rsid w:val="00F50719"/>
    <w:rsid w:val="00F50F09"/>
    <w:rsid w:val="00F51883"/>
    <w:rsid w:val="00F522B3"/>
    <w:rsid w:val="00F524A4"/>
    <w:rsid w:val="00F526CF"/>
    <w:rsid w:val="00F52C99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9D9"/>
    <w:rsid w:val="00F67E65"/>
    <w:rsid w:val="00F70137"/>
    <w:rsid w:val="00F71E59"/>
    <w:rsid w:val="00F7222B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005E"/>
    <w:rsid w:val="00F90C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1D9"/>
    <w:rsid w:val="00F938B1"/>
    <w:rsid w:val="00F939F3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0B6"/>
    <w:rsid w:val="00FA55F6"/>
    <w:rsid w:val="00FA5B9C"/>
    <w:rsid w:val="00FA5F4F"/>
    <w:rsid w:val="00FA60A3"/>
    <w:rsid w:val="00FA623F"/>
    <w:rsid w:val="00FA63CF"/>
    <w:rsid w:val="00FA695C"/>
    <w:rsid w:val="00FA69A6"/>
    <w:rsid w:val="00FA6A91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4E3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1AC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2A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0C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4A3D"/>
    <w:rsid w:val="00FF5365"/>
    <w:rsid w:val="00FF577D"/>
    <w:rsid w:val="00FF5D9D"/>
    <w:rsid w:val="00FF613C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96E9-8EBC-42F0-9DAA-5970B60F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2930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Raul Rodriguez Ramirez</dc:creator>
  <cp:keywords/>
  <dc:description/>
  <cp:lastModifiedBy>Raul Rodriguez Ramirez</cp:lastModifiedBy>
  <cp:revision>12</cp:revision>
  <cp:lastPrinted>2024-02-01T19:03:00Z</cp:lastPrinted>
  <dcterms:created xsi:type="dcterms:W3CDTF">2024-01-31T15:46:00Z</dcterms:created>
  <dcterms:modified xsi:type="dcterms:W3CDTF">2024-02-01T19:09:00Z</dcterms:modified>
</cp:coreProperties>
</file>